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B7FD" w14:textId="40CDE128" w:rsidR="000B1537" w:rsidRPr="00633FE3" w:rsidRDefault="003721D8" w:rsidP="00A208B0">
      <w:pPr>
        <w:jc w:val="center"/>
        <w:rPr>
          <w:rFonts w:ascii="Times New Roman" w:hAnsi="Times New Roman" w:cs="Times New Roman"/>
          <w:sz w:val="28"/>
          <w:szCs w:val="28"/>
        </w:rPr>
      </w:pPr>
      <w:r w:rsidRPr="00633FE3">
        <w:rPr>
          <w:rFonts w:ascii="Times New Roman" w:hAnsi="Times New Roman" w:cs="Times New Roman"/>
          <w:b/>
          <w:sz w:val="28"/>
          <w:szCs w:val="28"/>
        </w:rPr>
        <w:t xml:space="preserve">Template for </w:t>
      </w:r>
      <w:r w:rsidR="00FC462E" w:rsidRPr="00633FE3">
        <w:rPr>
          <w:rFonts w:ascii="Times New Roman" w:hAnsi="Times New Roman" w:cs="Times New Roman"/>
          <w:b/>
          <w:sz w:val="28"/>
          <w:szCs w:val="28"/>
        </w:rPr>
        <w:t>Developers</w:t>
      </w:r>
      <w:r>
        <w:rPr>
          <w:rFonts w:ascii="Times New Roman" w:hAnsi="Times New Roman" w:cs="Times New Roman"/>
          <w:b/>
          <w:sz w:val="28"/>
          <w:szCs w:val="28"/>
        </w:rPr>
        <w:t xml:space="preserve"> </w:t>
      </w:r>
      <w:r w:rsidR="00DC08FE">
        <w:rPr>
          <w:rFonts w:ascii="Times New Roman" w:hAnsi="Times New Roman" w:cs="Times New Roman"/>
          <w:b/>
          <w:sz w:val="28"/>
          <w:szCs w:val="28"/>
        </w:rPr>
        <w:t>of Molecular Diagnostic Tests</w:t>
      </w:r>
      <w:r w:rsidRPr="00633FE3">
        <w:rPr>
          <w:rStyle w:val="FootnoteReference"/>
          <w:rFonts w:ascii="Times New Roman" w:hAnsi="Times New Roman" w:cs="Times New Roman"/>
          <w:b/>
          <w:sz w:val="28"/>
          <w:szCs w:val="28"/>
          <w:vertAlign w:val="baseline"/>
        </w:rPr>
        <w:t xml:space="preserve"> </w:t>
      </w:r>
      <w:r w:rsidR="00401734" w:rsidRPr="00633FE3">
        <w:rPr>
          <w:rStyle w:val="FootnoteReference"/>
          <w:rFonts w:ascii="Times New Roman" w:hAnsi="Times New Roman" w:cs="Times New Roman"/>
          <w:sz w:val="28"/>
          <w:szCs w:val="28"/>
        </w:rPr>
        <w:footnoteReference w:id="2"/>
      </w:r>
    </w:p>
    <w:p w14:paraId="2D396723" w14:textId="77777777" w:rsidR="00401734" w:rsidRPr="00633FE3" w:rsidRDefault="00401734" w:rsidP="00A208B0">
      <w:pPr>
        <w:jc w:val="center"/>
        <w:rPr>
          <w:rFonts w:ascii="Times New Roman" w:hAnsi="Times New Roman" w:cs="Times New Roman"/>
          <w:sz w:val="28"/>
          <w:szCs w:val="28"/>
        </w:rPr>
      </w:pPr>
    </w:p>
    <w:p w14:paraId="043E1B08" w14:textId="5491F6C8" w:rsidR="00BB3057" w:rsidRDefault="003721D8" w:rsidP="00A208B0">
      <w:pPr>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This template provides </w:t>
      </w:r>
      <w:r w:rsidR="00E61330" w:rsidRPr="00E61330">
        <w:rPr>
          <w:rFonts w:ascii="Times New Roman" w:eastAsia="Times New Roman" w:hAnsi="Times New Roman" w:cs="Times New Roman"/>
          <w:sz w:val="24"/>
          <w:szCs w:val="24"/>
          <w:lang w:eastAsia="en-US"/>
        </w:rPr>
        <w:t xml:space="preserve">the Food and Drug Administration’s </w:t>
      </w:r>
      <w:r w:rsidR="00E61330">
        <w:rPr>
          <w:rFonts w:ascii="Times New Roman" w:eastAsia="Times New Roman" w:hAnsi="Times New Roman" w:cs="Times New Roman"/>
          <w:sz w:val="24"/>
          <w:szCs w:val="24"/>
          <w:lang w:eastAsia="en-US"/>
        </w:rPr>
        <w:t>(</w:t>
      </w:r>
      <w:r w:rsidRPr="00633FE3">
        <w:rPr>
          <w:rFonts w:ascii="Times New Roman" w:eastAsia="Times New Roman" w:hAnsi="Times New Roman" w:cs="Times New Roman"/>
          <w:sz w:val="24"/>
          <w:szCs w:val="24"/>
          <w:lang w:eastAsia="en-US"/>
        </w:rPr>
        <w:t>FDA</w:t>
      </w:r>
      <w:r w:rsidR="00E61330">
        <w:rPr>
          <w:rFonts w:ascii="Times New Roman" w:eastAsia="Times New Roman" w:hAnsi="Times New Roman" w:cs="Times New Roman"/>
          <w:sz w:val="24"/>
          <w:szCs w:val="24"/>
          <w:lang w:eastAsia="en-US"/>
        </w:rPr>
        <w:t>)</w:t>
      </w:r>
      <w:r w:rsidRPr="00633FE3">
        <w:rPr>
          <w:rFonts w:ascii="Times New Roman" w:eastAsia="Times New Roman" w:hAnsi="Times New Roman" w:cs="Times New Roman"/>
          <w:sz w:val="24"/>
          <w:szCs w:val="24"/>
          <w:lang w:eastAsia="en-US"/>
        </w:rPr>
        <w:t xml:space="preserve"> current recommendations concerning what data and information should be submitted to FDA in support of a pre-E</w:t>
      </w:r>
      <w:r w:rsidR="64658883" w:rsidRPr="00633FE3">
        <w:rPr>
          <w:rFonts w:ascii="Times New Roman" w:eastAsia="Times New Roman" w:hAnsi="Times New Roman" w:cs="Times New Roman"/>
          <w:sz w:val="24"/>
          <w:szCs w:val="24"/>
          <w:lang w:eastAsia="en-US"/>
        </w:rPr>
        <w:t>mergency Use Authorization (E</w:t>
      </w:r>
      <w:r w:rsidRPr="00633FE3">
        <w:rPr>
          <w:rFonts w:ascii="Times New Roman" w:eastAsia="Times New Roman" w:hAnsi="Times New Roman" w:cs="Times New Roman"/>
          <w:sz w:val="24"/>
          <w:szCs w:val="24"/>
          <w:lang w:eastAsia="en-US"/>
        </w:rPr>
        <w:t>UA</w:t>
      </w:r>
      <w:r w:rsidR="469374EC" w:rsidRPr="00633FE3">
        <w:rPr>
          <w:rFonts w:ascii="Times New Roman" w:eastAsia="Times New Roman" w:hAnsi="Times New Roman" w:cs="Times New Roman"/>
          <w:sz w:val="24"/>
          <w:szCs w:val="24"/>
          <w:lang w:eastAsia="en-US"/>
        </w:rPr>
        <w:t>)</w:t>
      </w:r>
      <w:r w:rsidRPr="00633FE3">
        <w:rPr>
          <w:rFonts w:ascii="Times New Roman" w:eastAsia="Times New Roman" w:hAnsi="Times New Roman" w:cs="Times New Roman"/>
          <w:sz w:val="24"/>
          <w:szCs w:val="24"/>
          <w:lang w:eastAsia="en-US"/>
        </w:rPr>
        <w:t xml:space="preserve">/EUA </w:t>
      </w:r>
      <w:r w:rsidR="006B547E">
        <w:rPr>
          <w:rFonts w:ascii="Times New Roman" w:eastAsia="Times New Roman" w:hAnsi="Times New Roman" w:cs="Times New Roman"/>
          <w:sz w:val="24"/>
          <w:szCs w:val="24"/>
          <w:lang w:eastAsia="en-US"/>
        </w:rPr>
        <w:t>request</w:t>
      </w:r>
      <w:r w:rsidR="006B547E" w:rsidRPr="00633FE3">
        <w:rPr>
          <w:rFonts w:ascii="Times New Roman" w:eastAsia="Times New Roman" w:hAnsi="Times New Roman" w:cs="Times New Roman"/>
          <w:sz w:val="24"/>
          <w:szCs w:val="24"/>
          <w:lang w:eastAsia="en-US"/>
        </w:rPr>
        <w:t xml:space="preserve"> </w:t>
      </w:r>
      <w:r w:rsidRPr="00633FE3">
        <w:rPr>
          <w:rFonts w:ascii="Times New Roman" w:eastAsia="Times New Roman" w:hAnsi="Times New Roman" w:cs="Times New Roman"/>
          <w:sz w:val="24"/>
          <w:szCs w:val="24"/>
          <w:lang w:eastAsia="en-US"/>
        </w:rPr>
        <w:t xml:space="preserve">for a </w:t>
      </w:r>
      <w:r w:rsidR="008528D0" w:rsidRPr="008528D0">
        <w:rPr>
          <w:rFonts w:ascii="Times New Roman" w:eastAsia="Times New Roman" w:hAnsi="Times New Roman" w:cs="Times New Roman"/>
          <w:sz w:val="24"/>
          <w:szCs w:val="24"/>
          <w:lang w:eastAsia="en-US"/>
        </w:rPr>
        <w:t>SARS-CoV-2</w:t>
      </w:r>
      <w:r w:rsidR="008528D0">
        <w:rPr>
          <w:rFonts w:ascii="Times New Roman" w:eastAsia="Times New Roman" w:hAnsi="Times New Roman" w:cs="Times New Roman"/>
          <w:sz w:val="24"/>
          <w:szCs w:val="24"/>
          <w:lang w:eastAsia="en-US"/>
        </w:rPr>
        <w:t xml:space="preserve"> </w:t>
      </w:r>
      <w:r w:rsidRPr="00633FE3">
        <w:rPr>
          <w:rFonts w:ascii="Times New Roman" w:eastAsia="Times New Roman" w:hAnsi="Times New Roman" w:cs="Times New Roman"/>
          <w:sz w:val="24"/>
          <w:szCs w:val="24"/>
          <w:lang w:eastAsia="en-US"/>
        </w:rPr>
        <w:t>molecular diagnostic</w:t>
      </w:r>
      <w:r w:rsidR="00546137">
        <w:rPr>
          <w:rFonts w:ascii="Times New Roman" w:eastAsia="Times New Roman" w:hAnsi="Times New Roman" w:cs="Times New Roman"/>
          <w:sz w:val="24"/>
          <w:szCs w:val="24"/>
          <w:lang w:eastAsia="en-US"/>
        </w:rPr>
        <w:t xml:space="preserve"> test</w:t>
      </w:r>
      <w:r w:rsidRPr="00633FE3">
        <w:rPr>
          <w:rFonts w:ascii="Times New Roman" w:eastAsia="Times New Roman" w:hAnsi="Times New Roman" w:cs="Times New Roman"/>
          <w:sz w:val="24"/>
          <w:szCs w:val="24"/>
          <w:lang w:eastAsia="en-US"/>
        </w:rPr>
        <w:t xml:space="preserve">. </w:t>
      </w:r>
      <w:r w:rsidR="005450FB" w:rsidRPr="00642F56">
        <w:rPr>
          <w:rFonts w:ascii="Times New Roman" w:eastAsia="Times New Roman" w:hAnsi="Times New Roman" w:cs="Times New Roman"/>
          <w:sz w:val="24"/>
          <w:szCs w:val="24"/>
          <w:lang w:eastAsia="en-US"/>
        </w:rPr>
        <w:t xml:space="preserve">FDA generally </w:t>
      </w:r>
      <w:r w:rsidR="005450FB" w:rsidRPr="00633FE3">
        <w:rPr>
          <w:rFonts w:ascii="Times New Roman" w:eastAsia="Times New Roman" w:hAnsi="Times New Roman" w:cs="Times New Roman"/>
          <w:sz w:val="24"/>
          <w:szCs w:val="24"/>
          <w:lang w:eastAsia="en-US"/>
        </w:rPr>
        <w:t xml:space="preserve">recommends that the following validation studies be conducted for SARS-CoV-2 molecular diagnostic </w:t>
      </w:r>
      <w:r w:rsidR="005450FB">
        <w:rPr>
          <w:rFonts w:ascii="Times New Roman" w:eastAsia="Times New Roman" w:hAnsi="Times New Roman" w:cs="Times New Roman"/>
          <w:sz w:val="24"/>
          <w:szCs w:val="24"/>
          <w:lang w:eastAsia="en-US"/>
        </w:rPr>
        <w:t>tests</w:t>
      </w:r>
      <w:r w:rsidR="005450FB" w:rsidRPr="00633FE3">
        <w:rPr>
          <w:rFonts w:ascii="Times New Roman" w:eastAsia="Times New Roman" w:hAnsi="Times New Roman" w:cs="Times New Roman"/>
          <w:sz w:val="24"/>
          <w:szCs w:val="24"/>
          <w:lang w:eastAsia="en-US"/>
        </w:rPr>
        <w:t xml:space="preserve">: </w:t>
      </w:r>
      <w:r w:rsidR="005450FB">
        <w:rPr>
          <w:rFonts w:ascii="Times New Roman" w:eastAsia="Times New Roman" w:hAnsi="Times New Roman" w:cs="Times New Roman"/>
          <w:sz w:val="24"/>
          <w:szCs w:val="24"/>
          <w:lang w:eastAsia="en-US"/>
        </w:rPr>
        <w:t>l</w:t>
      </w:r>
      <w:r w:rsidR="005450FB" w:rsidRPr="00633FE3">
        <w:rPr>
          <w:rFonts w:ascii="Times New Roman" w:eastAsia="Times New Roman" w:hAnsi="Times New Roman" w:cs="Times New Roman"/>
          <w:sz w:val="24"/>
          <w:szCs w:val="24"/>
          <w:lang w:eastAsia="en-US"/>
        </w:rPr>
        <w:t xml:space="preserve">imit of </w:t>
      </w:r>
      <w:r w:rsidR="005450FB">
        <w:rPr>
          <w:rFonts w:ascii="Times New Roman" w:eastAsia="Times New Roman" w:hAnsi="Times New Roman" w:cs="Times New Roman"/>
          <w:sz w:val="24"/>
          <w:szCs w:val="24"/>
          <w:lang w:eastAsia="en-US"/>
        </w:rPr>
        <w:t>d</w:t>
      </w:r>
      <w:r w:rsidR="005450FB" w:rsidRPr="00633FE3">
        <w:rPr>
          <w:rFonts w:ascii="Times New Roman" w:eastAsia="Times New Roman" w:hAnsi="Times New Roman" w:cs="Times New Roman"/>
          <w:sz w:val="24"/>
          <w:szCs w:val="24"/>
          <w:lang w:eastAsia="en-US"/>
        </w:rPr>
        <w:t xml:space="preserve">etection (LOD), </w:t>
      </w:r>
      <w:r w:rsidR="005450FB">
        <w:rPr>
          <w:rFonts w:ascii="Times New Roman" w:eastAsia="Times New Roman" w:hAnsi="Times New Roman" w:cs="Times New Roman"/>
          <w:sz w:val="24"/>
          <w:szCs w:val="24"/>
          <w:lang w:eastAsia="en-US"/>
        </w:rPr>
        <w:t>inclusivity, c</w:t>
      </w:r>
      <w:r w:rsidR="005450FB" w:rsidRPr="00633FE3">
        <w:rPr>
          <w:rFonts w:ascii="Times New Roman" w:eastAsia="Times New Roman" w:hAnsi="Times New Roman" w:cs="Times New Roman"/>
          <w:sz w:val="24"/>
          <w:szCs w:val="24"/>
          <w:lang w:eastAsia="en-US"/>
        </w:rPr>
        <w:t>ross-reactivity</w:t>
      </w:r>
      <w:r w:rsidR="005450FB">
        <w:rPr>
          <w:rFonts w:ascii="Times New Roman" w:eastAsia="Times New Roman" w:hAnsi="Times New Roman" w:cs="Times New Roman"/>
          <w:sz w:val="24"/>
          <w:szCs w:val="24"/>
          <w:lang w:eastAsia="en-US"/>
        </w:rPr>
        <w:t>,</w:t>
      </w:r>
      <w:r w:rsidR="005450FB" w:rsidRPr="16DE7A86">
        <w:rPr>
          <w:rFonts w:ascii="Times New Roman" w:eastAsia="Times New Roman" w:hAnsi="Times New Roman" w:cs="Times New Roman"/>
          <w:sz w:val="24"/>
          <w:szCs w:val="24"/>
          <w:lang w:eastAsia="en-US"/>
        </w:rPr>
        <w:t xml:space="preserve"> </w:t>
      </w:r>
      <w:r w:rsidR="005450FB">
        <w:rPr>
          <w:rFonts w:ascii="Times New Roman" w:eastAsia="Times New Roman" w:hAnsi="Times New Roman" w:cs="Times New Roman"/>
          <w:sz w:val="24"/>
          <w:szCs w:val="24"/>
          <w:lang w:eastAsia="en-US"/>
        </w:rPr>
        <w:t>s</w:t>
      </w:r>
      <w:r w:rsidR="005450FB" w:rsidRPr="16DE7A86">
        <w:rPr>
          <w:rFonts w:ascii="Times New Roman" w:eastAsia="Times New Roman" w:hAnsi="Times New Roman" w:cs="Times New Roman"/>
          <w:sz w:val="24"/>
          <w:szCs w:val="24"/>
          <w:lang w:eastAsia="en-US"/>
        </w:rPr>
        <w:t xml:space="preserve">ample </w:t>
      </w:r>
      <w:r w:rsidR="005450FB">
        <w:rPr>
          <w:rFonts w:ascii="Times New Roman" w:eastAsia="Times New Roman" w:hAnsi="Times New Roman" w:cs="Times New Roman"/>
          <w:sz w:val="24"/>
          <w:szCs w:val="24"/>
          <w:lang w:eastAsia="en-US"/>
        </w:rPr>
        <w:t>s</w:t>
      </w:r>
      <w:r w:rsidR="005450FB" w:rsidRPr="16DE7A86">
        <w:rPr>
          <w:rFonts w:ascii="Times New Roman" w:eastAsia="Times New Roman" w:hAnsi="Times New Roman" w:cs="Times New Roman"/>
          <w:sz w:val="24"/>
          <w:szCs w:val="24"/>
          <w:lang w:eastAsia="en-US"/>
        </w:rPr>
        <w:t>tability</w:t>
      </w:r>
      <w:r w:rsidR="005450FB">
        <w:rPr>
          <w:rFonts w:ascii="Times New Roman" w:eastAsia="Times New Roman" w:hAnsi="Times New Roman" w:cs="Times New Roman"/>
          <w:sz w:val="24"/>
          <w:szCs w:val="24"/>
          <w:lang w:eastAsia="en-US"/>
        </w:rPr>
        <w:t xml:space="preserve">, </w:t>
      </w:r>
      <w:r w:rsidR="00406C42">
        <w:rPr>
          <w:rFonts w:ascii="Times New Roman" w:eastAsia="Times New Roman" w:hAnsi="Times New Roman" w:cs="Times New Roman"/>
          <w:sz w:val="24"/>
          <w:szCs w:val="24"/>
          <w:lang w:eastAsia="en-US"/>
        </w:rPr>
        <w:t xml:space="preserve">and </w:t>
      </w:r>
      <w:r w:rsidR="005450FB">
        <w:rPr>
          <w:rFonts w:ascii="Times New Roman" w:eastAsia="Times New Roman" w:hAnsi="Times New Roman" w:cs="Times New Roman"/>
          <w:sz w:val="24"/>
          <w:szCs w:val="24"/>
          <w:lang w:eastAsia="en-US"/>
        </w:rPr>
        <w:t>clinical evaluation</w:t>
      </w:r>
      <w:r w:rsidR="005450FB" w:rsidRPr="00633FE3">
        <w:rPr>
          <w:rFonts w:ascii="Times New Roman" w:eastAsia="Times New Roman" w:hAnsi="Times New Roman" w:cs="Times New Roman"/>
          <w:sz w:val="24"/>
          <w:szCs w:val="24"/>
          <w:lang w:eastAsia="en-US"/>
        </w:rPr>
        <w:t>.</w:t>
      </w:r>
    </w:p>
    <w:p w14:paraId="50CDBB7E" w14:textId="77777777" w:rsidR="00BB3057" w:rsidRDefault="00BB3057" w:rsidP="00A208B0">
      <w:pPr>
        <w:rPr>
          <w:rFonts w:ascii="Times New Roman" w:eastAsia="Times New Roman" w:hAnsi="Times New Roman" w:cs="Times New Roman"/>
          <w:sz w:val="24"/>
          <w:szCs w:val="24"/>
          <w:lang w:eastAsia="en-US"/>
        </w:rPr>
      </w:pPr>
    </w:p>
    <w:p w14:paraId="0E3677DE" w14:textId="63BE6D1F" w:rsidR="003721D8" w:rsidRDefault="003721D8" w:rsidP="00A208B0">
      <w:pPr>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As </w:t>
      </w:r>
      <w:r w:rsidR="00642F56">
        <w:rPr>
          <w:rFonts w:ascii="Times New Roman" w:eastAsia="Times New Roman" w:hAnsi="Times New Roman" w:cs="Times New Roman"/>
          <w:sz w:val="24"/>
          <w:szCs w:val="24"/>
          <w:lang w:eastAsia="en-US"/>
        </w:rPr>
        <w:t xml:space="preserve">described </w:t>
      </w:r>
      <w:r w:rsidRPr="00633FE3">
        <w:rPr>
          <w:rFonts w:ascii="Times New Roman" w:eastAsia="Times New Roman" w:hAnsi="Times New Roman" w:cs="Times New Roman"/>
          <w:sz w:val="24"/>
          <w:szCs w:val="24"/>
          <w:lang w:eastAsia="en-US"/>
        </w:rPr>
        <w:t xml:space="preserve">in </w:t>
      </w:r>
      <w:r w:rsidR="00E05DB9" w:rsidRPr="00633FE3">
        <w:rPr>
          <w:rFonts w:ascii="Times New Roman" w:eastAsia="Times New Roman" w:hAnsi="Times New Roman" w:cs="Times New Roman"/>
          <w:sz w:val="24"/>
          <w:szCs w:val="24"/>
          <w:lang w:eastAsia="en-US"/>
        </w:rPr>
        <w:t xml:space="preserve">the FDA guidance document </w:t>
      </w:r>
      <w:hyperlink r:id="rId12" w:history="1">
        <w:r w:rsidR="00E05DB9" w:rsidRPr="16DE7A86">
          <w:rPr>
            <w:rStyle w:val="Hyperlink"/>
            <w:rFonts w:ascii="Times New Roman" w:hAnsi="Times New Roman" w:cs="Times New Roman"/>
            <w:i/>
            <w:iCs/>
            <w:sz w:val="24"/>
            <w:szCs w:val="24"/>
          </w:rPr>
          <w:t>Policy for Coronavirus Disease-2019 Tests During the Public Health Emergency (Revised)</w:t>
        </w:r>
      </w:hyperlink>
      <w:r w:rsidRPr="00633FE3">
        <w:rPr>
          <w:rFonts w:ascii="Times New Roman" w:eastAsia="Times New Roman" w:hAnsi="Times New Roman" w:cs="Times New Roman"/>
          <w:sz w:val="24"/>
          <w:szCs w:val="24"/>
          <w:lang w:eastAsia="en-US"/>
        </w:rPr>
        <w:t>,</w:t>
      </w:r>
      <w:r w:rsidR="00E05DB9" w:rsidRPr="00633FE3">
        <w:rPr>
          <w:rStyle w:val="FootnoteReference"/>
          <w:rFonts w:ascii="Times New Roman" w:eastAsia="Times New Roman" w:hAnsi="Times New Roman" w:cs="Times New Roman"/>
          <w:sz w:val="24"/>
          <w:szCs w:val="24"/>
          <w:lang w:eastAsia="en-US"/>
        </w:rPr>
        <w:t xml:space="preserve"> </w:t>
      </w:r>
      <w:r w:rsidR="00E05DB9" w:rsidRPr="00633FE3">
        <w:rPr>
          <w:rStyle w:val="FootnoteReference"/>
          <w:rFonts w:ascii="Times New Roman" w:eastAsia="Times New Roman" w:hAnsi="Times New Roman" w:cs="Times New Roman"/>
          <w:sz w:val="24"/>
          <w:szCs w:val="24"/>
          <w:lang w:eastAsia="en-US"/>
        </w:rPr>
        <w:footnoteReference w:id="3"/>
      </w:r>
      <w:r w:rsidR="00E05DB9" w:rsidRPr="00633FE3">
        <w:rPr>
          <w:rFonts w:ascii="Times New Roman" w:eastAsia="Times New Roman" w:hAnsi="Times New Roman" w:cs="Times New Roman"/>
          <w:sz w:val="24"/>
          <w:szCs w:val="24"/>
          <w:lang w:eastAsia="en-US"/>
        </w:rPr>
        <w:t xml:space="preserve"> </w:t>
      </w:r>
      <w:r w:rsidRPr="00633FE3">
        <w:rPr>
          <w:rFonts w:ascii="Times New Roman" w:eastAsia="Times New Roman" w:hAnsi="Times New Roman" w:cs="Times New Roman"/>
          <w:sz w:val="24"/>
          <w:szCs w:val="24"/>
          <w:lang w:eastAsia="en-US"/>
        </w:rPr>
        <w:t xml:space="preserve">FDA </w:t>
      </w:r>
      <w:r w:rsidR="00642F56" w:rsidRPr="00642F56">
        <w:rPr>
          <w:rFonts w:ascii="Times New Roman" w:eastAsia="Times New Roman" w:hAnsi="Times New Roman" w:cs="Times New Roman"/>
          <w:sz w:val="24"/>
          <w:szCs w:val="24"/>
          <w:lang w:eastAsia="en-US"/>
        </w:rPr>
        <w:t xml:space="preserve">is providing recommendations in this and other EUA templates regarding testing that should be performed to ensure </w:t>
      </w:r>
      <w:r w:rsidR="001E680A">
        <w:rPr>
          <w:rFonts w:ascii="Times New Roman" w:eastAsia="Times New Roman" w:hAnsi="Times New Roman" w:cs="Times New Roman"/>
          <w:sz w:val="24"/>
          <w:szCs w:val="24"/>
          <w:lang w:eastAsia="en-US"/>
        </w:rPr>
        <w:t xml:space="preserve">appropriate </w:t>
      </w:r>
      <w:r w:rsidR="00642F56" w:rsidRPr="00642F56">
        <w:rPr>
          <w:rFonts w:ascii="Times New Roman" w:eastAsia="Times New Roman" w:hAnsi="Times New Roman" w:cs="Times New Roman"/>
          <w:sz w:val="24"/>
          <w:szCs w:val="24"/>
          <w:lang w:eastAsia="en-US"/>
        </w:rPr>
        <w:t xml:space="preserve">analytical and clinical validity, including descriptions of appropriate comparators, for different types of tests. </w:t>
      </w:r>
      <w:r w:rsidRPr="00633FE3">
        <w:rPr>
          <w:rFonts w:ascii="Times New Roman" w:eastAsia="Times New Roman" w:hAnsi="Times New Roman" w:cs="Times New Roman"/>
          <w:sz w:val="24"/>
          <w:szCs w:val="24"/>
          <w:lang w:eastAsia="en-US"/>
        </w:rPr>
        <w:t>Th</w:t>
      </w:r>
      <w:r w:rsidR="001E5700">
        <w:rPr>
          <w:rFonts w:ascii="Times New Roman" w:eastAsia="Times New Roman" w:hAnsi="Times New Roman" w:cs="Times New Roman"/>
          <w:sz w:val="24"/>
          <w:szCs w:val="24"/>
          <w:lang w:eastAsia="en-US"/>
        </w:rPr>
        <w:t>e EUA</w:t>
      </w:r>
      <w:r w:rsidRPr="00633FE3">
        <w:rPr>
          <w:rFonts w:ascii="Times New Roman" w:eastAsia="Times New Roman" w:hAnsi="Times New Roman" w:cs="Times New Roman"/>
          <w:sz w:val="24"/>
          <w:szCs w:val="24"/>
          <w:lang w:eastAsia="en-US"/>
        </w:rPr>
        <w:t xml:space="preserve"> template</w:t>
      </w:r>
      <w:r w:rsidR="00EB6CB8">
        <w:rPr>
          <w:rFonts w:ascii="Times New Roman" w:eastAsia="Times New Roman" w:hAnsi="Times New Roman" w:cs="Times New Roman"/>
          <w:sz w:val="24"/>
          <w:szCs w:val="24"/>
          <w:lang w:eastAsia="en-US"/>
        </w:rPr>
        <w:t>s</w:t>
      </w:r>
      <w:r w:rsidR="005B2E38">
        <w:rPr>
          <w:rStyle w:val="FootnoteReference"/>
          <w:rFonts w:ascii="Times New Roman" w:eastAsia="Times New Roman" w:hAnsi="Times New Roman" w:cs="Times New Roman"/>
          <w:sz w:val="24"/>
          <w:szCs w:val="24"/>
          <w:lang w:eastAsia="en-US"/>
        </w:rPr>
        <w:footnoteReference w:id="4"/>
      </w:r>
      <w:r w:rsidRPr="00633FE3">
        <w:rPr>
          <w:rFonts w:ascii="Times New Roman" w:eastAsia="Times New Roman" w:hAnsi="Times New Roman" w:cs="Times New Roman"/>
          <w:sz w:val="24"/>
          <w:szCs w:val="24"/>
          <w:lang w:eastAsia="en-US"/>
        </w:rPr>
        <w:t xml:space="preserve"> </w:t>
      </w:r>
      <w:r w:rsidR="00EB6CB8">
        <w:rPr>
          <w:rFonts w:ascii="Times New Roman" w:eastAsia="Times New Roman" w:hAnsi="Times New Roman" w:cs="Times New Roman"/>
          <w:sz w:val="24"/>
          <w:szCs w:val="24"/>
          <w:lang w:eastAsia="en-US"/>
        </w:rPr>
        <w:t>are</w:t>
      </w:r>
      <w:r w:rsidR="00EB6CB8" w:rsidRPr="00633FE3">
        <w:rPr>
          <w:rFonts w:ascii="Times New Roman" w:eastAsia="Times New Roman" w:hAnsi="Times New Roman" w:cs="Times New Roman"/>
          <w:sz w:val="24"/>
          <w:szCs w:val="24"/>
          <w:lang w:eastAsia="en-US"/>
        </w:rPr>
        <w:t xml:space="preserve"> </w:t>
      </w:r>
      <w:r w:rsidRPr="00633FE3">
        <w:rPr>
          <w:rFonts w:ascii="Times New Roman" w:eastAsia="Times New Roman" w:hAnsi="Times New Roman" w:cs="Times New Roman"/>
          <w:sz w:val="24"/>
          <w:szCs w:val="24"/>
          <w:lang w:eastAsia="en-US"/>
        </w:rPr>
        <w:t xml:space="preserve">intended to help </w:t>
      </w:r>
      <w:r w:rsidR="00BF0DD2" w:rsidRPr="16DE7A86">
        <w:rPr>
          <w:rFonts w:ascii="Times New Roman" w:eastAsia="Times New Roman" w:hAnsi="Times New Roman" w:cs="Times New Roman"/>
          <w:sz w:val="24"/>
          <w:szCs w:val="24"/>
          <w:lang w:eastAsia="en-US"/>
        </w:rPr>
        <w:t xml:space="preserve">test developers </w:t>
      </w:r>
      <w:r w:rsidRPr="00633FE3">
        <w:rPr>
          <w:rFonts w:ascii="Times New Roman" w:eastAsia="Times New Roman" w:hAnsi="Times New Roman" w:cs="Times New Roman"/>
          <w:sz w:val="24"/>
          <w:szCs w:val="24"/>
          <w:lang w:eastAsia="en-US"/>
        </w:rPr>
        <w:t xml:space="preserve">provide </w:t>
      </w:r>
      <w:r w:rsidR="00994CF7">
        <w:rPr>
          <w:rFonts w:ascii="Times New Roman" w:eastAsia="Times New Roman" w:hAnsi="Times New Roman" w:cs="Times New Roman"/>
          <w:sz w:val="24"/>
          <w:szCs w:val="24"/>
          <w:lang w:eastAsia="en-US"/>
        </w:rPr>
        <w:t>recommended</w:t>
      </w:r>
      <w:r w:rsidR="00EB6CB8" w:rsidRPr="00633FE3">
        <w:rPr>
          <w:rFonts w:ascii="Times New Roman" w:eastAsia="Times New Roman" w:hAnsi="Times New Roman" w:cs="Times New Roman"/>
          <w:sz w:val="24"/>
          <w:szCs w:val="24"/>
          <w:lang w:eastAsia="en-US"/>
        </w:rPr>
        <w:t xml:space="preserve"> </w:t>
      </w:r>
      <w:r w:rsidRPr="00633FE3">
        <w:rPr>
          <w:rFonts w:ascii="Times New Roman" w:eastAsia="Times New Roman" w:hAnsi="Times New Roman" w:cs="Times New Roman"/>
          <w:sz w:val="24"/>
          <w:szCs w:val="24"/>
          <w:lang w:eastAsia="en-US"/>
        </w:rPr>
        <w:t>validation data and other information to FDA, but alternative approaches can be used.</w:t>
      </w:r>
      <w:r w:rsidR="001673C0" w:rsidRPr="00633FE3">
        <w:rPr>
          <w:rFonts w:ascii="Times New Roman" w:eastAsia="Times New Roman" w:hAnsi="Times New Roman" w:cs="Times New Roman"/>
          <w:sz w:val="24"/>
          <w:szCs w:val="24"/>
          <w:lang w:eastAsia="en-US"/>
        </w:rPr>
        <w:t xml:space="preserve"> </w:t>
      </w:r>
      <w:r w:rsidR="00EB6CB8">
        <w:rPr>
          <w:rFonts w:ascii="Times New Roman" w:eastAsia="Times New Roman" w:hAnsi="Times New Roman" w:cs="Times New Roman"/>
          <w:sz w:val="24"/>
          <w:szCs w:val="24"/>
          <w:lang w:eastAsia="en-US"/>
        </w:rPr>
        <w:t>This template</w:t>
      </w:r>
      <w:r w:rsidR="00EB6CB8" w:rsidRPr="00633FE3">
        <w:rPr>
          <w:rFonts w:ascii="Times New Roman" w:eastAsia="Times New Roman" w:hAnsi="Times New Roman" w:cs="Times New Roman"/>
          <w:sz w:val="24"/>
          <w:szCs w:val="24"/>
          <w:lang w:eastAsia="en-US"/>
        </w:rPr>
        <w:t xml:space="preserve"> </w:t>
      </w:r>
      <w:r w:rsidR="00C343D7" w:rsidRPr="00633FE3">
        <w:rPr>
          <w:rFonts w:ascii="Times New Roman" w:eastAsia="Times New Roman" w:hAnsi="Times New Roman" w:cs="Times New Roman"/>
          <w:sz w:val="24"/>
          <w:szCs w:val="24"/>
          <w:lang w:eastAsia="en-US"/>
        </w:rPr>
        <w:t xml:space="preserve">reflects FDA’s current thinking on the topic, and should be viewed only as recommendations, unless specific regulatory or statutory requirements are cited. </w:t>
      </w:r>
      <w:r w:rsidR="001673C0" w:rsidRPr="00633FE3">
        <w:rPr>
          <w:rFonts w:ascii="Times New Roman" w:eastAsia="Times New Roman" w:hAnsi="Times New Roman" w:cs="Times New Roman"/>
          <w:sz w:val="24"/>
          <w:szCs w:val="24"/>
          <w:lang w:eastAsia="en-US"/>
        </w:rPr>
        <w:t xml:space="preserve">The use of the word </w:t>
      </w:r>
      <w:r w:rsidR="001673C0" w:rsidRPr="16DE7A86">
        <w:rPr>
          <w:rFonts w:ascii="Times New Roman" w:eastAsia="Times New Roman" w:hAnsi="Times New Roman" w:cs="Times New Roman"/>
          <w:i/>
          <w:iCs/>
          <w:sz w:val="24"/>
          <w:szCs w:val="24"/>
          <w:lang w:eastAsia="en-US"/>
        </w:rPr>
        <w:t>should</w:t>
      </w:r>
      <w:r w:rsidR="00406C42">
        <w:rPr>
          <w:rFonts w:ascii="Times New Roman" w:eastAsia="Times New Roman" w:hAnsi="Times New Roman" w:cs="Times New Roman"/>
          <w:i/>
          <w:iCs/>
          <w:sz w:val="24"/>
          <w:szCs w:val="24"/>
          <w:lang w:eastAsia="en-US"/>
        </w:rPr>
        <w:t>,</w:t>
      </w:r>
      <w:r w:rsidR="001673C0" w:rsidRPr="00633FE3">
        <w:rPr>
          <w:rFonts w:ascii="Times New Roman" w:eastAsia="Times New Roman" w:hAnsi="Times New Roman" w:cs="Times New Roman"/>
          <w:sz w:val="24"/>
          <w:szCs w:val="24"/>
          <w:lang w:eastAsia="en-US"/>
        </w:rPr>
        <w:t xml:space="preserve"> means that something is suggested or recommended, but not required.</w:t>
      </w:r>
      <w:r w:rsidR="00C343D7" w:rsidRPr="00633FE3">
        <w:rPr>
          <w:rFonts w:ascii="Times New Roman" w:eastAsia="Times New Roman" w:hAnsi="Times New Roman" w:cs="Times New Roman"/>
          <w:sz w:val="24"/>
          <w:szCs w:val="24"/>
          <w:lang w:eastAsia="en-US"/>
        </w:rPr>
        <w:t xml:space="preserve"> </w:t>
      </w:r>
      <w:r w:rsidRPr="00633FE3">
        <w:rPr>
          <w:rFonts w:ascii="Times New Roman" w:eastAsia="Times New Roman" w:hAnsi="Times New Roman" w:cs="Times New Roman"/>
          <w:sz w:val="24"/>
          <w:szCs w:val="24"/>
          <w:lang w:eastAsia="en-US"/>
        </w:rPr>
        <w:t xml:space="preserve">For more information about EUAs in general, please see the FDA </w:t>
      </w:r>
      <w:r w:rsidR="00AB5D8A">
        <w:rPr>
          <w:rFonts w:ascii="Times New Roman" w:eastAsia="Times New Roman" w:hAnsi="Times New Roman" w:cs="Times New Roman"/>
          <w:sz w:val="24"/>
          <w:szCs w:val="24"/>
          <w:lang w:eastAsia="en-US"/>
        </w:rPr>
        <w:t>g</w:t>
      </w:r>
      <w:r w:rsidRPr="00633FE3">
        <w:rPr>
          <w:rFonts w:ascii="Times New Roman" w:eastAsia="Times New Roman" w:hAnsi="Times New Roman" w:cs="Times New Roman"/>
          <w:sz w:val="24"/>
          <w:szCs w:val="24"/>
          <w:lang w:eastAsia="en-US"/>
        </w:rPr>
        <w:t xml:space="preserve">uidance document: </w:t>
      </w:r>
      <w:hyperlink r:id="rId13" w:history="1">
        <w:r w:rsidR="00E05DB9" w:rsidRPr="16DE7A86">
          <w:rPr>
            <w:rStyle w:val="Hyperlink"/>
            <w:rFonts w:ascii="Times New Roman" w:eastAsia="Times New Roman" w:hAnsi="Times New Roman" w:cs="Times New Roman"/>
            <w:i/>
            <w:iCs/>
            <w:sz w:val="24"/>
            <w:szCs w:val="24"/>
            <w:lang w:eastAsia="en-US"/>
          </w:rPr>
          <w:t>Emergency Use Authorization of Medical Products and Related Authorities</w:t>
        </w:r>
      </w:hyperlink>
      <w:r w:rsidR="00E05DB9" w:rsidRPr="00633FE3">
        <w:rPr>
          <w:rFonts w:ascii="Times New Roman" w:eastAsia="Times New Roman" w:hAnsi="Times New Roman" w:cs="Times New Roman"/>
          <w:sz w:val="24"/>
          <w:szCs w:val="24"/>
          <w:lang w:eastAsia="en-US"/>
        </w:rPr>
        <w:t>.</w:t>
      </w:r>
      <w:r w:rsidR="00E05DB9" w:rsidRPr="00633FE3">
        <w:rPr>
          <w:rStyle w:val="FootnoteReference"/>
          <w:rFonts w:ascii="Times New Roman" w:eastAsia="Times New Roman" w:hAnsi="Times New Roman" w:cs="Times New Roman"/>
          <w:sz w:val="24"/>
          <w:szCs w:val="24"/>
          <w:lang w:eastAsia="en-US"/>
        </w:rPr>
        <w:footnoteReference w:id="5"/>
      </w:r>
    </w:p>
    <w:p w14:paraId="48449C17" w14:textId="77777777" w:rsidR="006B1991" w:rsidRPr="0077200E" w:rsidRDefault="006B1991" w:rsidP="0077200E">
      <w:pPr>
        <w:rPr>
          <w:rFonts w:ascii="Times New Roman" w:hAnsi="Times New Roman"/>
          <w:sz w:val="24"/>
        </w:rPr>
      </w:pPr>
    </w:p>
    <w:p w14:paraId="28538A7D" w14:textId="68AB8FB7" w:rsidR="006B1991" w:rsidRDefault="006B1991" w:rsidP="00A208B0">
      <w:pPr>
        <w:rPr>
          <w:rFonts w:ascii="Times New Roman" w:eastAsia="Times New Roman" w:hAnsi="Times New Roman" w:cs="Times New Roman"/>
          <w:sz w:val="24"/>
          <w:szCs w:val="24"/>
          <w:lang w:eastAsia="en-US"/>
        </w:rPr>
      </w:pPr>
      <w:r w:rsidRPr="0077200E">
        <w:rPr>
          <w:rFonts w:ascii="Times New Roman" w:hAnsi="Times New Roman"/>
          <w:sz w:val="24"/>
        </w:rPr>
        <w:t xml:space="preserve">Test developers </w:t>
      </w:r>
      <w:r w:rsidRPr="006B1991">
        <w:rPr>
          <w:rFonts w:ascii="Times New Roman" w:eastAsia="Times New Roman" w:hAnsi="Times New Roman" w:cs="Times New Roman"/>
          <w:sz w:val="24"/>
          <w:szCs w:val="24"/>
          <w:lang w:eastAsia="en-US"/>
        </w:rPr>
        <w:t>interested in pursuing an EUA may submit a pre-EUA to begin discussions with the FDA or may submit an EUA request to </w:t>
      </w:r>
      <w:hyperlink r:id="rId14" w:history="1">
        <w:r w:rsidR="0068330A" w:rsidRPr="00F07450">
          <w:rPr>
            <w:rStyle w:val="Hyperlink"/>
            <w:rFonts w:ascii="Times New Roman" w:eastAsia="Times New Roman" w:hAnsi="Times New Roman" w:cs="Times New Roman"/>
            <w:sz w:val="24"/>
            <w:szCs w:val="24"/>
            <w:lang w:eastAsia="en-US"/>
          </w:rPr>
          <w:t>Covid19DX@fda.hhs.gov</w:t>
        </w:r>
      </w:hyperlink>
      <w:r w:rsidRPr="006B1991">
        <w:rPr>
          <w:rFonts w:ascii="Times New Roman" w:eastAsia="Times New Roman" w:hAnsi="Times New Roman" w:cs="Times New Roman"/>
          <w:sz w:val="24"/>
          <w:szCs w:val="24"/>
          <w:lang w:eastAsia="en-US"/>
        </w:rPr>
        <w:t>.</w:t>
      </w:r>
    </w:p>
    <w:p w14:paraId="4DDF7D1F" w14:textId="77777777" w:rsidR="000D5776" w:rsidRDefault="000D5776" w:rsidP="00A208B0">
      <w:pPr>
        <w:rPr>
          <w:rFonts w:ascii="Times New Roman" w:eastAsia="Times New Roman" w:hAnsi="Times New Roman" w:cs="Times New Roman"/>
          <w:sz w:val="24"/>
          <w:szCs w:val="24"/>
          <w:lang w:eastAsia="en-US"/>
        </w:rPr>
      </w:pPr>
    </w:p>
    <w:p w14:paraId="4A4ED786" w14:textId="5BC3C585" w:rsidR="000D5776" w:rsidRPr="000D5776" w:rsidRDefault="000D5776" w:rsidP="002C4DD1">
      <w:pPr>
        <w:rPr>
          <w:rFonts w:ascii="Times New Roman" w:eastAsia="Times New Roman" w:hAnsi="Times New Roman" w:cs="Times New Roman"/>
          <w:sz w:val="24"/>
          <w:szCs w:val="24"/>
          <w:lang w:eastAsia="en-US"/>
        </w:rPr>
      </w:pPr>
      <w:r w:rsidRPr="000D5776">
        <w:rPr>
          <w:rFonts w:ascii="Times New Roman" w:eastAsia="Times New Roman" w:hAnsi="Times New Roman" w:cs="Times New Roman"/>
          <w:sz w:val="24"/>
          <w:szCs w:val="24"/>
          <w:lang w:eastAsia="en-US"/>
        </w:rPr>
        <w:t>FDA recommends that all developers of molecular SARS-CoV-2 tests include th</w:t>
      </w:r>
      <w:r>
        <w:rPr>
          <w:rFonts w:ascii="Times New Roman" w:eastAsia="Times New Roman" w:hAnsi="Times New Roman" w:cs="Times New Roman"/>
          <w:sz w:val="24"/>
          <w:szCs w:val="24"/>
          <w:lang w:eastAsia="en-US"/>
        </w:rPr>
        <w:t xml:space="preserve">e </w:t>
      </w:r>
      <w:hyperlink r:id="rId15" w:history="1">
        <w:r w:rsidRPr="006F75FA">
          <w:rPr>
            <w:rStyle w:val="Hyperlink"/>
            <w:rFonts w:ascii="Times New Roman" w:eastAsia="Times New Roman" w:hAnsi="Times New Roman" w:cs="Times New Roman"/>
            <w:sz w:val="24"/>
            <w:szCs w:val="24"/>
            <w:lang w:eastAsia="en-US"/>
          </w:rPr>
          <w:t>Molecular EUA Template Cover Sheet</w:t>
        </w:r>
      </w:hyperlink>
      <w:r w:rsidR="00A6053F">
        <w:rPr>
          <w:rStyle w:val="FootnoteReference"/>
          <w:rFonts w:ascii="Times New Roman" w:eastAsia="Times New Roman" w:hAnsi="Times New Roman" w:cs="Times New Roman"/>
          <w:sz w:val="24"/>
          <w:szCs w:val="24"/>
          <w:lang w:eastAsia="en-US"/>
        </w:rPr>
        <w:footnoteReference w:id="6"/>
      </w:r>
      <w:r w:rsidRPr="000D5776">
        <w:rPr>
          <w:rFonts w:ascii="Times New Roman" w:eastAsia="Times New Roman" w:hAnsi="Times New Roman" w:cs="Times New Roman"/>
          <w:sz w:val="24"/>
          <w:szCs w:val="24"/>
          <w:lang w:eastAsia="en-US"/>
        </w:rPr>
        <w:t xml:space="preserve"> when submitting their EUA request to </w:t>
      </w:r>
      <w:hyperlink r:id="rId16" w:history="1">
        <w:r w:rsidR="0068330A" w:rsidRPr="00F07450">
          <w:rPr>
            <w:rStyle w:val="Hyperlink"/>
            <w:rFonts w:ascii="Times New Roman" w:eastAsia="Times New Roman" w:hAnsi="Times New Roman" w:cs="Times New Roman"/>
            <w:sz w:val="24"/>
            <w:szCs w:val="24"/>
            <w:lang w:eastAsia="en-US"/>
          </w:rPr>
          <w:t>Covid19DX@fda.hhs.gov</w:t>
        </w:r>
      </w:hyperlink>
      <w:r w:rsidR="0068330A">
        <w:rPr>
          <w:rFonts w:ascii="Times New Roman" w:eastAsia="Times New Roman" w:hAnsi="Times New Roman" w:cs="Times New Roman"/>
          <w:sz w:val="24"/>
          <w:szCs w:val="24"/>
          <w:lang w:eastAsia="en-US"/>
        </w:rPr>
        <w:t xml:space="preserve"> </w:t>
      </w:r>
      <w:r w:rsidR="008614CD">
        <w:rPr>
          <w:rFonts w:ascii="Times New Roman" w:eastAsia="Times New Roman" w:hAnsi="Times New Roman" w:cs="Times New Roman"/>
          <w:sz w:val="24"/>
          <w:szCs w:val="24"/>
          <w:lang w:eastAsia="en-US"/>
        </w:rPr>
        <w:t xml:space="preserve">to </w:t>
      </w:r>
      <w:r w:rsidR="002E3DFF">
        <w:rPr>
          <w:rFonts w:ascii="Times New Roman" w:eastAsia="Times New Roman" w:hAnsi="Times New Roman" w:cs="Times New Roman"/>
          <w:sz w:val="24"/>
          <w:szCs w:val="24"/>
          <w:lang w:eastAsia="en-US"/>
        </w:rPr>
        <w:t xml:space="preserve">help </w:t>
      </w:r>
      <w:r w:rsidRPr="000D5776">
        <w:rPr>
          <w:rFonts w:ascii="Times New Roman" w:eastAsia="Times New Roman" w:hAnsi="Times New Roman" w:cs="Times New Roman"/>
          <w:sz w:val="24"/>
          <w:szCs w:val="24"/>
          <w:lang w:eastAsia="en-US"/>
        </w:rPr>
        <w:t xml:space="preserve">streamline the routing, triage, and review of EUA requests.  </w:t>
      </w:r>
    </w:p>
    <w:p w14:paraId="4DAF095E" w14:textId="77777777" w:rsidR="000D5776" w:rsidRPr="000D5776" w:rsidRDefault="000D5776" w:rsidP="000D5776">
      <w:pPr>
        <w:rPr>
          <w:rFonts w:ascii="Times New Roman" w:eastAsia="Times New Roman" w:hAnsi="Times New Roman" w:cs="Times New Roman"/>
          <w:sz w:val="24"/>
          <w:szCs w:val="24"/>
          <w:lang w:eastAsia="en-US"/>
        </w:rPr>
      </w:pPr>
    </w:p>
    <w:p w14:paraId="6F86A4EF" w14:textId="132D15CD" w:rsidR="000D5776" w:rsidRPr="00633FE3" w:rsidRDefault="000D5776" w:rsidP="00A208B0">
      <w:pPr>
        <w:rPr>
          <w:rFonts w:ascii="Times New Roman" w:eastAsia="Times New Roman" w:hAnsi="Times New Roman" w:cs="Times New Roman"/>
          <w:sz w:val="24"/>
          <w:szCs w:val="24"/>
          <w:lang w:eastAsia="en-US"/>
        </w:rPr>
      </w:pPr>
    </w:p>
    <w:p w14:paraId="5AA1446E" w14:textId="77777777" w:rsidR="003721D8" w:rsidRPr="00633FE3" w:rsidRDefault="003721D8" w:rsidP="00A208B0">
      <w:pPr>
        <w:rPr>
          <w:rFonts w:ascii="Times New Roman" w:eastAsia="Times New Roman" w:hAnsi="Times New Roman" w:cs="Times New Roman"/>
          <w:b/>
          <w:sz w:val="24"/>
          <w:szCs w:val="24"/>
          <w:lang w:eastAsia="en-US"/>
        </w:rPr>
      </w:pPr>
    </w:p>
    <w:p w14:paraId="1AAA5904" w14:textId="77777777" w:rsidR="00C02ABE" w:rsidRDefault="00C02ABE">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br w:type="page"/>
      </w:r>
    </w:p>
    <w:p w14:paraId="77CB266B" w14:textId="77777777" w:rsidR="003721D8" w:rsidRPr="00633FE3" w:rsidRDefault="003721D8" w:rsidP="00A208B0">
      <w:pPr>
        <w:spacing w:after="120"/>
        <w:jc w:val="cente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lastRenderedPageBreak/>
        <w:t>GENERAL INFORMATION ABOUT THIS TEMPLATE</w:t>
      </w:r>
    </w:p>
    <w:p w14:paraId="236EB6A5" w14:textId="77777777" w:rsidR="00322DB0" w:rsidRDefault="003721D8" w:rsidP="00137202">
      <w:pPr>
        <w:numPr>
          <w:ilvl w:val="0"/>
          <w:numId w:val="3"/>
        </w:numPr>
        <w:spacing w:after="160"/>
        <w:ind w:left="360"/>
        <w:rPr>
          <w:rFonts w:ascii="Times New Roman" w:eastAsia="Times New Roman" w:hAnsi="Times New Roman" w:cs="Times New Roman"/>
          <w:sz w:val="16"/>
          <w:szCs w:val="16"/>
          <w:lang w:eastAsia="en-US"/>
        </w:rPr>
      </w:pPr>
      <w:r w:rsidRPr="00633FE3">
        <w:rPr>
          <w:rFonts w:ascii="Times New Roman" w:eastAsia="Times New Roman" w:hAnsi="Times New Roman" w:cs="Times New Roman"/>
          <w:sz w:val="24"/>
          <w:szCs w:val="24"/>
          <w:lang w:eastAsia="en-US"/>
        </w:rPr>
        <w:t>Text highlighted in yellow</w:t>
      </w:r>
      <w:r w:rsidRPr="00633FE3">
        <w:rPr>
          <w:rFonts w:ascii="Times New Roman" w:eastAsia="Times New Roman" w:hAnsi="Times New Roman" w:cs="Times New Roman"/>
          <w:b/>
          <w:i/>
          <w:sz w:val="24"/>
          <w:szCs w:val="24"/>
          <w:lang w:eastAsia="en-US"/>
        </w:rPr>
        <w:t xml:space="preserve"> </w:t>
      </w:r>
      <w:r w:rsidRPr="00633FE3">
        <w:rPr>
          <w:rFonts w:ascii="Times New Roman" w:eastAsia="Times New Roman" w:hAnsi="Times New Roman" w:cs="Times New Roman"/>
          <w:b/>
          <w:i/>
          <w:sz w:val="24"/>
          <w:szCs w:val="24"/>
          <w:highlight w:val="yellow"/>
          <w:lang w:eastAsia="en-US"/>
        </w:rPr>
        <w:t>[Text]</w:t>
      </w:r>
      <w:r w:rsidRPr="00633FE3">
        <w:rPr>
          <w:rFonts w:ascii="Times New Roman" w:eastAsia="Times New Roman" w:hAnsi="Times New Roman" w:cs="Times New Roman"/>
          <w:sz w:val="24"/>
          <w:szCs w:val="24"/>
          <w:lang w:eastAsia="en-US"/>
        </w:rPr>
        <w:t xml:space="preserve"> should be completed by the test </w:t>
      </w:r>
      <w:r w:rsidR="00955069">
        <w:rPr>
          <w:rFonts w:ascii="Times New Roman" w:eastAsia="Times New Roman" w:hAnsi="Times New Roman" w:cs="Times New Roman"/>
          <w:sz w:val="24"/>
          <w:szCs w:val="24"/>
          <w:lang w:eastAsia="en-US"/>
        </w:rPr>
        <w:t>developer</w:t>
      </w:r>
      <w:r w:rsidR="00955069" w:rsidRPr="00633FE3">
        <w:rPr>
          <w:rFonts w:ascii="Times New Roman" w:eastAsia="Times New Roman" w:hAnsi="Times New Roman" w:cs="Times New Roman"/>
          <w:sz w:val="24"/>
          <w:szCs w:val="24"/>
          <w:lang w:eastAsia="en-US"/>
        </w:rPr>
        <w:t xml:space="preserve"> </w:t>
      </w:r>
      <w:r w:rsidRPr="00633FE3">
        <w:rPr>
          <w:rFonts w:ascii="Times New Roman" w:eastAsia="Times New Roman" w:hAnsi="Times New Roman" w:cs="Times New Roman"/>
          <w:sz w:val="24"/>
          <w:szCs w:val="24"/>
          <w:lang w:eastAsia="en-US"/>
        </w:rPr>
        <w:t>as applicable to their specific test.</w:t>
      </w:r>
      <w:r w:rsidRPr="00633FE3">
        <w:rPr>
          <w:rFonts w:ascii="Times New Roman" w:eastAsia="Times New Roman" w:hAnsi="Times New Roman" w:cs="Times New Roman"/>
          <w:b/>
          <w:i/>
          <w:sz w:val="24"/>
          <w:szCs w:val="24"/>
          <w:lang w:eastAsia="en-US"/>
        </w:rPr>
        <w:t xml:space="preserve"> </w:t>
      </w:r>
      <w:r w:rsidRPr="00633FE3">
        <w:rPr>
          <w:rFonts w:ascii="Times New Roman" w:eastAsia="Times New Roman" w:hAnsi="Times New Roman" w:cs="Times New Roman"/>
          <w:sz w:val="24"/>
          <w:szCs w:val="24"/>
          <w:lang w:eastAsia="en-US"/>
        </w:rPr>
        <w:t xml:space="preserve">Text in </w:t>
      </w:r>
      <w:r w:rsidRPr="00633FE3">
        <w:rPr>
          <w:rFonts w:ascii="Times New Roman" w:eastAsia="Times New Roman" w:hAnsi="Times New Roman" w:cs="Times New Roman"/>
          <w:b/>
          <w:sz w:val="24"/>
          <w:szCs w:val="24"/>
          <w:lang w:eastAsia="en-US"/>
        </w:rPr>
        <w:t>bold</w:t>
      </w:r>
      <w:r w:rsidRPr="00633FE3">
        <w:rPr>
          <w:rFonts w:ascii="Times New Roman" w:eastAsia="Times New Roman" w:hAnsi="Times New Roman" w:cs="Times New Roman"/>
          <w:sz w:val="24"/>
          <w:szCs w:val="24"/>
          <w:lang w:eastAsia="en-US"/>
        </w:rPr>
        <w:t xml:space="preserve"> outlines the </w:t>
      </w:r>
      <w:r w:rsidR="00955069">
        <w:rPr>
          <w:rFonts w:ascii="Times New Roman" w:eastAsia="Times New Roman" w:hAnsi="Times New Roman" w:cs="Times New Roman"/>
          <w:sz w:val="24"/>
          <w:szCs w:val="24"/>
          <w:lang w:eastAsia="en-US"/>
        </w:rPr>
        <w:t>FDA’s</w:t>
      </w:r>
      <w:r w:rsidRPr="00633FE3">
        <w:rPr>
          <w:rFonts w:ascii="Times New Roman" w:eastAsia="Times New Roman" w:hAnsi="Times New Roman" w:cs="Times New Roman"/>
          <w:sz w:val="24"/>
          <w:szCs w:val="24"/>
          <w:lang w:eastAsia="en-US"/>
        </w:rPr>
        <w:t xml:space="preserve"> additional recommendations for the </w:t>
      </w:r>
      <w:r w:rsidR="00DB5DC9">
        <w:rPr>
          <w:rFonts w:ascii="Times New Roman" w:eastAsia="Times New Roman" w:hAnsi="Times New Roman" w:cs="Times New Roman"/>
          <w:sz w:val="24"/>
          <w:szCs w:val="24"/>
          <w:lang w:eastAsia="en-US"/>
        </w:rPr>
        <w:t>developers’</w:t>
      </w:r>
      <w:r w:rsidR="00DB5DC9" w:rsidRPr="00633FE3">
        <w:rPr>
          <w:rFonts w:ascii="Times New Roman" w:eastAsia="Times New Roman" w:hAnsi="Times New Roman" w:cs="Times New Roman"/>
          <w:sz w:val="24"/>
          <w:szCs w:val="24"/>
          <w:lang w:eastAsia="en-US"/>
        </w:rPr>
        <w:t xml:space="preserve"> </w:t>
      </w:r>
      <w:r w:rsidRPr="00633FE3">
        <w:rPr>
          <w:rFonts w:ascii="Times New Roman" w:eastAsia="Times New Roman" w:hAnsi="Times New Roman" w:cs="Times New Roman"/>
          <w:sz w:val="24"/>
          <w:szCs w:val="24"/>
          <w:lang w:eastAsia="en-US"/>
        </w:rPr>
        <w:t>consideration when completing the suggested information in each section.</w:t>
      </w:r>
    </w:p>
    <w:p w14:paraId="790D874F" w14:textId="77777777" w:rsidR="00322DB0" w:rsidRDefault="002675BE" w:rsidP="00137202">
      <w:pPr>
        <w:numPr>
          <w:ilvl w:val="0"/>
          <w:numId w:val="3"/>
        </w:numPr>
        <w:spacing w:after="160"/>
        <w:ind w:left="360"/>
        <w:rPr>
          <w:rFonts w:ascii="Times New Roman" w:eastAsia="Times New Roman" w:hAnsi="Times New Roman" w:cs="Times New Roman"/>
          <w:sz w:val="16"/>
          <w:szCs w:val="16"/>
          <w:lang w:eastAsia="en-US"/>
        </w:rPr>
      </w:pPr>
      <w:r w:rsidRPr="00322DB0">
        <w:rPr>
          <w:rFonts w:ascii="Times New Roman" w:eastAsia="Times New Roman" w:hAnsi="Times New Roman" w:cs="Times New Roman"/>
          <w:sz w:val="24"/>
          <w:szCs w:val="24"/>
          <w:lang w:eastAsia="en-US"/>
        </w:rPr>
        <w:t>N</w:t>
      </w:r>
      <w:r w:rsidR="00925AE0" w:rsidRPr="00322DB0">
        <w:rPr>
          <w:rFonts w:ascii="Times New Roman" w:eastAsia="Times New Roman" w:hAnsi="Times New Roman" w:cs="Times New Roman"/>
          <w:sz w:val="24"/>
          <w:szCs w:val="24"/>
          <w:lang w:eastAsia="en-US"/>
        </w:rPr>
        <w:t xml:space="preserve">ot all portions of this template may be relevant for all </w:t>
      </w:r>
      <w:r w:rsidR="00D40A55" w:rsidRPr="00322DB0">
        <w:rPr>
          <w:rFonts w:ascii="Times New Roman" w:eastAsia="Times New Roman" w:hAnsi="Times New Roman" w:cs="Times New Roman"/>
          <w:sz w:val="24"/>
          <w:szCs w:val="24"/>
          <w:lang w:eastAsia="en-US"/>
        </w:rPr>
        <w:t>developers/tests</w:t>
      </w:r>
      <w:r w:rsidR="00A814B9" w:rsidRPr="00322DB0">
        <w:rPr>
          <w:rFonts w:ascii="Times New Roman" w:eastAsia="Times New Roman" w:hAnsi="Times New Roman" w:cs="Times New Roman"/>
          <w:sz w:val="24"/>
          <w:szCs w:val="24"/>
          <w:lang w:eastAsia="en-US"/>
        </w:rPr>
        <w:t>.</w:t>
      </w:r>
      <w:r w:rsidR="00D40A55" w:rsidRPr="00322DB0">
        <w:rPr>
          <w:rFonts w:ascii="Times New Roman" w:eastAsia="Times New Roman" w:hAnsi="Times New Roman" w:cs="Times New Roman"/>
          <w:sz w:val="24"/>
          <w:szCs w:val="24"/>
          <w:lang w:eastAsia="en-US"/>
        </w:rPr>
        <w:t xml:space="preserve"> FDA recommends developers complete all portions that are relevant to facilitate </w:t>
      </w:r>
      <w:r w:rsidR="003460B0" w:rsidRPr="00322DB0">
        <w:rPr>
          <w:rFonts w:ascii="Times New Roman" w:eastAsia="Times New Roman" w:hAnsi="Times New Roman" w:cs="Times New Roman"/>
          <w:sz w:val="24"/>
          <w:szCs w:val="24"/>
          <w:lang w:eastAsia="en-US"/>
        </w:rPr>
        <w:t xml:space="preserve">a streamlined review. </w:t>
      </w:r>
    </w:p>
    <w:p w14:paraId="017699AE" w14:textId="77777777" w:rsidR="00322DB0" w:rsidRDefault="003721D8" w:rsidP="00137202">
      <w:pPr>
        <w:numPr>
          <w:ilvl w:val="0"/>
          <w:numId w:val="3"/>
        </w:numPr>
        <w:spacing w:after="160"/>
        <w:ind w:left="360"/>
        <w:rPr>
          <w:rFonts w:ascii="Times New Roman" w:eastAsia="Times New Roman" w:hAnsi="Times New Roman" w:cs="Times New Roman"/>
          <w:sz w:val="16"/>
          <w:szCs w:val="16"/>
          <w:lang w:eastAsia="en-US"/>
        </w:rPr>
      </w:pPr>
      <w:r w:rsidRPr="00322DB0">
        <w:rPr>
          <w:rFonts w:ascii="Times New Roman" w:eastAsia="Times New Roman" w:hAnsi="Times New Roman" w:cs="Times New Roman"/>
          <w:sz w:val="24"/>
          <w:szCs w:val="24"/>
          <w:lang w:eastAsia="en-US"/>
        </w:rPr>
        <w:t xml:space="preserve">This template </w:t>
      </w:r>
      <w:r w:rsidR="00A814B9" w:rsidRPr="00322DB0">
        <w:rPr>
          <w:rFonts w:ascii="Times New Roman" w:eastAsia="Times New Roman" w:hAnsi="Times New Roman" w:cs="Times New Roman"/>
          <w:sz w:val="24"/>
          <w:szCs w:val="24"/>
          <w:lang w:eastAsia="en-US"/>
        </w:rPr>
        <w:t xml:space="preserve">addresses tests </w:t>
      </w:r>
      <w:r w:rsidRPr="00322DB0">
        <w:rPr>
          <w:rFonts w:ascii="Times New Roman" w:eastAsia="Times New Roman" w:hAnsi="Times New Roman" w:cs="Times New Roman"/>
          <w:sz w:val="24"/>
          <w:szCs w:val="24"/>
          <w:lang w:eastAsia="en-US"/>
        </w:rPr>
        <w:t xml:space="preserve">intended for </w:t>
      </w:r>
      <w:r w:rsidR="00A814B9" w:rsidRPr="00322DB0">
        <w:rPr>
          <w:rFonts w:ascii="Times New Roman" w:eastAsia="Times New Roman" w:hAnsi="Times New Roman" w:cs="Times New Roman"/>
          <w:sz w:val="24"/>
          <w:szCs w:val="24"/>
          <w:lang w:eastAsia="en-US"/>
        </w:rPr>
        <w:t xml:space="preserve">use </w:t>
      </w:r>
      <w:r w:rsidRPr="00322DB0">
        <w:rPr>
          <w:rFonts w:ascii="Times New Roman" w:eastAsia="Times New Roman" w:hAnsi="Times New Roman" w:cs="Times New Roman"/>
          <w:sz w:val="24"/>
          <w:szCs w:val="24"/>
          <w:lang w:eastAsia="en-US"/>
        </w:rPr>
        <w:t xml:space="preserve">with respiratory </w:t>
      </w:r>
      <w:r w:rsidR="4BB60F9D" w:rsidRPr="00322DB0">
        <w:rPr>
          <w:rFonts w:ascii="Times New Roman" w:eastAsia="Times New Roman" w:hAnsi="Times New Roman" w:cs="Times New Roman"/>
          <w:sz w:val="24"/>
          <w:szCs w:val="24"/>
          <w:lang w:eastAsia="en-US"/>
        </w:rPr>
        <w:t>samples</w:t>
      </w:r>
      <w:r w:rsidR="0011365D" w:rsidRPr="00322DB0">
        <w:rPr>
          <w:rFonts w:ascii="Times New Roman" w:eastAsia="Times New Roman" w:hAnsi="Times New Roman" w:cs="Times New Roman"/>
          <w:sz w:val="24"/>
          <w:szCs w:val="24"/>
          <w:lang w:eastAsia="en-US"/>
        </w:rPr>
        <w:t xml:space="preserve"> and saliva</w:t>
      </w:r>
      <w:r w:rsidRPr="00322DB0">
        <w:rPr>
          <w:rFonts w:ascii="Times New Roman" w:eastAsia="Times New Roman" w:hAnsi="Times New Roman" w:cs="Times New Roman"/>
          <w:sz w:val="24"/>
          <w:szCs w:val="24"/>
          <w:lang w:eastAsia="en-US"/>
        </w:rPr>
        <w:t xml:space="preserve">; if you are considering </w:t>
      </w:r>
      <w:r w:rsidR="0011365D" w:rsidRPr="00322DB0">
        <w:rPr>
          <w:rFonts w:ascii="Times New Roman" w:eastAsia="Times New Roman" w:hAnsi="Times New Roman" w:cs="Times New Roman"/>
          <w:sz w:val="24"/>
          <w:szCs w:val="24"/>
          <w:lang w:eastAsia="en-US"/>
        </w:rPr>
        <w:t>other</w:t>
      </w:r>
      <w:r w:rsidRPr="00322DB0">
        <w:rPr>
          <w:rFonts w:ascii="Times New Roman" w:eastAsia="Times New Roman" w:hAnsi="Times New Roman" w:cs="Times New Roman"/>
          <w:sz w:val="24"/>
          <w:szCs w:val="24"/>
          <w:lang w:eastAsia="en-US"/>
        </w:rPr>
        <w:t xml:space="preserve"> </w:t>
      </w:r>
      <w:r w:rsidR="52D9ABD0" w:rsidRPr="00322DB0">
        <w:rPr>
          <w:rFonts w:ascii="Times New Roman" w:eastAsia="Times New Roman" w:hAnsi="Times New Roman" w:cs="Times New Roman"/>
          <w:sz w:val="24"/>
          <w:szCs w:val="24"/>
          <w:lang w:eastAsia="en-US"/>
        </w:rPr>
        <w:t>sample</w:t>
      </w:r>
      <w:r w:rsidR="0011365D" w:rsidRPr="00322DB0">
        <w:rPr>
          <w:rFonts w:ascii="Times New Roman" w:eastAsia="Times New Roman" w:hAnsi="Times New Roman" w:cs="Times New Roman"/>
          <w:sz w:val="24"/>
          <w:szCs w:val="24"/>
          <w:lang w:eastAsia="en-US"/>
        </w:rPr>
        <w:t xml:space="preserve"> type</w:t>
      </w:r>
      <w:r w:rsidRPr="00322DB0">
        <w:rPr>
          <w:rFonts w:ascii="Times New Roman" w:eastAsia="Times New Roman" w:hAnsi="Times New Roman" w:cs="Times New Roman"/>
          <w:sz w:val="24"/>
          <w:szCs w:val="24"/>
          <w:lang w:eastAsia="en-US"/>
        </w:rPr>
        <w:t>s, please contact FDA at CDRH-EUA-Templates (</w:t>
      </w:r>
      <w:hyperlink r:id="rId17" w:history="1">
        <w:r w:rsidR="00322DB0" w:rsidRPr="00322DB0">
          <w:rPr>
            <w:rStyle w:val="Hyperlink"/>
            <w:rFonts w:ascii="Times New Roman" w:eastAsia="Times New Roman" w:hAnsi="Times New Roman" w:cs="Times New Roman"/>
            <w:sz w:val="24"/>
            <w:szCs w:val="24"/>
            <w:lang w:eastAsia="en-US"/>
          </w:rPr>
          <w:t>Covid19DX@fda.hhs.gov</w:t>
        </w:r>
      </w:hyperlink>
      <w:r w:rsidRPr="00322DB0">
        <w:rPr>
          <w:rFonts w:ascii="Times New Roman" w:eastAsia="Times New Roman" w:hAnsi="Times New Roman" w:cs="Times New Roman"/>
          <w:sz w:val="24"/>
          <w:szCs w:val="24"/>
          <w:lang w:eastAsia="en-US"/>
        </w:rPr>
        <w:t>) to discuss your validation strategy.</w:t>
      </w:r>
      <w:bookmarkStart w:id="0" w:name="_Hlk39677701"/>
    </w:p>
    <w:p w14:paraId="142CEAB9" w14:textId="77777777" w:rsidR="00322DB0" w:rsidRPr="00322DB0" w:rsidRDefault="003721D8" w:rsidP="00137202">
      <w:pPr>
        <w:numPr>
          <w:ilvl w:val="0"/>
          <w:numId w:val="3"/>
        </w:numPr>
        <w:spacing w:after="160"/>
        <w:ind w:left="360"/>
        <w:rPr>
          <w:rFonts w:ascii="Times New Roman" w:eastAsia="Times New Roman" w:hAnsi="Times New Roman" w:cs="Times New Roman"/>
          <w:sz w:val="16"/>
          <w:szCs w:val="16"/>
          <w:lang w:eastAsia="en-US"/>
        </w:rPr>
      </w:pPr>
      <w:r w:rsidRPr="00322DB0">
        <w:rPr>
          <w:rFonts w:ascii="Times New Roman" w:eastAsia="Times New Roman" w:hAnsi="Times New Roman" w:cs="Times New Roman"/>
          <w:sz w:val="24"/>
          <w:szCs w:val="24"/>
          <w:lang w:eastAsia="en-US"/>
        </w:rPr>
        <w:t>A test authorized under an EUA is only authorized for emergency use while the EUA is in effect.</w:t>
      </w:r>
      <w:bookmarkStart w:id="1" w:name="_Hlk39863101"/>
      <w:bookmarkEnd w:id="0"/>
    </w:p>
    <w:p w14:paraId="09DD3916" w14:textId="2232DBF4" w:rsidR="00BF0DD2" w:rsidRPr="00322DB0" w:rsidRDefault="001328F3" w:rsidP="00137202">
      <w:pPr>
        <w:numPr>
          <w:ilvl w:val="0"/>
          <w:numId w:val="3"/>
        </w:numPr>
        <w:spacing w:after="160"/>
        <w:ind w:left="360"/>
        <w:rPr>
          <w:rFonts w:ascii="Times New Roman" w:eastAsia="Times New Roman" w:hAnsi="Times New Roman" w:cs="Times New Roman"/>
          <w:sz w:val="16"/>
          <w:szCs w:val="16"/>
          <w:lang w:eastAsia="en-US"/>
        </w:rPr>
      </w:pPr>
      <w:r w:rsidRPr="00322DB0">
        <w:rPr>
          <w:rFonts w:ascii="Times New Roman" w:eastAsia="Times New Roman" w:hAnsi="Times New Roman" w:cs="Times New Roman"/>
          <w:sz w:val="24"/>
          <w:szCs w:val="24"/>
          <w:lang w:eastAsia="en-US"/>
        </w:rPr>
        <w:t xml:space="preserve">We </w:t>
      </w:r>
      <w:r w:rsidR="0042023E" w:rsidRPr="00322DB0">
        <w:rPr>
          <w:rFonts w:ascii="Times New Roman" w:eastAsia="Times New Roman" w:hAnsi="Times New Roman" w:cs="Times New Roman"/>
          <w:sz w:val="24"/>
          <w:szCs w:val="24"/>
          <w:lang w:eastAsia="en-US"/>
        </w:rPr>
        <w:t xml:space="preserve">may </w:t>
      </w:r>
      <w:r w:rsidRPr="00322DB0">
        <w:rPr>
          <w:rFonts w:ascii="Times New Roman" w:eastAsia="Times New Roman" w:hAnsi="Times New Roman" w:cs="Times New Roman"/>
          <w:sz w:val="24"/>
          <w:szCs w:val="24"/>
          <w:lang w:eastAsia="en-US"/>
        </w:rPr>
        <w:t xml:space="preserve">update the template as appropriate as we learn more about COVID-19 and gain experience with the EUA process for </w:t>
      </w:r>
      <w:r w:rsidR="00081B1A" w:rsidRPr="00322DB0">
        <w:rPr>
          <w:rFonts w:ascii="Times New Roman" w:eastAsia="Times New Roman" w:hAnsi="Times New Roman" w:cs="Times New Roman"/>
          <w:sz w:val="24"/>
          <w:szCs w:val="24"/>
          <w:lang w:eastAsia="en-US"/>
        </w:rPr>
        <w:t xml:space="preserve">these kinds of </w:t>
      </w:r>
      <w:r w:rsidRPr="00322DB0">
        <w:rPr>
          <w:rFonts w:ascii="Times New Roman" w:eastAsia="Times New Roman" w:hAnsi="Times New Roman" w:cs="Times New Roman"/>
          <w:sz w:val="24"/>
          <w:szCs w:val="24"/>
          <w:lang w:eastAsia="en-US"/>
        </w:rPr>
        <w:t>test</w:t>
      </w:r>
      <w:r w:rsidR="00081B1A" w:rsidRPr="00322DB0">
        <w:rPr>
          <w:rFonts w:ascii="Times New Roman" w:eastAsia="Times New Roman" w:hAnsi="Times New Roman" w:cs="Times New Roman"/>
          <w:sz w:val="24"/>
          <w:szCs w:val="24"/>
          <w:lang w:eastAsia="en-US"/>
        </w:rPr>
        <w:t>s</w:t>
      </w:r>
      <w:r w:rsidRPr="00322DB0">
        <w:rPr>
          <w:rFonts w:ascii="Times New Roman" w:eastAsia="Times New Roman" w:hAnsi="Times New Roman" w:cs="Times New Roman"/>
          <w:sz w:val="24"/>
          <w:szCs w:val="24"/>
          <w:lang w:eastAsia="en-US"/>
        </w:rPr>
        <w:t>.</w:t>
      </w:r>
    </w:p>
    <w:p w14:paraId="2AE4CD46" w14:textId="189B0E6C" w:rsidR="003721D8" w:rsidRPr="0077200E" w:rsidRDefault="0076006D" w:rsidP="00137202">
      <w:pPr>
        <w:numPr>
          <w:ilvl w:val="0"/>
          <w:numId w:val="3"/>
        </w:numPr>
        <w:spacing w:after="160"/>
        <w:ind w:left="360"/>
        <w:rPr>
          <w:rFonts w:ascii="Times New Roman" w:hAnsi="Times New Roman"/>
          <w:b/>
          <w:sz w:val="24"/>
        </w:rPr>
      </w:pPr>
      <w:r w:rsidRPr="16DE7A86">
        <w:rPr>
          <w:rFonts w:ascii="Times New Roman" w:eastAsia="Times New Roman" w:hAnsi="Times New Roman" w:cs="Times New Roman"/>
          <w:sz w:val="24"/>
          <w:szCs w:val="24"/>
          <w:lang w:eastAsia="en-US"/>
        </w:rPr>
        <w:t xml:space="preserve">A developer that has provided data to the FDA may grant a right of reference to other developers, either broadly or to individual developers, to leverage </w:t>
      </w:r>
      <w:r w:rsidR="000C61F6">
        <w:rPr>
          <w:rFonts w:ascii="Times New Roman" w:eastAsia="Times New Roman" w:hAnsi="Times New Roman" w:cs="Times New Roman"/>
          <w:sz w:val="24"/>
          <w:szCs w:val="24"/>
          <w:lang w:eastAsia="en-US"/>
        </w:rPr>
        <w:t>that</w:t>
      </w:r>
      <w:r w:rsidRPr="16DE7A86">
        <w:rPr>
          <w:rFonts w:ascii="Times New Roman" w:eastAsia="Times New Roman" w:hAnsi="Times New Roman" w:cs="Times New Roman"/>
          <w:sz w:val="24"/>
          <w:szCs w:val="24"/>
          <w:lang w:eastAsia="en-US"/>
        </w:rPr>
        <w:t xml:space="preserve"> data.</w:t>
      </w:r>
      <w:r w:rsidR="00F52847" w:rsidRPr="16DE7A86">
        <w:rPr>
          <w:rFonts w:ascii="Times New Roman" w:eastAsia="Times New Roman" w:hAnsi="Times New Roman" w:cs="Times New Roman"/>
          <w:sz w:val="24"/>
          <w:szCs w:val="24"/>
          <w:lang w:eastAsia="en-US"/>
        </w:rPr>
        <w:t xml:space="preserve"> </w:t>
      </w:r>
      <w:r w:rsidR="00E04A59">
        <w:rPr>
          <w:rFonts w:ascii="Times New Roman" w:eastAsia="Times New Roman" w:hAnsi="Times New Roman" w:cs="Times New Roman"/>
          <w:sz w:val="24"/>
          <w:szCs w:val="24"/>
          <w:lang w:eastAsia="en-US"/>
        </w:rPr>
        <w:t>A r</w:t>
      </w:r>
      <w:r w:rsidR="00F52847" w:rsidRPr="16DE7A86">
        <w:rPr>
          <w:rFonts w:ascii="Times New Roman" w:eastAsia="Times New Roman" w:hAnsi="Times New Roman" w:cs="Times New Roman"/>
          <w:sz w:val="24"/>
          <w:szCs w:val="24"/>
          <w:lang w:eastAsia="en-US"/>
        </w:rPr>
        <w:t xml:space="preserve">ight of reference </w:t>
      </w:r>
      <w:r w:rsidR="00326406">
        <w:rPr>
          <w:rFonts w:ascii="Times New Roman" w:eastAsia="Times New Roman" w:hAnsi="Times New Roman" w:cs="Times New Roman"/>
          <w:sz w:val="24"/>
          <w:szCs w:val="24"/>
          <w:lang w:eastAsia="en-US"/>
        </w:rPr>
        <w:t xml:space="preserve">provides </w:t>
      </w:r>
      <w:r w:rsidR="00246EA4">
        <w:rPr>
          <w:rFonts w:ascii="Times New Roman" w:eastAsia="Times New Roman" w:hAnsi="Times New Roman" w:cs="Times New Roman"/>
          <w:sz w:val="24"/>
          <w:szCs w:val="24"/>
          <w:lang w:eastAsia="en-US"/>
        </w:rPr>
        <w:t xml:space="preserve">a developer </w:t>
      </w:r>
      <w:r w:rsidR="0049725E">
        <w:rPr>
          <w:rFonts w:ascii="Times New Roman" w:eastAsia="Times New Roman" w:hAnsi="Times New Roman" w:cs="Times New Roman"/>
          <w:sz w:val="24"/>
          <w:szCs w:val="24"/>
          <w:lang w:eastAsia="en-US"/>
        </w:rPr>
        <w:t xml:space="preserve">the ability </w:t>
      </w:r>
      <w:r w:rsidR="00F52847" w:rsidRPr="16DE7A86">
        <w:rPr>
          <w:rFonts w:ascii="Times New Roman" w:eastAsia="Times New Roman" w:hAnsi="Times New Roman" w:cs="Times New Roman"/>
          <w:sz w:val="24"/>
          <w:szCs w:val="24"/>
          <w:lang w:eastAsia="en-US"/>
        </w:rPr>
        <w:t xml:space="preserve">to rely upon, and otherwise use, existing </w:t>
      </w:r>
      <w:r w:rsidR="001D3C4E" w:rsidRPr="16DE7A86">
        <w:rPr>
          <w:rFonts w:ascii="Times New Roman" w:eastAsia="Times New Roman" w:hAnsi="Times New Roman" w:cs="Times New Roman"/>
          <w:sz w:val="24"/>
          <w:szCs w:val="24"/>
          <w:lang w:eastAsia="en-US"/>
        </w:rPr>
        <w:t>information</w:t>
      </w:r>
      <w:r w:rsidR="00F52847" w:rsidRPr="16DE7A86">
        <w:rPr>
          <w:rFonts w:ascii="Times New Roman" w:eastAsia="Times New Roman" w:hAnsi="Times New Roman" w:cs="Times New Roman"/>
          <w:sz w:val="24"/>
          <w:szCs w:val="24"/>
          <w:lang w:eastAsia="en-US"/>
        </w:rPr>
        <w:t xml:space="preserve"> </w:t>
      </w:r>
      <w:r w:rsidR="00E31E48">
        <w:rPr>
          <w:rFonts w:ascii="Times New Roman" w:eastAsia="Times New Roman" w:hAnsi="Times New Roman" w:cs="Times New Roman"/>
          <w:sz w:val="24"/>
          <w:szCs w:val="24"/>
          <w:lang w:eastAsia="en-US"/>
        </w:rPr>
        <w:t xml:space="preserve">in </w:t>
      </w:r>
      <w:r w:rsidR="00585E20">
        <w:rPr>
          <w:rFonts w:ascii="Times New Roman" w:eastAsia="Times New Roman" w:hAnsi="Times New Roman" w:cs="Times New Roman"/>
          <w:sz w:val="24"/>
          <w:szCs w:val="24"/>
          <w:lang w:eastAsia="en-US"/>
        </w:rPr>
        <w:t xml:space="preserve">one </w:t>
      </w:r>
      <w:r w:rsidR="00E31E48">
        <w:rPr>
          <w:rFonts w:ascii="Times New Roman" w:eastAsia="Times New Roman" w:hAnsi="Times New Roman" w:cs="Times New Roman"/>
          <w:sz w:val="24"/>
          <w:szCs w:val="24"/>
          <w:lang w:eastAsia="en-US"/>
        </w:rPr>
        <w:t xml:space="preserve">regulatory submission </w:t>
      </w:r>
      <w:r w:rsidR="00F52847" w:rsidRPr="16DE7A86">
        <w:rPr>
          <w:rFonts w:ascii="Times New Roman" w:eastAsia="Times New Roman" w:hAnsi="Times New Roman" w:cs="Times New Roman"/>
          <w:sz w:val="24"/>
          <w:szCs w:val="24"/>
          <w:lang w:eastAsia="en-US"/>
        </w:rPr>
        <w:t xml:space="preserve">for the purpose of </w:t>
      </w:r>
      <w:r w:rsidR="001D3C4E" w:rsidRPr="16DE7A86">
        <w:rPr>
          <w:rFonts w:ascii="Times New Roman" w:eastAsia="Times New Roman" w:hAnsi="Times New Roman" w:cs="Times New Roman"/>
          <w:sz w:val="24"/>
          <w:szCs w:val="24"/>
          <w:lang w:eastAsia="en-US"/>
        </w:rPr>
        <w:t>supporting a</w:t>
      </w:r>
      <w:r w:rsidR="00F52847" w:rsidRPr="16DE7A86">
        <w:rPr>
          <w:rFonts w:ascii="Times New Roman" w:eastAsia="Times New Roman" w:hAnsi="Times New Roman" w:cs="Times New Roman"/>
          <w:sz w:val="24"/>
          <w:szCs w:val="24"/>
          <w:lang w:eastAsia="en-US"/>
        </w:rPr>
        <w:t xml:space="preserve"> </w:t>
      </w:r>
      <w:r w:rsidR="00585E20">
        <w:rPr>
          <w:rFonts w:ascii="Times New Roman" w:eastAsia="Times New Roman" w:hAnsi="Times New Roman" w:cs="Times New Roman"/>
          <w:sz w:val="24"/>
          <w:szCs w:val="24"/>
          <w:lang w:eastAsia="en-US"/>
        </w:rPr>
        <w:t xml:space="preserve">different </w:t>
      </w:r>
      <w:r w:rsidR="00F52847" w:rsidRPr="16DE7A86">
        <w:rPr>
          <w:rFonts w:ascii="Times New Roman" w:eastAsia="Times New Roman" w:hAnsi="Times New Roman" w:cs="Times New Roman"/>
          <w:sz w:val="24"/>
          <w:szCs w:val="24"/>
          <w:lang w:eastAsia="en-US"/>
        </w:rPr>
        <w:t xml:space="preserve">regulatory </w:t>
      </w:r>
      <w:r w:rsidR="001D3C4E" w:rsidRPr="16DE7A86">
        <w:rPr>
          <w:rFonts w:ascii="Times New Roman" w:eastAsia="Times New Roman" w:hAnsi="Times New Roman" w:cs="Times New Roman"/>
          <w:sz w:val="24"/>
          <w:szCs w:val="24"/>
          <w:lang w:eastAsia="en-US"/>
        </w:rPr>
        <w:t>submission</w:t>
      </w:r>
      <w:r w:rsidR="006C039E">
        <w:rPr>
          <w:rFonts w:ascii="Times New Roman" w:eastAsia="Times New Roman" w:hAnsi="Times New Roman" w:cs="Times New Roman"/>
          <w:sz w:val="24"/>
          <w:szCs w:val="24"/>
          <w:lang w:eastAsia="en-US"/>
        </w:rPr>
        <w:t>.</w:t>
      </w:r>
      <w:r w:rsidR="00B60A50">
        <w:rPr>
          <w:rFonts w:ascii="Times New Roman" w:eastAsia="Times New Roman" w:hAnsi="Times New Roman" w:cs="Times New Roman"/>
          <w:sz w:val="24"/>
          <w:szCs w:val="24"/>
          <w:lang w:eastAsia="en-US"/>
        </w:rPr>
        <w:t xml:space="preserve"> </w:t>
      </w:r>
      <w:r w:rsidR="00B60A50" w:rsidRPr="00B60A50">
        <w:rPr>
          <w:rFonts w:ascii="Times New Roman" w:eastAsia="Times New Roman" w:hAnsi="Times New Roman" w:cs="Times New Roman"/>
          <w:sz w:val="24"/>
          <w:szCs w:val="24"/>
          <w:lang w:eastAsia="en-US"/>
        </w:rPr>
        <w:t>In these cases, if the data is applicable to the new developer's test, the</w:t>
      </w:r>
      <w:r w:rsidR="005F6193">
        <w:rPr>
          <w:rFonts w:ascii="Times New Roman" w:eastAsia="Times New Roman" w:hAnsi="Times New Roman" w:cs="Times New Roman"/>
          <w:sz w:val="24"/>
          <w:szCs w:val="24"/>
          <w:lang w:eastAsia="en-US"/>
        </w:rPr>
        <w:t xml:space="preserve"> new developer</w:t>
      </w:r>
      <w:r w:rsidR="00B60A50" w:rsidRPr="00B60A50">
        <w:rPr>
          <w:rFonts w:ascii="Times New Roman" w:eastAsia="Times New Roman" w:hAnsi="Times New Roman" w:cs="Times New Roman"/>
          <w:sz w:val="24"/>
          <w:szCs w:val="24"/>
          <w:lang w:eastAsia="en-US"/>
        </w:rPr>
        <w:t xml:space="preserve"> </w:t>
      </w:r>
      <w:r w:rsidR="00182AA8">
        <w:rPr>
          <w:rFonts w:ascii="Times New Roman" w:eastAsia="Times New Roman" w:hAnsi="Times New Roman" w:cs="Times New Roman"/>
          <w:sz w:val="24"/>
          <w:szCs w:val="24"/>
          <w:lang w:eastAsia="en-US"/>
        </w:rPr>
        <w:t>may</w:t>
      </w:r>
      <w:r w:rsidR="00B60A50" w:rsidRPr="00B60A50">
        <w:rPr>
          <w:rFonts w:ascii="Times New Roman" w:eastAsia="Times New Roman" w:hAnsi="Times New Roman" w:cs="Times New Roman"/>
          <w:sz w:val="24"/>
          <w:szCs w:val="24"/>
          <w:lang w:eastAsia="en-US"/>
        </w:rPr>
        <w:t xml:space="preserve"> not have to repeat that validation for </w:t>
      </w:r>
      <w:r w:rsidR="005F6193">
        <w:rPr>
          <w:rFonts w:ascii="Times New Roman" w:eastAsia="Times New Roman" w:hAnsi="Times New Roman" w:cs="Times New Roman"/>
          <w:sz w:val="24"/>
          <w:szCs w:val="24"/>
          <w:lang w:eastAsia="en-US"/>
        </w:rPr>
        <w:t>its</w:t>
      </w:r>
      <w:r w:rsidR="00B60A50" w:rsidRPr="00B60A50">
        <w:rPr>
          <w:rFonts w:ascii="Times New Roman" w:eastAsia="Times New Roman" w:hAnsi="Times New Roman" w:cs="Times New Roman"/>
          <w:sz w:val="24"/>
          <w:szCs w:val="24"/>
          <w:lang w:eastAsia="en-US"/>
        </w:rPr>
        <w:t xml:space="preserve"> submission to the FDA</w:t>
      </w:r>
      <w:r w:rsidR="00182AA8">
        <w:rPr>
          <w:rFonts w:ascii="Times New Roman" w:eastAsia="Times New Roman" w:hAnsi="Times New Roman" w:cs="Times New Roman"/>
          <w:sz w:val="24"/>
          <w:szCs w:val="24"/>
          <w:lang w:eastAsia="en-US"/>
        </w:rPr>
        <w:t xml:space="preserve"> or </w:t>
      </w:r>
      <w:r w:rsidR="005F6193">
        <w:rPr>
          <w:rFonts w:ascii="Times New Roman" w:eastAsia="Times New Roman" w:hAnsi="Times New Roman" w:cs="Times New Roman"/>
          <w:sz w:val="24"/>
          <w:szCs w:val="24"/>
          <w:lang w:eastAsia="en-US"/>
        </w:rPr>
        <w:t xml:space="preserve">FDA </w:t>
      </w:r>
      <w:r w:rsidR="00182AA8">
        <w:rPr>
          <w:rFonts w:ascii="Times New Roman" w:eastAsia="Times New Roman" w:hAnsi="Times New Roman" w:cs="Times New Roman"/>
          <w:sz w:val="24"/>
          <w:szCs w:val="24"/>
          <w:lang w:eastAsia="en-US"/>
        </w:rPr>
        <w:t xml:space="preserve">may </w:t>
      </w:r>
      <w:r w:rsidR="005F6193">
        <w:rPr>
          <w:rFonts w:ascii="Times New Roman" w:eastAsia="Times New Roman" w:hAnsi="Times New Roman" w:cs="Times New Roman"/>
          <w:sz w:val="24"/>
          <w:szCs w:val="24"/>
          <w:lang w:eastAsia="en-US"/>
        </w:rPr>
        <w:t xml:space="preserve">recommend </w:t>
      </w:r>
      <w:r w:rsidR="00815CC9">
        <w:rPr>
          <w:rFonts w:ascii="Times New Roman" w:eastAsia="Times New Roman" w:hAnsi="Times New Roman" w:cs="Times New Roman"/>
          <w:sz w:val="24"/>
          <w:szCs w:val="24"/>
          <w:lang w:eastAsia="en-US"/>
        </w:rPr>
        <w:t>only a bridging study</w:t>
      </w:r>
      <w:r w:rsidR="00B60A50" w:rsidRPr="00B60A50">
        <w:rPr>
          <w:rFonts w:ascii="Times New Roman" w:eastAsia="Times New Roman" w:hAnsi="Times New Roman" w:cs="Times New Roman"/>
          <w:sz w:val="24"/>
          <w:szCs w:val="24"/>
          <w:lang w:eastAsia="en-US"/>
        </w:rPr>
        <w:t>. </w:t>
      </w:r>
      <w:r w:rsidR="00123A4A" w:rsidRPr="00123A4A">
        <w:rPr>
          <w:rFonts w:ascii="Times New Roman" w:eastAsia="Times New Roman" w:hAnsi="Times New Roman" w:cs="Times New Roman"/>
          <w:sz w:val="24"/>
          <w:szCs w:val="24"/>
          <w:lang w:eastAsia="en-US"/>
        </w:rPr>
        <w:t xml:space="preserve">Any developer seeking to leverage data </w:t>
      </w:r>
      <w:r w:rsidR="00757BC6">
        <w:rPr>
          <w:rFonts w:ascii="Times New Roman" w:eastAsia="Times New Roman" w:hAnsi="Times New Roman" w:cs="Times New Roman"/>
          <w:sz w:val="24"/>
          <w:szCs w:val="24"/>
          <w:lang w:eastAsia="en-US"/>
        </w:rPr>
        <w:t>regarding</w:t>
      </w:r>
      <w:r w:rsidR="00123A4A" w:rsidRPr="00123A4A">
        <w:rPr>
          <w:rFonts w:ascii="Times New Roman" w:eastAsia="Times New Roman" w:hAnsi="Times New Roman" w:cs="Times New Roman"/>
          <w:sz w:val="24"/>
          <w:szCs w:val="24"/>
          <w:lang w:eastAsia="en-US"/>
        </w:rPr>
        <w:t xml:space="preserve"> an</w:t>
      </w:r>
      <w:r w:rsidR="00757BC6">
        <w:rPr>
          <w:rFonts w:ascii="Times New Roman" w:eastAsia="Times New Roman" w:hAnsi="Times New Roman" w:cs="Times New Roman"/>
          <w:sz w:val="24"/>
          <w:szCs w:val="24"/>
          <w:lang w:eastAsia="en-US"/>
        </w:rPr>
        <w:t>other developer’s</w:t>
      </w:r>
      <w:r w:rsidR="00123A4A" w:rsidRPr="00123A4A">
        <w:rPr>
          <w:rFonts w:ascii="Times New Roman" w:eastAsia="Times New Roman" w:hAnsi="Times New Roman" w:cs="Times New Roman"/>
          <w:sz w:val="24"/>
          <w:szCs w:val="24"/>
          <w:lang w:eastAsia="en-US"/>
        </w:rPr>
        <w:t xml:space="preserve"> EUA-authorized assay must obtain a right of reference from </w:t>
      </w:r>
      <w:r w:rsidR="00757BC6">
        <w:rPr>
          <w:rFonts w:ascii="Times New Roman" w:eastAsia="Times New Roman" w:hAnsi="Times New Roman" w:cs="Times New Roman"/>
          <w:sz w:val="24"/>
          <w:szCs w:val="24"/>
          <w:lang w:eastAsia="en-US"/>
        </w:rPr>
        <w:t>that developer</w:t>
      </w:r>
      <w:r w:rsidR="00123A4A" w:rsidRPr="00123A4A">
        <w:rPr>
          <w:rFonts w:ascii="Times New Roman" w:eastAsia="Times New Roman" w:hAnsi="Times New Roman" w:cs="Times New Roman"/>
          <w:sz w:val="24"/>
          <w:szCs w:val="24"/>
          <w:lang w:eastAsia="en-US"/>
        </w:rPr>
        <w:t>.</w:t>
      </w:r>
      <w:r w:rsidR="00342190" w:rsidRPr="00342190">
        <w:rPr>
          <w:sz w:val="24"/>
          <w:szCs w:val="24"/>
        </w:rPr>
        <w:t xml:space="preserve"> </w:t>
      </w:r>
      <w:r w:rsidR="00342190">
        <w:rPr>
          <w:rStyle w:val="FootnoteReference"/>
          <w:sz w:val="24"/>
          <w:szCs w:val="24"/>
        </w:rPr>
        <w:footnoteReference w:id="7"/>
      </w:r>
      <w:r w:rsidR="00F52847" w:rsidRPr="16DE7A86">
        <w:rPr>
          <w:rFonts w:ascii="Times New Roman" w:eastAsia="Times New Roman" w:hAnsi="Times New Roman" w:cs="Times New Roman"/>
          <w:sz w:val="24"/>
          <w:szCs w:val="24"/>
          <w:lang w:eastAsia="en-US"/>
        </w:rPr>
        <w:t xml:space="preserve"> </w:t>
      </w:r>
      <w:bookmarkEnd w:id="1"/>
    </w:p>
    <w:p w14:paraId="739EF71D" w14:textId="77777777" w:rsidR="00C32D63" w:rsidRPr="0077200E" w:rsidRDefault="00C32D63">
      <w:pPr>
        <w:rPr>
          <w:rFonts w:asciiTheme="majorHAnsi" w:hAnsiTheme="majorHAnsi"/>
          <w:color w:val="365F91" w:themeColor="accent1" w:themeShade="BF"/>
          <w:sz w:val="32"/>
        </w:rPr>
      </w:pPr>
      <w:r w:rsidRPr="0077200E">
        <w:rPr>
          <w:rFonts w:asciiTheme="majorHAnsi" w:hAnsiTheme="majorHAnsi"/>
          <w:color w:val="365F91" w:themeColor="accent1" w:themeShade="BF"/>
          <w:sz w:val="32"/>
        </w:rPr>
        <w:br w:type="page"/>
      </w:r>
    </w:p>
    <w:p w14:paraId="26A3B320" w14:textId="279AAB00" w:rsidR="003721D8" w:rsidRPr="00633FE3" w:rsidRDefault="003721D8" w:rsidP="00A208B0">
      <w:pPr>
        <w:spacing w:after="120"/>
        <w:jc w:val="cente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lastRenderedPageBreak/>
        <w:t>EXAMPLE TEMPLATE:</w:t>
      </w:r>
    </w:p>
    <w:p w14:paraId="711B8B0B" w14:textId="77777777" w:rsidR="003721D8" w:rsidRPr="00633FE3" w:rsidRDefault="003721D8" w:rsidP="00A208B0">
      <w:pPr>
        <w:keepNext/>
        <w:spacing w:before="240" w:after="60"/>
        <w:outlineLvl w:val="0"/>
        <w:rPr>
          <w:rFonts w:ascii="Times New Roman" w:eastAsia="Times New Roman" w:hAnsi="Times New Roman" w:cs="Times New Roman"/>
          <w:b/>
          <w:bCs/>
          <w:kern w:val="32"/>
          <w:sz w:val="24"/>
          <w:szCs w:val="24"/>
          <w:lang w:eastAsia="en-US"/>
        </w:rPr>
      </w:pPr>
      <w:bookmarkStart w:id="2" w:name="_Toc75633252"/>
      <w:r w:rsidRPr="00633FE3">
        <w:rPr>
          <w:rFonts w:ascii="Times New Roman" w:eastAsia="Times New Roman" w:hAnsi="Times New Roman" w:cs="Times New Roman"/>
          <w:b/>
          <w:bCs/>
          <w:kern w:val="32"/>
          <w:sz w:val="24"/>
          <w:szCs w:val="24"/>
          <w:lang w:eastAsia="en-US"/>
        </w:rPr>
        <w:t>A. PURPOSE FOR SUBMISSION</w:t>
      </w:r>
      <w:bookmarkEnd w:id="2"/>
    </w:p>
    <w:p w14:paraId="48B21C95" w14:textId="77777777" w:rsidR="003721D8" w:rsidRPr="00633FE3" w:rsidRDefault="003721D8" w:rsidP="00A208B0">
      <w:pPr>
        <w:rPr>
          <w:rFonts w:ascii="Times New Roman" w:eastAsia="Times New Roman" w:hAnsi="Times New Roman" w:cs="Times New Roman"/>
          <w:b/>
          <w:sz w:val="24"/>
          <w:szCs w:val="24"/>
          <w:lang w:eastAsia="en-US"/>
        </w:rPr>
      </w:pPr>
    </w:p>
    <w:p w14:paraId="73FF5612" w14:textId="5F55F777" w:rsidR="003721D8" w:rsidRPr="00633FE3" w:rsidRDefault="003721D8" w:rsidP="0077200E">
      <w:pPr>
        <w:ind w:left="270"/>
        <w:rPr>
          <w:rFonts w:ascii="Times New Roman" w:eastAsia="Times New Roman" w:hAnsi="Times New Roman" w:cs="Times New Roman"/>
          <w:sz w:val="24"/>
          <w:szCs w:val="24"/>
          <w:lang w:eastAsia="en-US"/>
        </w:rPr>
      </w:pPr>
      <w:r w:rsidRPr="254DDCB8">
        <w:rPr>
          <w:rFonts w:ascii="Times New Roman" w:eastAsia="Times New Roman" w:hAnsi="Times New Roman" w:cs="Times New Roman"/>
          <w:sz w:val="24"/>
          <w:szCs w:val="24"/>
          <w:lang w:eastAsia="en-US"/>
        </w:rPr>
        <w:t xml:space="preserve">Emergency Use Authorization (EUA) request for distribution and/or use of the </w:t>
      </w:r>
      <w:r w:rsidRPr="254DDCB8">
        <w:rPr>
          <w:rFonts w:ascii="Times New Roman" w:hAnsi="Times New Roman"/>
          <w:b/>
          <w:bCs/>
          <w:i/>
          <w:iCs/>
          <w:color w:val="000000" w:themeColor="text1"/>
          <w:sz w:val="24"/>
          <w:szCs w:val="24"/>
          <w:highlight w:val="yellow"/>
        </w:rPr>
        <w:t>[test name]</w:t>
      </w:r>
      <w:r w:rsidR="57C384C2" w:rsidRPr="0077200E">
        <w:rPr>
          <w:rFonts w:ascii="Times New Roman" w:hAnsi="Times New Roman"/>
          <w:b/>
          <w:bCs/>
          <w:i/>
          <w:iCs/>
          <w:color w:val="000000" w:themeColor="text1"/>
          <w:sz w:val="24"/>
          <w:szCs w:val="24"/>
          <w:highlight w:val="yellow"/>
        </w:rPr>
        <w:t xml:space="preserve"> </w:t>
      </w:r>
      <w:r w:rsidRPr="254DDCB8">
        <w:rPr>
          <w:rFonts w:ascii="Times New Roman" w:eastAsia="Times New Roman" w:hAnsi="Times New Roman" w:cs="Times New Roman"/>
          <w:sz w:val="24"/>
          <w:szCs w:val="24"/>
          <w:lang w:eastAsia="en-US"/>
        </w:rPr>
        <w:t xml:space="preserve">for the </w:t>
      </w:r>
      <w:r w:rsidRPr="254DDCB8">
        <w:rPr>
          <w:rFonts w:ascii="Times New Roman" w:eastAsia="Times New Roman" w:hAnsi="Times New Roman" w:cs="Times New Roman"/>
          <w:i/>
          <w:iCs/>
          <w:sz w:val="24"/>
          <w:szCs w:val="24"/>
          <w:lang w:eastAsia="en-US"/>
        </w:rPr>
        <w:t>in vitro</w:t>
      </w:r>
      <w:r w:rsidRPr="254DDCB8">
        <w:rPr>
          <w:rFonts w:ascii="Times New Roman" w:eastAsia="Times New Roman" w:hAnsi="Times New Roman" w:cs="Times New Roman"/>
          <w:sz w:val="24"/>
          <w:szCs w:val="24"/>
          <w:lang w:eastAsia="en-US"/>
        </w:rPr>
        <w:t xml:space="preserve"> qualitative detection of RNA from the SARS-CoV-2 in </w:t>
      </w:r>
      <w:r w:rsidRPr="254DDCB8">
        <w:rPr>
          <w:rFonts w:ascii="Times New Roman" w:eastAsia="Times New Roman" w:hAnsi="Times New Roman" w:cs="Times New Roman"/>
          <w:b/>
          <w:bCs/>
          <w:i/>
          <w:iCs/>
          <w:sz w:val="24"/>
          <w:szCs w:val="24"/>
          <w:highlight w:val="yellow"/>
          <w:lang w:eastAsia="en-US"/>
        </w:rPr>
        <w:t xml:space="preserve">[add all claimed </w:t>
      </w:r>
      <w:r w:rsidR="00FF63F3" w:rsidRPr="254DDCB8">
        <w:rPr>
          <w:rFonts w:ascii="Times New Roman" w:eastAsia="Times New Roman" w:hAnsi="Times New Roman" w:cs="Times New Roman"/>
          <w:b/>
          <w:bCs/>
          <w:i/>
          <w:iCs/>
          <w:sz w:val="24"/>
          <w:szCs w:val="24"/>
          <w:highlight w:val="yellow"/>
          <w:lang w:eastAsia="en-US"/>
        </w:rPr>
        <w:t xml:space="preserve">sample </w:t>
      </w:r>
      <w:r w:rsidRPr="254DDCB8">
        <w:rPr>
          <w:rFonts w:ascii="Times New Roman" w:eastAsia="Times New Roman" w:hAnsi="Times New Roman" w:cs="Times New Roman"/>
          <w:b/>
          <w:bCs/>
          <w:i/>
          <w:iCs/>
          <w:sz w:val="24"/>
          <w:szCs w:val="24"/>
          <w:highlight w:val="yellow"/>
          <w:lang w:eastAsia="en-US"/>
        </w:rPr>
        <w:t xml:space="preserve">types, e.g., nasopharyngeal/ oropharyngeal swabs, sputa, </w:t>
      </w:r>
      <w:r w:rsidR="0026434F" w:rsidRPr="254DDCB8">
        <w:rPr>
          <w:rFonts w:ascii="Times New Roman" w:eastAsia="Times New Roman" w:hAnsi="Times New Roman" w:cs="Times New Roman"/>
          <w:b/>
          <w:bCs/>
          <w:i/>
          <w:iCs/>
          <w:sz w:val="24"/>
          <w:szCs w:val="24"/>
          <w:highlight w:val="yellow"/>
          <w:lang w:eastAsia="en-US"/>
        </w:rPr>
        <w:t>bronchoalveolar lavage (</w:t>
      </w:r>
      <w:r w:rsidRPr="254DDCB8">
        <w:rPr>
          <w:rFonts w:ascii="Times New Roman" w:eastAsia="Times New Roman" w:hAnsi="Times New Roman" w:cs="Times New Roman"/>
          <w:b/>
          <w:bCs/>
          <w:i/>
          <w:iCs/>
          <w:sz w:val="24"/>
          <w:szCs w:val="24"/>
          <w:highlight w:val="yellow"/>
          <w:lang w:eastAsia="en-US"/>
        </w:rPr>
        <w:t>BAL</w:t>
      </w:r>
      <w:r w:rsidR="0026434F" w:rsidRPr="254DDCB8">
        <w:rPr>
          <w:rFonts w:ascii="Times New Roman" w:eastAsia="Times New Roman" w:hAnsi="Times New Roman" w:cs="Times New Roman"/>
          <w:b/>
          <w:bCs/>
          <w:i/>
          <w:iCs/>
          <w:sz w:val="24"/>
          <w:szCs w:val="24"/>
          <w:highlight w:val="yellow"/>
          <w:lang w:eastAsia="en-US"/>
        </w:rPr>
        <w:t>)</w:t>
      </w:r>
      <w:r w:rsidRPr="254DDCB8">
        <w:rPr>
          <w:rFonts w:ascii="Times New Roman" w:eastAsia="Times New Roman" w:hAnsi="Times New Roman" w:cs="Times New Roman"/>
          <w:b/>
          <w:bCs/>
          <w:i/>
          <w:iCs/>
          <w:sz w:val="24"/>
          <w:szCs w:val="24"/>
          <w:highlight w:val="yellow"/>
          <w:lang w:eastAsia="en-US"/>
        </w:rPr>
        <w:t>, etc</w:t>
      </w:r>
      <w:r w:rsidRPr="00AC76EA">
        <w:rPr>
          <w:rFonts w:ascii="Times New Roman" w:eastAsia="Times New Roman" w:hAnsi="Times New Roman" w:cs="Times New Roman"/>
          <w:b/>
          <w:bCs/>
          <w:i/>
          <w:iCs/>
          <w:sz w:val="24"/>
          <w:szCs w:val="24"/>
          <w:highlight w:val="yellow"/>
          <w:lang w:eastAsia="en-US"/>
        </w:rPr>
        <w:t>.]</w:t>
      </w:r>
      <w:r w:rsidRPr="00AC76EA">
        <w:rPr>
          <w:rFonts w:ascii="Times New Roman" w:eastAsia="Times New Roman" w:hAnsi="Times New Roman" w:cs="Times New Roman"/>
          <w:sz w:val="24"/>
          <w:szCs w:val="24"/>
          <w:highlight w:val="yellow"/>
          <w:lang w:eastAsia="en-US"/>
        </w:rPr>
        <w:t xml:space="preserve"> </w:t>
      </w:r>
      <w:r w:rsidR="00CB483E" w:rsidRPr="00AC76EA">
        <w:rPr>
          <w:rFonts w:ascii="Times New Roman" w:eastAsia="Times New Roman" w:hAnsi="Times New Roman" w:cs="Times New Roman"/>
          <w:b/>
          <w:bCs/>
          <w:i/>
          <w:iCs/>
          <w:sz w:val="24"/>
          <w:szCs w:val="24"/>
          <w:highlight w:val="yellow"/>
          <w:lang w:eastAsia="en-US"/>
        </w:rPr>
        <w:t>[</w:t>
      </w:r>
      <w:r w:rsidR="00CB483E" w:rsidRPr="254DDCB8">
        <w:rPr>
          <w:rFonts w:ascii="Times New Roman" w:eastAsia="Times New Roman" w:hAnsi="Times New Roman" w:cs="Times New Roman"/>
          <w:b/>
          <w:bCs/>
          <w:i/>
          <w:iCs/>
          <w:sz w:val="24"/>
          <w:szCs w:val="24"/>
          <w:highlight w:val="yellow"/>
          <w:lang w:eastAsia="en-US"/>
        </w:rPr>
        <w:t>select appropriate testing population, e.g.,</w:t>
      </w:r>
      <w:r w:rsidR="00CB483E" w:rsidRPr="254DDCB8">
        <w:rPr>
          <w:rFonts w:ascii="Times New Roman" w:eastAsia="Times New Roman" w:hAnsi="Times New Roman" w:cs="Times New Roman"/>
          <w:sz w:val="24"/>
          <w:szCs w:val="24"/>
          <w:highlight w:val="yellow"/>
          <w:lang w:eastAsia="en-US"/>
        </w:rPr>
        <w:t xml:space="preserve"> </w:t>
      </w:r>
      <w:r w:rsidRPr="254DDCB8">
        <w:rPr>
          <w:rFonts w:ascii="Times New Roman" w:hAnsi="Times New Roman" w:cs="Times New Roman"/>
          <w:b/>
          <w:bCs/>
          <w:i/>
          <w:iCs/>
          <w:sz w:val="24"/>
          <w:szCs w:val="24"/>
          <w:highlight w:val="yellow"/>
        </w:rPr>
        <w:t>from patients suspected of COVID-19 by a healthcare provider</w:t>
      </w:r>
      <w:r w:rsidR="00CB483E" w:rsidRPr="254DDCB8">
        <w:rPr>
          <w:rFonts w:ascii="Times New Roman" w:eastAsia="Times New Roman" w:hAnsi="Times New Roman" w:cs="Times New Roman"/>
          <w:b/>
          <w:bCs/>
          <w:i/>
          <w:iCs/>
          <w:sz w:val="24"/>
          <w:szCs w:val="24"/>
          <w:highlight w:val="yellow"/>
          <w:lang w:eastAsia="en-US"/>
        </w:rPr>
        <w:t xml:space="preserve"> or for </w:t>
      </w:r>
      <w:r w:rsidR="00FD6230" w:rsidRPr="254DDCB8">
        <w:rPr>
          <w:rFonts w:ascii="Times New Roman" w:eastAsia="Times New Roman" w:hAnsi="Times New Roman" w:cs="Times New Roman"/>
          <w:b/>
          <w:bCs/>
          <w:i/>
          <w:iCs/>
          <w:sz w:val="24"/>
          <w:szCs w:val="24"/>
          <w:highlight w:val="yellow"/>
          <w:lang w:eastAsia="en-US"/>
        </w:rPr>
        <w:t xml:space="preserve">screening of </w:t>
      </w:r>
      <w:r w:rsidR="00024151" w:rsidRPr="254DDCB8">
        <w:rPr>
          <w:rFonts w:ascii="Times New Roman" w:eastAsia="Times New Roman" w:hAnsi="Times New Roman" w:cs="Times New Roman"/>
          <w:b/>
          <w:bCs/>
          <w:i/>
          <w:iCs/>
          <w:sz w:val="24"/>
          <w:szCs w:val="24"/>
          <w:highlight w:val="yellow"/>
          <w:lang w:eastAsia="en-US"/>
        </w:rPr>
        <w:t xml:space="preserve">individuals </w:t>
      </w:r>
      <w:r w:rsidR="00024151" w:rsidRPr="254DDCB8">
        <w:rPr>
          <w:rFonts w:ascii="Times New Roman" w:hAnsi="Times New Roman" w:cs="Times New Roman"/>
          <w:b/>
          <w:bCs/>
          <w:i/>
          <w:iCs/>
          <w:sz w:val="24"/>
          <w:szCs w:val="24"/>
          <w:highlight w:val="yellow"/>
        </w:rPr>
        <w:t>without symptoms or other reasons to suspect COVID-19.</w:t>
      </w:r>
      <w:r w:rsidR="00CB483E" w:rsidRPr="254DDCB8">
        <w:rPr>
          <w:rFonts w:ascii="Times New Roman" w:eastAsia="Times New Roman" w:hAnsi="Times New Roman" w:cs="Times New Roman"/>
          <w:b/>
          <w:bCs/>
          <w:i/>
          <w:iCs/>
          <w:sz w:val="24"/>
          <w:szCs w:val="24"/>
          <w:highlight w:val="yellow"/>
          <w:lang w:eastAsia="en-US"/>
        </w:rPr>
        <w:t>]</w:t>
      </w:r>
      <w:r w:rsidRPr="254DDCB8">
        <w:rPr>
          <w:rFonts w:ascii="Times New Roman" w:eastAsia="Times New Roman" w:hAnsi="Times New Roman" w:cs="Times New Roman"/>
          <w:b/>
          <w:bCs/>
          <w:i/>
          <w:iCs/>
          <w:sz w:val="24"/>
          <w:szCs w:val="24"/>
          <w:lang w:eastAsia="en-US"/>
        </w:rPr>
        <w:t>.</w:t>
      </w:r>
      <w:r w:rsidRPr="254DDCB8">
        <w:rPr>
          <w:rFonts w:ascii="Times New Roman" w:eastAsia="Times New Roman" w:hAnsi="Times New Roman" w:cs="Times New Roman"/>
          <w:sz w:val="24"/>
          <w:szCs w:val="24"/>
          <w:lang w:eastAsia="en-US"/>
        </w:rPr>
        <w:t xml:space="preserve"> </w:t>
      </w:r>
      <w:r w:rsidR="00A23D66" w:rsidRPr="254DDCB8">
        <w:rPr>
          <w:rFonts w:ascii="Times New Roman" w:eastAsia="Times New Roman" w:hAnsi="Times New Roman" w:cs="Times New Roman"/>
          <w:sz w:val="24"/>
          <w:szCs w:val="24"/>
          <w:lang w:eastAsia="en-US"/>
        </w:rPr>
        <w:t xml:space="preserve">Test </w:t>
      </w:r>
      <w:r w:rsidRPr="254DDCB8">
        <w:rPr>
          <w:rFonts w:ascii="Times New Roman" w:eastAsia="Times New Roman" w:hAnsi="Times New Roman" w:cs="Times New Roman"/>
          <w:sz w:val="24"/>
          <w:szCs w:val="24"/>
          <w:lang w:eastAsia="en-US"/>
        </w:rPr>
        <w:t>results should be reported in accordance with local, state, and federal regulations.</w:t>
      </w:r>
    </w:p>
    <w:p w14:paraId="6705F596" w14:textId="6AAB7BD8" w:rsidR="006E23FD" w:rsidRPr="00633FE3" w:rsidRDefault="006E23FD" w:rsidP="0077200E">
      <w:pPr>
        <w:ind w:left="270"/>
        <w:rPr>
          <w:rFonts w:ascii="Times New Roman" w:eastAsia="Times New Roman" w:hAnsi="Times New Roman" w:cs="Times New Roman"/>
          <w:sz w:val="24"/>
          <w:szCs w:val="24"/>
          <w:lang w:eastAsia="en-US"/>
        </w:rPr>
      </w:pPr>
    </w:p>
    <w:p w14:paraId="4D5F761A" w14:textId="052D72CC" w:rsidR="005A0503" w:rsidRDefault="004B26F8">
      <w:pPr>
        <w:ind w:left="270"/>
        <w:rPr>
          <w:rFonts w:ascii="Times New Roman" w:eastAsia="Times New Roman" w:hAnsi="Times New Roman" w:cs="Times New Roman"/>
          <w:b/>
          <w:bCs/>
          <w:i/>
          <w:iCs/>
          <w:sz w:val="24"/>
          <w:szCs w:val="24"/>
          <w:highlight w:val="yellow"/>
          <w:lang w:eastAsia="en-US"/>
        </w:rPr>
      </w:pPr>
      <w:r>
        <w:rPr>
          <w:rFonts w:ascii="Times New Roman" w:eastAsia="Times New Roman" w:hAnsi="Times New Roman" w:cs="Times New Roman"/>
          <w:b/>
          <w:bCs/>
          <w:i/>
          <w:iCs/>
          <w:sz w:val="24"/>
          <w:szCs w:val="24"/>
          <w:highlight w:val="yellow"/>
          <w:lang w:eastAsia="en-US"/>
        </w:rPr>
        <w:t>[</w:t>
      </w:r>
      <w:r w:rsidR="006E23FD" w:rsidRPr="7362186B" w:rsidDel="00823330">
        <w:rPr>
          <w:rFonts w:ascii="Times New Roman" w:eastAsia="Times New Roman" w:hAnsi="Times New Roman" w:cs="Times New Roman"/>
          <w:b/>
          <w:bCs/>
          <w:i/>
          <w:iCs/>
          <w:sz w:val="24"/>
          <w:szCs w:val="24"/>
          <w:highlight w:val="yellow"/>
          <w:lang w:eastAsia="en-US"/>
        </w:rPr>
        <w:t>If you plan to include</w:t>
      </w:r>
      <w:r w:rsidR="004B31F7" w:rsidRPr="7362186B" w:rsidDel="00823330">
        <w:rPr>
          <w:rFonts w:ascii="Times New Roman" w:eastAsia="Times New Roman" w:hAnsi="Times New Roman" w:cs="Times New Roman"/>
          <w:b/>
          <w:bCs/>
          <w:i/>
          <w:iCs/>
          <w:sz w:val="24"/>
          <w:szCs w:val="24"/>
          <w:highlight w:val="yellow"/>
          <w:lang w:eastAsia="en-US"/>
        </w:rPr>
        <w:t xml:space="preserve"> a sample</w:t>
      </w:r>
      <w:r w:rsidR="006E23FD" w:rsidRPr="7362186B" w:rsidDel="00823330">
        <w:rPr>
          <w:rFonts w:ascii="Times New Roman" w:eastAsia="Times New Roman" w:hAnsi="Times New Roman" w:cs="Times New Roman"/>
          <w:b/>
          <w:bCs/>
          <w:i/>
          <w:iCs/>
          <w:sz w:val="24"/>
          <w:szCs w:val="24"/>
          <w:highlight w:val="yellow"/>
          <w:lang w:eastAsia="en-US"/>
        </w:rPr>
        <w:t xml:space="preserve"> pooling</w:t>
      </w:r>
      <w:r w:rsidR="004B31F7" w:rsidRPr="7362186B" w:rsidDel="00823330">
        <w:rPr>
          <w:rFonts w:ascii="Times New Roman" w:eastAsia="Times New Roman" w:hAnsi="Times New Roman" w:cs="Times New Roman"/>
          <w:b/>
          <w:bCs/>
          <w:i/>
          <w:iCs/>
          <w:sz w:val="24"/>
          <w:szCs w:val="24"/>
          <w:highlight w:val="yellow"/>
          <w:lang w:eastAsia="en-US"/>
        </w:rPr>
        <w:t xml:space="preserve"> protocol</w:t>
      </w:r>
      <w:r w:rsidR="006E23FD" w:rsidRPr="7362186B" w:rsidDel="00823330">
        <w:rPr>
          <w:rFonts w:ascii="Times New Roman" w:eastAsia="Times New Roman" w:hAnsi="Times New Roman" w:cs="Times New Roman"/>
          <w:b/>
          <w:bCs/>
          <w:i/>
          <w:iCs/>
          <w:sz w:val="24"/>
          <w:szCs w:val="24"/>
          <w:highlight w:val="yellow"/>
          <w:lang w:eastAsia="en-US"/>
        </w:rPr>
        <w:t xml:space="preserve"> in your instructions for use</w:t>
      </w:r>
      <w:r w:rsidR="00C33400">
        <w:rPr>
          <w:rFonts w:ascii="Times New Roman" w:eastAsia="Times New Roman" w:hAnsi="Times New Roman" w:cs="Times New Roman"/>
          <w:b/>
          <w:bCs/>
          <w:i/>
          <w:iCs/>
          <w:sz w:val="24"/>
          <w:szCs w:val="24"/>
          <w:highlight w:val="yellow"/>
          <w:lang w:eastAsia="en-US"/>
        </w:rPr>
        <w:t>,</w:t>
      </w:r>
      <w:r w:rsidR="006E23FD" w:rsidRPr="7362186B" w:rsidDel="00823330">
        <w:rPr>
          <w:rFonts w:ascii="Times New Roman" w:eastAsia="Times New Roman" w:hAnsi="Times New Roman" w:cs="Times New Roman"/>
          <w:b/>
          <w:bCs/>
          <w:i/>
          <w:iCs/>
          <w:sz w:val="24"/>
          <w:szCs w:val="24"/>
          <w:highlight w:val="yellow"/>
          <w:lang w:eastAsia="en-US"/>
        </w:rPr>
        <w:t xml:space="preserve"> please include a brief description of the pooling strategy.</w:t>
      </w:r>
      <w:r>
        <w:rPr>
          <w:rFonts w:ascii="Times New Roman" w:eastAsia="Times New Roman" w:hAnsi="Times New Roman" w:cs="Times New Roman"/>
          <w:b/>
          <w:bCs/>
          <w:i/>
          <w:iCs/>
          <w:sz w:val="24"/>
          <w:szCs w:val="24"/>
          <w:highlight w:val="yellow"/>
          <w:lang w:eastAsia="en-US"/>
        </w:rPr>
        <w:t>]</w:t>
      </w:r>
    </w:p>
    <w:p w14:paraId="32E330CF" w14:textId="77777777" w:rsidR="005A0503" w:rsidRDefault="005A0503">
      <w:pPr>
        <w:ind w:left="270"/>
        <w:rPr>
          <w:rFonts w:ascii="Times New Roman" w:eastAsia="Times New Roman" w:hAnsi="Times New Roman" w:cs="Times New Roman"/>
          <w:b/>
          <w:bCs/>
          <w:i/>
          <w:iCs/>
          <w:sz w:val="24"/>
          <w:szCs w:val="24"/>
          <w:highlight w:val="yellow"/>
          <w:lang w:eastAsia="en-US"/>
        </w:rPr>
      </w:pPr>
    </w:p>
    <w:p w14:paraId="0C069CAC" w14:textId="06EEBE9E" w:rsidR="00712EC4" w:rsidRPr="00633FE3" w:rsidDel="00823330" w:rsidRDefault="00132B6E" w:rsidP="0077200E">
      <w:pPr>
        <w:ind w:left="270"/>
        <w:rPr>
          <w:rFonts w:ascii="Times New Roman" w:eastAsia="Times New Roman" w:hAnsi="Times New Roman" w:cs="Times New Roman"/>
          <w:b/>
          <w:bCs/>
          <w:i/>
          <w:iCs/>
          <w:sz w:val="24"/>
          <w:szCs w:val="24"/>
          <w:lang w:eastAsia="en-US"/>
        </w:rPr>
      </w:pPr>
      <w:r>
        <w:rPr>
          <w:rFonts w:ascii="Times New Roman" w:hAnsi="Times New Roman"/>
          <w:b/>
          <w:i/>
          <w:sz w:val="24"/>
          <w:highlight w:val="yellow"/>
        </w:rPr>
        <w:t>[</w:t>
      </w:r>
      <w:r w:rsidR="005A0503" w:rsidRPr="005513CA" w:rsidDel="00712EC4">
        <w:rPr>
          <w:rFonts w:ascii="Times New Roman" w:hAnsi="Times New Roman"/>
          <w:b/>
          <w:i/>
          <w:sz w:val="24"/>
          <w:highlight w:val="yellow"/>
        </w:rPr>
        <w:t xml:space="preserve">If you plan to request authorization </w:t>
      </w:r>
      <w:r w:rsidR="00516242">
        <w:rPr>
          <w:rFonts w:ascii="Times New Roman" w:hAnsi="Times New Roman"/>
          <w:b/>
          <w:i/>
          <w:sz w:val="24"/>
          <w:highlight w:val="yellow"/>
        </w:rPr>
        <w:t>for</w:t>
      </w:r>
      <w:r w:rsidR="003A15BE">
        <w:rPr>
          <w:rFonts w:ascii="Times New Roman" w:hAnsi="Times New Roman"/>
          <w:b/>
          <w:i/>
          <w:sz w:val="24"/>
          <w:highlight w:val="yellow"/>
        </w:rPr>
        <w:t xml:space="preserve"> screening with serial testing</w:t>
      </w:r>
      <w:r w:rsidR="005A0503" w:rsidRPr="005513CA" w:rsidDel="00712EC4">
        <w:rPr>
          <w:rFonts w:ascii="Times New Roman" w:hAnsi="Times New Roman"/>
          <w:b/>
          <w:i/>
          <w:sz w:val="24"/>
          <w:highlight w:val="yellow"/>
        </w:rPr>
        <w:t>, please refer to the</w:t>
      </w:r>
      <w:r w:rsidR="003B430D" w:rsidRPr="003B430D">
        <w:t xml:space="preserve"> </w:t>
      </w:r>
      <w:hyperlink r:id="rId18" w:tooltip="Supplemental Template for Developers of Molecular and Antigen Diagnostic COVID-19 Tests for Screening with Serial Testing" w:history="1">
        <w:r w:rsidR="007F42AB" w:rsidRPr="00E0023B">
          <w:rPr>
            <w:rStyle w:val="Hyperlink"/>
            <w:rFonts w:ascii="Times New Roman" w:hAnsi="Times New Roman"/>
            <w:i/>
            <w:iCs/>
            <w:sz w:val="24"/>
            <w:highlight w:val="yellow"/>
            <w:lang w:val="en"/>
          </w:rPr>
          <w:t>Supplemental Template for Developers of Molecular and Antigen Diagnostic COVID-19 Tests for Screening with Serial Testing</w:t>
        </w:r>
      </w:hyperlink>
      <w:r w:rsidR="005A0503" w:rsidRPr="00E0023B" w:rsidDel="00712EC4">
        <w:rPr>
          <w:rStyle w:val="Hyperlink"/>
          <w:i/>
          <w:iCs/>
          <w:highlight w:val="yellow"/>
          <w:lang w:val="en"/>
        </w:rPr>
        <w:t xml:space="preserve"> </w:t>
      </w:r>
      <w:r w:rsidR="005A0503" w:rsidRPr="005513CA" w:rsidDel="00712EC4">
        <w:rPr>
          <w:rFonts w:ascii="Times New Roman" w:hAnsi="Times New Roman"/>
          <w:b/>
          <w:i/>
          <w:sz w:val="24"/>
          <w:highlight w:val="yellow"/>
        </w:rPr>
        <w:t>and include any relevant information</w:t>
      </w:r>
      <w:r w:rsidR="005A0503" w:rsidRPr="0013315E" w:rsidDel="00712EC4">
        <w:rPr>
          <w:rFonts w:ascii="Times New Roman" w:eastAsia="Times New Roman" w:hAnsi="Times New Roman" w:cs="Times New Roman"/>
          <w:b/>
          <w:bCs/>
          <w:i/>
          <w:iCs/>
          <w:sz w:val="24"/>
          <w:szCs w:val="24"/>
          <w:highlight w:val="yellow"/>
          <w:lang w:eastAsia="en-US"/>
        </w:rPr>
        <w:t>.</w:t>
      </w:r>
      <w:r w:rsidR="005A0503">
        <w:rPr>
          <w:rFonts w:ascii="Times New Roman" w:eastAsia="Times New Roman" w:hAnsi="Times New Roman" w:cs="Times New Roman"/>
          <w:b/>
          <w:bCs/>
          <w:i/>
          <w:iCs/>
          <w:sz w:val="24"/>
          <w:szCs w:val="24"/>
          <w:lang w:eastAsia="en-US"/>
        </w:rPr>
        <w:t>]</w:t>
      </w:r>
    </w:p>
    <w:p w14:paraId="654FF699" w14:textId="60B092AA" w:rsidR="00712EC4" w:rsidRPr="00633FE3" w:rsidDel="00823330" w:rsidRDefault="00712EC4" w:rsidP="0077200E">
      <w:pPr>
        <w:ind w:left="270"/>
        <w:rPr>
          <w:rFonts w:ascii="Times New Roman" w:eastAsia="Times New Roman" w:hAnsi="Times New Roman" w:cs="Times New Roman"/>
          <w:b/>
          <w:i/>
          <w:sz w:val="24"/>
          <w:szCs w:val="24"/>
          <w:lang w:eastAsia="en-US"/>
        </w:rPr>
      </w:pPr>
    </w:p>
    <w:p w14:paraId="4FBAED14" w14:textId="7EBD93E3" w:rsidR="006E23FD" w:rsidRPr="00633FE3" w:rsidDel="00823330" w:rsidRDefault="004B26F8" w:rsidP="0077200E">
      <w:pPr>
        <w:ind w:left="270"/>
        <w:rPr>
          <w:rFonts w:ascii="Times New Roman" w:eastAsia="Times New Roman" w:hAnsi="Times New Roman" w:cs="Times New Roman"/>
          <w:b/>
          <w:bCs/>
          <w:i/>
          <w:iCs/>
          <w:sz w:val="24"/>
          <w:szCs w:val="24"/>
          <w:lang w:eastAsia="en-US"/>
        </w:rPr>
      </w:pPr>
      <w:r>
        <w:rPr>
          <w:rFonts w:ascii="Times New Roman" w:eastAsia="Times New Roman" w:hAnsi="Times New Roman" w:cs="Times New Roman"/>
          <w:b/>
          <w:bCs/>
          <w:i/>
          <w:iCs/>
          <w:sz w:val="24"/>
          <w:szCs w:val="24"/>
          <w:highlight w:val="yellow"/>
          <w:lang w:eastAsia="en-US"/>
        </w:rPr>
        <w:t>[</w:t>
      </w:r>
      <w:r w:rsidR="00712EC4" w:rsidRPr="0077200E" w:rsidDel="00712EC4">
        <w:rPr>
          <w:rFonts w:ascii="Times New Roman" w:hAnsi="Times New Roman"/>
          <w:b/>
          <w:i/>
          <w:sz w:val="24"/>
          <w:highlight w:val="yellow"/>
        </w:rPr>
        <w:t xml:space="preserve">If you plan to request authorization to test </w:t>
      </w:r>
      <w:r w:rsidR="00FF63F3">
        <w:rPr>
          <w:rFonts w:ascii="Times New Roman" w:hAnsi="Times New Roman"/>
          <w:b/>
          <w:i/>
          <w:sz w:val="24"/>
          <w:highlight w:val="yellow"/>
        </w:rPr>
        <w:t>sample</w:t>
      </w:r>
      <w:r w:rsidR="00FF63F3" w:rsidRPr="0077200E" w:rsidDel="00712EC4">
        <w:rPr>
          <w:rFonts w:ascii="Times New Roman" w:hAnsi="Times New Roman"/>
          <w:b/>
          <w:i/>
          <w:sz w:val="24"/>
          <w:highlight w:val="yellow"/>
        </w:rPr>
        <w:t xml:space="preserve">s </w:t>
      </w:r>
      <w:r w:rsidR="00712EC4" w:rsidRPr="0077200E" w:rsidDel="00712EC4">
        <w:rPr>
          <w:rFonts w:ascii="Times New Roman" w:hAnsi="Times New Roman"/>
          <w:b/>
          <w:i/>
          <w:sz w:val="24"/>
          <w:highlight w:val="yellow"/>
        </w:rPr>
        <w:t xml:space="preserve">collected with a home specimen collection kit, please refer to the </w:t>
      </w:r>
      <w:hyperlink r:id="rId19" w:tooltip="Home Specimen Collection Molecular Diagnostic Template" w:history="1">
        <w:r w:rsidR="00712EC4" w:rsidRPr="00E0023B" w:rsidDel="00712EC4">
          <w:rPr>
            <w:rStyle w:val="Hyperlink"/>
            <w:rFonts w:ascii="Times New Roman" w:hAnsi="Times New Roman"/>
            <w:i/>
            <w:iCs/>
            <w:sz w:val="24"/>
            <w:highlight w:val="yellow"/>
            <w:lang w:val="en"/>
          </w:rPr>
          <w:t>Home Specimen Collection Molecular Diagnostic Template</w:t>
        </w:r>
      </w:hyperlink>
      <w:r w:rsidR="00712EC4" w:rsidRPr="0077200E" w:rsidDel="00712EC4">
        <w:rPr>
          <w:rFonts w:ascii="Times New Roman" w:hAnsi="Times New Roman"/>
          <w:b/>
          <w:i/>
          <w:sz w:val="24"/>
          <w:highlight w:val="yellow"/>
        </w:rPr>
        <w:t xml:space="preserve"> and include any relevant information</w:t>
      </w:r>
      <w:r w:rsidR="00712EC4" w:rsidRPr="0013315E" w:rsidDel="00712EC4">
        <w:rPr>
          <w:rFonts w:ascii="Times New Roman" w:eastAsia="Times New Roman" w:hAnsi="Times New Roman" w:cs="Times New Roman"/>
          <w:b/>
          <w:bCs/>
          <w:i/>
          <w:iCs/>
          <w:sz w:val="24"/>
          <w:szCs w:val="24"/>
          <w:highlight w:val="yellow"/>
          <w:lang w:eastAsia="en-US"/>
        </w:rPr>
        <w:t>.</w:t>
      </w:r>
      <w:r>
        <w:rPr>
          <w:rFonts w:ascii="Times New Roman" w:eastAsia="Times New Roman" w:hAnsi="Times New Roman" w:cs="Times New Roman"/>
          <w:b/>
          <w:bCs/>
          <w:i/>
          <w:iCs/>
          <w:sz w:val="24"/>
          <w:szCs w:val="24"/>
          <w:lang w:eastAsia="en-US"/>
        </w:rPr>
        <w:t>]</w:t>
      </w:r>
    </w:p>
    <w:p w14:paraId="3678567C" w14:textId="77777777" w:rsidR="006E23FD" w:rsidRPr="00633FE3" w:rsidRDefault="006E23FD" w:rsidP="00A208B0">
      <w:pPr>
        <w:rPr>
          <w:rFonts w:ascii="Times New Roman" w:eastAsia="Times New Roman" w:hAnsi="Times New Roman" w:cs="Times New Roman"/>
          <w:b/>
          <w:i/>
          <w:sz w:val="24"/>
          <w:szCs w:val="24"/>
          <w:lang w:eastAsia="en-US"/>
        </w:rPr>
      </w:pPr>
    </w:p>
    <w:p w14:paraId="67DAB498" w14:textId="118A8BC7" w:rsidR="007F368A" w:rsidRPr="00633FE3" w:rsidRDefault="003721D8" w:rsidP="00A208B0">
      <w:pPr>
        <w:keepNext/>
        <w:spacing w:before="240" w:after="60"/>
        <w:outlineLvl w:val="0"/>
        <w:rPr>
          <w:rFonts w:ascii="Times New Roman" w:eastAsia="Times New Roman" w:hAnsi="Times New Roman" w:cs="Times New Roman"/>
          <w:b/>
          <w:bCs/>
          <w:kern w:val="32"/>
          <w:sz w:val="24"/>
          <w:szCs w:val="24"/>
          <w:lang w:eastAsia="en-US"/>
        </w:rPr>
      </w:pPr>
      <w:bookmarkStart w:id="3" w:name="_Toc75633253"/>
      <w:r w:rsidRPr="00633FE3">
        <w:rPr>
          <w:rFonts w:ascii="Times New Roman" w:eastAsia="Times New Roman" w:hAnsi="Times New Roman" w:cs="Times New Roman"/>
          <w:b/>
          <w:bCs/>
          <w:kern w:val="32"/>
          <w:sz w:val="24"/>
          <w:szCs w:val="24"/>
          <w:lang w:eastAsia="en-US"/>
        </w:rPr>
        <w:t>B. MEASURAND</w:t>
      </w:r>
      <w:bookmarkEnd w:id="3"/>
    </w:p>
    <w:p w14:paraId="7BB4BA74" w14:textId="77777777" w:rsidR="00EC2459" w:rsidRDefault="00EC2459" w:rsidP="00A208B0">
      <w:pPr>
        <w:rPr>
          <w:rFonts w:ascii="Times New Roman" w:eastAsia="Times New Roman" w:hAnsi="Times New Roman" w:cs="Times New Roman"/>
          <w:sz w:val="24"/>
          <w:szCs w:val="24"/>
          <w:lang w:eastAsia="en-US"/>
        </w:rPr>
      </w:pPr>
    </w:p>
    <w:p w14:paraId="0078C66F" w14:textId="17F3B6B3" w:rsidR="003721D8" w:rsidRPr="00633FE3" w:rsidRDefault="003721D8" w:rsidP="0077200E">
      <w:pPr>
        <w:ind w:left="27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Specific nucleic acid sequences from the genome of the SARS-CoV-2 </w:t>
      </w:r>
      <w:r w:rsidRPr="00DD0090">
        <w:rPr>
          <w:rFonts w:ascii="Times New Roman" w:eastAsia="Times New Roman" w:hAnsi="Times New Roman" w:cs="Times New Roman"/>
          <w:b/>
          <w:i/>
          <w:iCs/>
          <w:sz w:val="24"/>
          <w:szCs w:val="24"/>
          <w:highlight w:val="yellow"/>
          <w:lang w:eastAsia="en-US"/>
        </w:rPr>
        <w:t>[please specify the targeted gene(s) of the pathogen]</w:t>
      </w:r>
      <w:r w:rsidRPr="00633FE3">
        <w:rPr>
          <w:rFonts w:ascii="Times New Roman" w:eastAsia="Times New Roman" w:hAnsi="Times New Roman" w:cs="Times New Roman"/>
          <w:sz w:val="24"/>
          <w:szCs w:val="24"/>
          <w:lang w:eastAsia="en-US"/>
        </w:rPr>
        <w:t>.</w:t>
      </w:r>
      <w:r w:rsidRPr="00633FE3">
        <w:rPr>
          <w:rFonts w:ascii="Times New Roman" w:eastAsia="Times New Roman" w:hAnsi="Times New Roman" w:cs="Times New Roman"/>
          <w:bCs/>
          <w:i/>
          <w:iCs/>
          <w:color w:val="000000"/>
          <w:sz w:val="24"/>
          <w:szCs w:val="24"/>
          <w:lang w:eastAsia="en-US"/>
        </w:rPr>
        <w:t xml:space="preserve"> </w:t>
      </w:r>
    </w:p>
    <w:p w14:paraId="346132A4" w14:textId="77777777" w:rsidR="003721D8" w:rsidRPr="00633FE3" w:rsidRDefault="003721D8" w:rsidP="00A208B0">
      <w:pPr>
        <w:keepNext/>
        <w:spacing w:before="240" w:after="60"/>
        <w:outlineLvl w:val="0"/>
        <w:rPr>
          <w:rFonts w:ascii="Times New Roman" w:eastAsia="Times New Roman" w:hAnsi="Times New Roman" w:cs="Times New Roman"/>
          <w:b/>
          <w:bCs/>
          <w:kern w:val="32"/>
          <w:sz w:val="24"/>
          <w:szCs w:val="24"/>
          <w:lang w:eastAsia="en-US"/>
        </w:rPr>
      </w:pPr>
      <w:bookmarkStart w:id="4" w:name="_Toc75633254"/>
      <w:r w:rsidRPr="00633FE3">
        <w:rPr>
          <w:rFonts w:ascii="Times New Roman" w:eastAsia="Times New Roman" w:hAnsi="Times New Roman" w:cs="Times New Roman"/>
          <w:b/>
          <w:bCs/>
          <w:kern w:val="32"/>
          <w:sz w:val="24"/>
          <w:szCs w:val="24"/>
          <w:lang w:eastAsia="en-US"/>
        </w:rPr>
        <w:t>C. APPLICANT</w:t>
      </w:r>
      <w:bookmarkEnd w:id="4"/>
    </w:p>
    <w:p w14:paraId="0FE09EC4" w14:textId="77777777" w:rsidR="003721D8" w:rsidRPr="00633FE3" w:rsidRDefault="003721D8" w:rsidP="00A208B0">
      <w:pPr>
        <w:rPr>
          <w:rFonts w:ascii="Times New Roman" w:eastAsia="Times New Roman" w:hAnsi="Times New Roman" w:cs="Times New Roman"/>
          <w:b/>
          <w:sz w:val="24"/>
          <w:szCs w:val="24"/>
          <w:lang w:eastAsia="en-US"/>
        </w:rPr>
      </w:pPr>
    </w:p>
    <w:p w14:paraId="3737745F" w14:textId="1A4472BD" w:rsidR="003721D8" w:rsidRDefault="003721D8" w:rsidP="00EC2459">
      <w:pPr>
        <w:ind w:left="270"/>
        <w:rPr>
          <w:rFonts w:ascii="Times New Roman" w:eastAsia="Times New Roman" w:hAnsi="Times New Roman" w:cs="Times New Roman"/>
          <w:b/>
          <w:i/>
          <w:color w:val="000000"/>
          <w:sz w:val="24"/>
          <w:szCs w:val="24"/>
          <w:lang w:eastAsia="en-US"/>
        </w:rPr>
      </w:pPr>
      <w:r w:rsidRPr="0077200E">
        <w:rPr>
          <w:rFonts w:ascii="Times New Roman" w:hAnsi="Times New Roman"/>
          <w:b/>
          <w:i/>
          <w:color w:val="000000" w:themeColor="text1"/>
          <w:sz w:val="24"/>
          <w:highlight w:val="yellow"/>
        </w:rPr>
        <w:t xml:space="preserve">[Official name, </w:t>
      </w:r>
      <w:r w:rsidR="00DD0090" w:rsidRPr="0077200E">
        <w:rPr>
          <w:rFonts w:ascii="Times New Roman" w:hAnsi="Times New Roman"/>
          <w:b/>
          <w:i/>
          <w:color w:val="000000" w:themeColor="text1"/>
          <w:sz w:val="24"/>
          <w:highlight w:val="yellow"/>
        </w:rPr>
        <w:t>address,</w:t>
      </w:r>
      <w:r w:rsidRPr="0077200E">
        <w:rPr>
          <w:rFonts w:ascii="Times New Roman" w:hAnsi="Times New Roman"/>
          <w:b/>
          <w:i/>
          <w:color w:val="000000" w:themeColor="text1"/>
          <w:sz w:val="24"/>
          <w:highlight w:val="yellow"/>
        </w:rPr>
        <w:t xml:space="preserve"> and contact information</w:t>
      </w:r>
      <w:r w:rsidR="002D5A02" w:rsidRPr="0077200E">
        <w:rPr>
          <w:rFonts w:ascii="Times New Roman" w:hAnsi="Times New Roman"/>
          <w:b/>
          <w:i/>
          <w:color w:val="000000" w:themeColor="text1"/>
          <w:sz w:val="24"/>
          <w:highlight w:val="yellow"/>
        </w:rPr>
        <w:t xml:space="preserve"> </w:t>
      </w:r>
      <w:r w:rsidR="002D5A02" w:rsidRPr="7153FC44">
        <w:rPr>
          <w:rFonts w:ascii="Times New Roman" w:eastAsia="Times New Roman" w:hAnsi="Times New Roman" w:cs="Times New Roman"/>
          <w:b/>
          <w:i/>
          <w:color w:val="000000" w:themeColor="text1"/>
          <w:sz w:val="24"/>
          <w:szCs w:val="24"/>
          <w:highlight w:val="yellow"/>
          <w:lang w:eastAsia="en-US"/>
        </w:rPr>
        <w:t>(including phone number and email address)</w:t>
      </w:r>
      <w:r w:rsidRPr="7153FC44">
        <w:rPr>
          <w:rFonts w:ascii="Times New Roman" w:eastAsia="Times New Roman" w:hAnsi="Times New Roman" w:cs="Times New Roman"/>
          <w:b/>
          <w:i/>
          <w:color w:val="000000" w:themeColor="text1"/>
          <w:sz w:val="24"/>
          <w:szCs w:val="24"/>
          <w:highlight w:val="yellow"/>
          <w:lang w:eastAsia="en-US"/>
        </w:rPr>
        <w:t xml:space="preserve"> </w:t>
      </w:r>
      <w:r w:rsidRPr="0077200E">
        <w:rPr>
          <w:rFonts w:ascii="Times New Roman" w:hAnsi="Times New Roman"/>
          <w:b/>
          <w:i/>
          <w:color w:val="000000" w:themeColor="text1"/>
          <w:sz w:val="24"/>
          <w:highlight w:val="yellow"/>
        </w:rPr>
        <w:t>of applicant</w:t>
      </w:r>
      <w:r w:rsidR="00DB6455" w:rsidRPr="7153FC44">
        <w:rPr>
          <w:rFonts w:ascii="Times New Roman" w:eastAsia="Times New Roman" w:hAnsi="Times New Roman" w:cs="Times New Roman"/>
          <w:b/>
          <w:i/>
          <w:color w:val="000000" w:themeColor="text1"/>
          <w:sz w:val="24"/>
          <w:szCs w:val="24"/>
          <w:highlight w:val="yellow"/>
          <w:lang w:eastAsia="en-US"/>
        </w:rPr>
        <w:t xml:space="preserve"> </w:t>
      </w:r>
      <w:r w:rsidR="00DB6455" w:rsidRPr="0013315E">
        <w:rPr>
          <w:rFonts w:ascii="Times New Roman" w:eastAsia="Times New Roman" w:hAnsi="Times New Roman" w:cs="Times New Roman"/>
          <w:b/>
          <w:i/>
          <w:color w:val="000000" w:themeColor="text1"/>
          <w:sz w:val="24"/>
          <w:szCs w:val="24"/>
          <w:highlight w:val="yellow"/>
          <w:lang w:eastAsia="en-US"/>
        </w:rPr>
        <w:t>and primary correspondent</w:t>
      </w:r>
      <w:r w:rsidR="0029444E">
        <w:rPr>
          <w:rFonts w:ascii="Times New Roman" w:eastAsia="Times New Roman" w:hAnsi="Times New Roman" w:cs="Times New Roman"/>
          <w:b/>
          <w:i/>
          <w:color w:val="000000" w:themeColor="text1"/>
          <w:sz w:val="24"/>
          <w:szCs w:val="24"/>
          <w:highlight w:val="yellow"/>
          <w:lang w:eastAsia="en-US"/>
        </w:rPr>
        <w:t>.</w:t>
      </w:r>
      <w:r w:rsidRPr="7153FC44">
        <w:rPr>
          <w:rFonts w:ascii="Times New Roman" w:eastAsia="Times New Roman" w:hAnsi="Times New Roman" w:cs="Times New Roman"/>
          <w:b/>
          <w:i/>
          <w:color w:val="000000" w:themeColor="text1"/>
          <w:sz w:val="24"/>
          <w:szCs w:val="24"/>
          <w:highlight w:val="yellow"/>
          <w:lang w:eastAsia="en-US"/>
        </w:rPr>
        <w:t>]</w:t>
      </w:r>
    </w:p>
    <w:p w14:paraId="458BC31A" w14:textId="7068B6E6" w:rsidR="00FA45F7" w:rsidRPr="0077200E" w:rsidRDefault="00FA45F7" w:rsidP="0077200E">
      <w:pPr>
        <w:ind w:left="270"/>
        <w:rPr>
          <w:rFonts w:ascii="Times New Roman" w:hAnsi="Times New Roman"/>
          <w:b/>
          <w:i/>
          <w:color w:val="000000"/>
          <w:sz w:val="24"/>
        </w:rPr>
      </w:pPr>
    </w:p>
    <w:p w14:paraId="65783451" w14:textId="77777777" w:rsidR="003721D8" w:rsidRPr="00633FE3" w:rsidRDefault="003721D8" w:rsidP="00A208B0">
      <w:pPr>
        <w:keepNext/>
        <w:spacing w:before="240" w:after="60"/>
        <w:outlineLvl w:val="0"/>
        <w:rPr>
          <w:rFonts w:ascii="Times New Roman" w:eastAsia="Times New Roman" w:hAnsi="Times New Roman" w:cs="Times New Roman"/>
          <w:b/>
          <w:bCs/>
          <w:kern w:val="32"/>
          <w:sz w:val="24"/>
          <w:szCs w:val="24"/>
          <w:lang w:eastAsia="en-US"/>
        </w:rPr>
      </w:pPr>
      <w:bookmarkStart w:id="5" w:name="_Toc75633255"/>
      <w:r w:rsidRPr="00633FE3">
        <w:rPr>
          <w:rFonts w:ascii="Times New Roman" w:eastAsia="Times New Roman" w:hAnsi="Times New Roman" w:cs="Times New Roman"/>
          <w:b/>
          <w:bCs/>
          <w:kern w:val="32"/>
          <w:sz w:val="24"/>
          <w:szCs w:val="24"/>
          <w:lang w:eastAsia="en-US"/>
        </w:rPr>
        <w:t>D. PROPRIETARY AND ESTABLISHED NAMES</w:t>
      </w:r>
      <w:bookmarkEnd w:id="5"/>
    </w:p>
    <w:p w14:paraId="4F7BFAD1" w14:textId="77777777" w:rsidR="003721D8" w:rsidRPr="00633FE3" w:rsidRDefault="003721D8" w:rsidP="00A208B0">
      <w:pPr>
        <w:rPr>
          <w:rFonts w:ascii="Times New Roman" w:eastAsia="Times New Roman" w:hAnsi="Times New Roman" w:cs="Times New Roman"/>
          <w:b/>
          <w:sz w:val="24"/>
          <w:szCs w:val="24"/>
          <w:lang w:eastAsia="en-US"/>
        </w:rPr>
      </w:pPr>
    </w:p>
    <w:p w14:paraId="6251F346" w14:textId="77777777" w:rsidR="003721D8" w:rsidRPr="00633FE3" w:rsidRDefault="003721D8" w:rsidP="0077200E">
      <w:pPr>
        <w:ind w:left="36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Proprietary Name - </w:t>
      </w:r>
      <w:r w:rsidRPr="00633FE3">
        <w:rPr>
          <w:rFonts w:ascii="Times New Roman" w:eastAsia="Times New Roman" w:hAnsi="Times New Roman" w:cs="Times New Roman"/>
          <w:b/>
          <w:bCs/>
          <w:i/>
          <w:iCs/>
          <w:sz w:val="24"/>
          <w:szCs w:val="24"/>
          <w:highlight w:val="yellow"/>
          <w:lang w:eastAsia="en-US"/>
        </w:rPr>
        <w:t>[test name]</w:t>
      </w:r>
    </w:p>
    <w:p w14:paraId="7CEEABFA" w14:textId="77777777" w:rsidR="003721D8" w:rsidRPr="00633FE3" w:rsidRDefault="003721D8" w:rsidP="0077200E">
      <w:pPr>
        <w:ind w:left="360"/>
        <w:rPr>
          <w:rFonts w:ascii="Times New Roman" w:eastAsia="Times New Roman" w:hAnsi="Times New Roman" w:cs="Times New Roman"/>
          <w:sz w:val="24"/>
          <w:szCs w:val="24"/>
          <w:u w:val="single"/>
          <w:lang w:eastAsia="en-US"/>
        </w:rPr>
      </w:pPr>
      <w:r w:rsidRPr="7362186B">
        <w:rPr>
          <w:rFonts w:ascii="Times New Roman" w:eastAsia="Times New Roman" w:hAnsi="Times New Roman" w:cs="Times New Roman"/>
          <w:sz w:val="24"/>
          <w:szCs w:val="24"/>
          <w:lang w:eastAsia="en-US"/>
        </w:rPr>
        <w:t xml:space="preserve">Established Name - </w:t>
      </w:r>
      <w:r w:rsidRPr="0077200E">
        <w:rPr>
          <w:rFonts w:ascii="Times New Roman" w:hAnsi="Times New Roman"/>
          <w:b/>
          <w:i/>
          <w:color w:val="000000" w:themeColor="text1"/>
          <w:sz w:val="24"/>
          <w:highlight w:val="yellow"/>
        </w:rPr>
        <w:t>[test name]</w:t>
      </w:r>
    </w:p>
    <w:p w14:paraId="5AD0502A" w14:textId="4761C513" w:rsidR="00EC2459" w:rsidRPr="00633FE3" w:rsidRDefault="003721D8" w:rsidP="00A208B0">
      <w:pPr>
        <w:keepNext/>
        <w:spacing w:before="240" w:after="60"/>
        <w:outlineLvl w:val="0"/>
        <w:rPr>
          <w:rFonts w:ascii="Times New Roman" w:eastAsia="Times New Roman" w:hAnsi="Times New Roman" w:cs="Times New Roman"/>
          <w:b/>
          <w:bCs/>
          <w:kern w:val="32"/>
          <w:sz w:val="24"/>
          <w:szCs w:val="24"/>
          <w:lang w:eastAsia="en-US"/>
        </w:rPr>
      </w:pPr>
      <w:bookmarkStart w:id="6" w:name="_Toc75633256"/>
      <w:r w:rsidRPr="00633FE3">
        <w:rPr>
          <w:rFonts w:ascii="Times New Roman" w:eastAsia="Times New Roman" w:hAnsi="Times New Roman" w:cs="Times New Roman"/>
          <w:b/>
          <w:bCs/>
          <w:kern w:val="32"/>
          <w:sz w:val="24"/>
          <w:szCs w:val="24"/>
          <w:lang w:eastAsia="en-US"/>
        </w:rPr>
        <w:t>E. REGULATORY INFORMATION</w:t>
      </w:r>
      <w:bookmarkEnd w:id="6"/>
    </w:p>
    <w:p w14:paraId="26A6EDA1" w14:textId="2AF4B2D0" w:rsidR="00EC2459" w:rsidRPr="00633FE3" w:rsidRDefault="003721D8" w:rsidP="0077200E">
      <w:pPr>
        <w:keepNext/>
        <w:spacing w:before="240" w:after="60"/>
        <w:ind w:left="270"/>
        <w:outlineLvl w:val="1"/>
        <w:rPr>
          <w:rFonts w:ascii="Times New Roman" w:eastAsia="Times New Roman" w:hAnsi="Times New Roman" w:cs="Times New Roman"/>
          <w:b/>
          <w:bCs/>
          <w:i/>
          <w:iCs/>
          <w:sz w:val="24"/>
          <w:szCs w:val="24"/>
          <w:lang w:eastAsia="en-US"/>
        </w:rPr>
      </w:pPr>
      <w:bookmarkStart w:id="7" w:name="_Toc75633257"/>
      <w:r w:rsidRPr="00633FE3">
        <w:rPr>
          <w:rFonts w:ascii="Times New Roman" w:eastAsia="Times New Roman" w:hAnsi="Times New Roman" w:cs="Times New Roman"/>
          <w:b/>
          <w:bCs/>
          <w:i/>
          <w:iCs/>
          <w:sz w:val="24"/>
          <w:szCs w:val="24"/>
          <w:lang w:eastAsia="en-US"/>
        </w:rPr>
        <w:t>Approval/Clearance Status:</w:t>
      </w:r>
      <w:bookmarkEnd w:id="7"/>
    </w:p>
    <w:p w14:paraId="30FD6421" w14:textId="77777777" w:rsidR="00EC2459" w:rsidRDefault="00EC2459" w:rsidP="00EC2459">
      <w:pPr>
        <w:ind w:left="270"/>
        <w:rPr>
          <w:rFonts w:ascii="Times New Roman" w:eastAsia="Times New Roman" w:hAnsi="Times New Roman" w:cs="Times New Roman"/>
          <w:sz w:val="24"/>
          <w:szCs w:val="24"/>
          <w:lang w:eastAsia="en-US"/>
        </w:rPr>
      </w:pPr>
    </w:p>
    <w:p w14:paraId="3CEB7000" w14:textId="087CA61D" w:rsidR="003721D8" w:rsidRDefault="003721D8" w:rsidP="0077200E">
      <w:pPr>
        <w:ind w:left="27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lastRenderedPageBreak/>
        <w:t xml:space="preserve">The </w:t>
      </w:r>
      <w:r w:rsidRPr="00633FE3">
        <w:rPr>
          <w:rFonts w:ascii="Times New Roman" w:eastAsia="Times New Roman" w:hAnsi="Times New Roman" w:cs="Times New Roman"/>
          <w:b/>
          <w:bCs/>
          <w:i/>
          <w:iCs/>
          <w:color w:val="000000"/>
          <w:sz w:val="24"/>
          <w:szCs w:val="24"/>
          <w:highlight w:val="yellow"/>
          <w:lang w:eastAsia="en-US"/>
        </w:rPr>
        <w:t>[test name]</w:t>
      </w:r>
      <w:r w:rsidRPr="00633FE3">
        <w:rPr>
          <w:rFonts w:ascii="Times New Roman" w:eastAsia="Times New Roman" w:hAnsi="Times New Roman" w:cs="Times New Roman"/>
          <w:bCs/>
          <w:i/>
          <w:iCs/>
          <w:color w:val="000000"/>
          <w:sz w:val="24"/>
          <w:szCs w:val="24"/>
          <w:lang w:eastAsia="en-US"/>
        </w:rPr>
        <w:t xml:space="preserve"> </w:t>
      </w:r>
      <w:r w:rsidRPr="00633FE3">
        <w:rPr>
          <w:rFonts w:ascii="Times New Roman" w:eastAsia="Times New Roman" w:hAnsi="Times New Roman" w:cs="Times New Roman"/>
          <w:sz w:val="24"/>
          <w:szCs w:val="24"/>
          <w:lang w:eastAsia="en-US"/>
        </w:rPr>
        <w:t>test is not cleared, CLIA waived, approved, or subject to an approved investigational device exemption.</w:t>
      </w:r>
    </w:p>
    <w:p w14:paraId="51FBFB8F" w14:textId="77777777" w:rsidR="00EA44E7" w:rsidRDefault="00EA44E7" w:rsidP="00EC2459">
      <w:pPr>
        <w:ind w:left="270"/>
        <w:rPr>
          <w:rFonts w:ascii="Times New Roman" w:eastAsia="Times New Roman" w:hAnsi="Times New Roman" w:cs="Times New Roman"/>
          <w:sz w:val="24"/>
          <w:szCs w:val="24"/>
          <w:lang w:eastAsia="en-US"/>
        </w:rPr>
      </w:pPr>
    </w:p>
    <w:p w14:paraId="420DE2EF" w14:textId="0A525AC6" w:rsidR="006F2E27" w:rsidRPr="00D55E2B" w:rsidRDefault="006F2E27" w:rsidP="006F2E27">
      <w:pPr>
        <w:ind w:left="270"/>
        <w:rPr>
          <w:rFonts w:ascii="Times New Roman" w:eastAsia="Times New Roman" w:hAnsi="Times New Roman" w:cs="Times New Roman"/>
          <w:b/>
          <w:sz w:val="24"/>
          <w:szCs w:val="24"/>
          <w:lang w:eastAsia="en-US"/>
        </w:rPr>
      </w:pPr>
      <w:r w:rsidRPr="0077200E">
        <w:rPr>
          <w:rFonts w:ascii="Times New Roman" w:eastAsia="Times New Roman" w:hAnsi="Times New Roman" w:cs="Times New Roman"/>
          <w:b/>
          <w:bCs/>
          <w:i/>
          <w:iCs/>
          <w:sz w:val="24"/>
          <w:szCs w:val="24"/>
          <w:lang w:eastAsia="en-US"/>
        </w:rPr>
        <w:t>[</w:t>
      </w:r>
      <w:r w:rsidRPr="00D55E2B">
        <w:rPr>
          <w:rFonts w:ascii="Times New Roman" w:eastAsia="Times New Roman" w:hAnsi="Times New Roman" w:cs="Times New Roman"/>
          <w:b/>
          <w:i/>
          <w:sz w:val="24"/>
          <w:szCs w:val="24"/>
          <w:highlight w:val="yellow"/>
          <w:lang w:eastAsia="en-US"/>
        </w:rPr>
        <w:t xml:space="preserve">If the test has been previously reviewed in an EUA </w:t>
      </w:r>
      <w:r w:rsidR="003110B7">
        <w:rPr>
          <w:rFonts w:ascii="Times New Roman" w:eastAsia="Times New Roman" w:hAnsi="Times New Roman" w:cs="Times New Roman"/>
          <w:b/>
          <w:i/>
          <w:sz w:val="24"/>
          <w:szCs w:val="24"/>
          <w:highlight w:val="yellow"/>
          <w:lang w:eastAsia="en-US"/>
        </w:rPr>
        <w:t xml:space="preserve">request </w:t>
      </w:r>
      <w:r w:rsidRPr="00D55E2B">
        <w:rPr>
          <w:rFonts w:ascii="Times New Roman" w:eastAsia="Times New Roman" w:hAnsi="Times New Roman" w:cs="Times New Roman"/>
          <w:b/>
          <w:i/>
          <w:sz w:val="24"/>
          <w:szCs w:val="24"/>
          <w:highlight w:val="yellow"/>
          <w:lang w:eastAsia="en-US"/>
        </w:rPr>
        <w:t xml:space="preserve">or </w:t>
      </w:r>
      <w:r w:rsidR="006A43C2">
        <w:rPr>
          <w:rFonts w:ascii="Times New Roman" w:eastAsia="Times New Roman" w:hAnsi="Times New Roman" w:cs="Times New Roman"/>
          <w:b/>
          <w:i/>
          <w:sz w:val="24"/>
          <w:szCs w:val="24"/>
          <w:highlight w:val="yellow"/>
          <w:lang w:eastAsia="en-US"/>
        </w:rPr>
        <w:t>pre-</w:t>
      </w:r>
      <w:r w:rsidRPr="00D55E2B">
        <w:rPr>
          <w:rFonts w:ascii="Times New Roman" w:eastAsia="Times New Roman" w:hAnsi="Times New Roman" w:cs="Times New Roman"/>
          <w:b/>
          <w:i/>
          <w:sz w:val="24"/>
          <w:szCs w:val="24"/>
          <w:highlight w:val="yellow"/>
          <w:lang w:eastAsia="en-US"/>
        </w:rPr>
        <w:t xml:space="preserve">EUA </w:t>
      </w:r>
      <w:r w:rsidR="00B51396">
        <w:rPr>
          <w:rFonts w:ascii="Times New Roman" w:eastAsia="Times New Roman" w:hAnsi="Times New Roman" w:cs="Times New Roman"/>
          <w:b/>
          <w:i/>
          <w:sz w:val="24"/>
          <w:szCs w:val="24"/>
          <w:highlight w:val="yellow"/>
          <w:lang w:eastAsia="en-US"/>
        </w:rPr>
        <w:t>submission</w:t>
      </w:r>
      <w:r w:rsidRPr="00D55E2B">
        <w:rPr>
          <w:rFonts w:ascii="Times New Roman" w:eastAsia="Times New Roman" w:hAnsi="Times New Roman" w:cs="Times New Roman"/>
          <w:b/>
          <w:i/>
          <w:sz w:val="24"/>
          <w:szCs w:val="24"/>
          <w:highlight w:val="yellow"/>
          <w:lang w:eastAsia="en-US"/>
        </w:rPr>
        <w:t>, please provide the submission number</w:t>
      </w:r>
      <w:r w:rsidRPr="00D55E2B">
        <w:rPr>
          <w:rFonts w:ascii="Times New Roman" w:eastAsia="Times New Roman" w:hAnsi="Times New Roman" w:cs="Times New Roman"/>
          <w:b/>
          <w:bCs/>
          <w:i/>
          <w:iCs/>
          <w:sz w:val="24"/>
          <w:szCs w:val="24"/>
          <w:highlight w:val="yellow"/>
          <w:lang w:eastAsia="en-US"/>
        </w:rPr>
        <w:t>.</w:t>
      </w:r>
      <w:r w:rsidRPr="0077200E">
        <w:rPr>
          <w:rFonts w:ascii="Times New Roman" w:eastAsia="Times New Roman" w:hAnsi="Times New Roman" w:cs="Times New Roman"/>
          <w:b/>
          <w:bCs/>
          <w:i/>
          <w:iCs/>
          <w:sz w:val="24"/>
          <w:szCs w:val="24"/>
          <w:lang w:eastAsia="en-US"/>
        </w:rPr>
        <w:t>]</w:t>
      </w:r>
    </w:p>
    <w:p w14:paraId="389ADD34" w14:textId="77777777" w:rsidR="00EA44E7" w:rsidRPr="00633FE3" w:rsidRDefault="00EA44E7" w:rsidP="00EC2459">
      <w:pPr>
        <w:ind w:left="270"/>
        <w:rPr>
          <w:rFonts w:ascii="Times New Roman" w:eastAsia="Times New Roman" w:hAnsi="Times New Roman" w:cs="Times New Roman"/>
          <w:sz w:val="24"/>
          <w:szCs w:val="24"/>
          <w:lang w:eastAsia="en-US"/>
        </w:rPr>
      </w:pPr>
    </w:p>
    <w:p w14:paraId="65537442" w14:textId="4703E901" w:rsidR="007F353E" w:rsidRPr="0013315E" w:rsidRDefault="007F353E" w:rsidP="0013315E">
      <w:pPr>
        <w:keepNext/>
        <w:spacing w:before="240" w:after="60"/>
        <w:ind w:left="270"/>
        <w:outlineLvl w:val="1"/>
        <w:rPr>
          <w:rFonts w:ascii="Times New Roman" w:eastAsia="Times New Roman" w:hAnsi="Times New Roman" w:cs="Times New Roman"/>
          <w:sz w:val="24"/>
          <w:szCs w:val="24"/>
        </w:rPr>
      </w:pPr>
      <w:bookmarkStart w:id="8" w:name="_Toc75633258"/>
      <w:r w:rsidRPr="0013315E">
        <w:rPr>
          <w:rFonts w:ascii="Times New Roman" w:eastAsia="Times New Roman" w:hAnsi="Times New Roman" w:cs="Times New Roman"/>
          <w:sz w:val="24"/>
          <w:szCs w:val="24"/>
          <w:lang w:eastAsia="en-US"/>
        </w:rPr>
        <w:t>Panel Code: MI for Microbiology tests</w:t>
      </w:r>
    </w:p>
    <w:p w14:paraId="4DA00794" w14:textId="6BA9AA8A" w:rsidR="007F353E" w:rsidRPr="0013315E" w:rsidRDefault="00FC2AC1" w:rsidP="0013315E">
      <w:pPr>
        <w:keepNext/>
        <w:spacing w:before="240" w:after="60"/>
        <w:ind w:left="27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Review Group</w:t>
      </w:r>
      <w:r w:rsidR="007F353E" w:rsidRPr="0013315E">
        <w:rPr>
          <w:rFonts w:ascii="Times New Roman" w:eastAsia="Times New Roman" w:hAnsi="Times New Roman" w:cs="Times New Roman"/>
          <w:sz w:val="24"/>
          <w:szCs w:val="24"/>
          <w:lang w:eastAsia="en-US"/>
        </w:rPr>
        <w:t>: Division of Microbiology Devices</w:t>
      </w:r>
      <w:r>
        <w:rPr>
          <w:rFonts w:ascii="Times New Roman" w:eastAsia="Times New Roman" w:hAnsi="Times New Roman" w:cs="Times New Roman"/>
          <w:sz w:val="24"/>
          <w:szCs w:val="24"/>
          <w:lang w:eastAsia="en-US"/>
        </w:rPr>
        <w:t>/VIR1</w:t>
      </w:r>
    </w:p>
    <w:p w14:paraId="2F348652" w14:textId="77777777" w:rsidR="003721D8" w:rsidRPr="00633FE3" w:rsidRDefault="003721D8" w:rsidP="0077200E">
      <w:pPr>
        <w:keepNext/>
        <w:spacing w:before="240" w:after="60"/>
        <w:ind w:left="270"/>
        <w:outlineLvl w:val="1"/>
        <w:rPr>
          <w:rFonts w:ascii="Times New Roman" w:eastAsia="Times New Roman" w:hAnsi="Times New Roman" w:cs="Times New Roman"/>
          <w:bCs/>
          <w:iCs/>
          <w:sz w:val="24"/>
          <w:szCs w:val="24"/>
          <w:lang w:eastAsia="en-US"/>
        </w:rPr>
      </w:pPr>
      <w:r w:rsidRPr="00633FE3">
        <w:rPr>
          <w:rFonts w:ascii="Times New Roman" w:eastAsia="Times New Roman" w:hAnsi="Times New Roman" w:cs="Times New Roman"/>
          <w:b/>
          <w:bCs/>
          <w:i/>
          <w:iCs/>
          <w:sz w:val="24"/>
          <w:szCs w:val="24"/>
          <w:lang w:eastAsia="en-US"/>
        </w:rPr>
        <w:t>Product Code:</w:t>
      </w:r>
      <w:bookmarkEnd w:id="8"/>
      <w:r w:rsidRPr="00633FE3">
        <w:rPr>
          <w:rFonts w:ascii="Times New Roman" w:eastAsia="Times New Roman" w:hAnsi="Times New Roman" w:cs="Times New Roman"/>
          <w:b/>
          <w:bCs/>
          <w:i/>
          <w:iCs/>
          <w:sz w:val="24"/>
          <w:szCs w:val="24"/>
          <w:lang w:eastAsia="en-US"/>
        </w:rPr>
        <w:t xml:space="preserve"> </w:t>
      </w:r>
    </w:p>
    <w:p w14:paraId="0D11B4DC" w14:textId="5D9ED291" w:rsidR="003721D8" w:rsidRPr="00633FE3" w:rsidRDefault="003721D8" w:rsidP="16DE7A86">
      <w:pPr>
        <w:keepNext/>
        <w:spacing w:before="240" w:after="60"/>
        <w:ind w:left="270"/>
        <w:outlineLvl w:val="0"/>
        <w:rPr>
          <w:rFonts w:ascii="Times New Roman" w:eastAsia="Times New Roman" w:hAnsi="Times New Roman" w:cs="Times New Roman"/>
          <w:kern w:val="32"/>
          <w:sz w:val="24"/>
          <w:szCs w:val="24"/>
          <w:lang w:eastAsia="en-US"/>
        </w:rPr>
      </w:pPr>
      <w:bookmarkStart w:id="9" w:name="_Toc75633259"/>
      <w:r w:rsidRPr="16DE7A86">
        <w:rPr>
          <w:rFonts w:ascii="Times New Roman" w:eastAsia="Times New Roman" w:hAnsi="Times New Roman" w:cs="Times New Roman"/>
          <w:kern w:val="32"/>
          <w:sz w:val="24"/>
          <w:szCs w:val="24"/>
          <w:lang w:eastAsia="en-US"/>
        </w:rPr>
        <w:t>QJR</w:t>
      </w:r>
      <w:r w:rsidR="00DA19FA" w:rsidRPr="16DE7A86">
        <w:rPr>
          <w:rFonts w:ascii="Times New Roman" w:eastAsia="Times New Roman" w:hAnsi="Times New Roman" w:cs="Times New Roman"/>
          <w:sz w:val="24"/>
          <w:szCs w:val="24"/>
          <w:lang w:eastAsia="en-US"/>
        </w:rPr>
        <w:t xml:space="preserve"> (for SARS-CoV-2 </w:t>
      </w:r>
      <w:r w:rsidR="32B07DB9" w:rsidRPr="16DE7A86">
        <w:rPr>
          <w:rFonts w:ascii="Times New Roman" w:eastAsia="Times New Roman" w:hAnsi="Times New Roman" w:cs="Times New Roman"/>
          <w:sz w:val="24"/>
          <w:szCs w:val="24"/>
          <w:lang w:eastAsia="en-US"/>
        </w:rPr>
        <w:t xml:space="preserve">only </w:t>
      </w:r>
      <w:r w:rsidR="00DA19FA" w:rsidRPr="16DE7A86">
        <w:rPr>
          <w:rFonts w:ascii="Times New Roman" w:eastAsia="Times New Roman" w:hAnsi="Times New Roman" w:cs="Times New Roman"/>
          <w:sz w:val="24"/>
          <w:szCs w:val="24"/>
          <w:lang w:eastAsia="en-US"/>
        </w:rPr>
        <w:t>tests)</w:t>
      </w:r>
      <w:bookmarkEnd w:id="9"/>
    </w:p>
    <w:p w14:paraId="70421118" w14:textId="77777777" w:rsidR="009F09FB" w:rsidRDefault="009F09FB" w:rsidP="00EC2459">
      <w:pPr>
        <w:keepNext/>
        <w:ind w:left="270"/>
        <w:outlineLvl w:val="0"/>
        <w:rPr>
          <w:rFonts w:ascii="Times New Roman" w:eastAsia="Times New Roman" w:hAnsi="Times New Roman" w:cs="Times New Roman"/>
          <w:b/>
          <w:kern w:val="32"/>
          <w:sz w:val="24"/>
          <w:szCs w:val="24"/>
          <w:lang w:eastAsia="en-US"/>
        </w:rPr>
      </w:pPr>
      <w:bookmarkStart w:id="10" w:name="_Toc75633260"/>
    </w:p>
    <w:p w14:paraId="01DBE3D2" w14:textId="75BBC617" w:rsidR="00DA19FA" w:rsidRPr="00633FE3" w:rsidRDefault="009F09FB" w:rsidP="00EC2459">
      <w:pPr>
        <w:keepNext/>
        <w:ind w:left="270"/>
        <w:outlineLvl w:val="0"/>
        <w:rPr>
          <w:rFonts w:ascii="Times New Roman" w:eastAsia="Times New Roman" w:hAnsi="Times New Roman" w:cs="Times New Roman"/>
          <w:bCs/>
          <w:kern w:val="32"/>
          <w:sz w:val="24"/>
          <w:szCs w:val="24"/>
          <w:lang w:eastAsia="en-US"/>
        </w:rPr>
      </w:pPr>
      <w:r w:rsidRPr="0013315E">
        <w:rPr>
          <w:rFonts w:ascii="Times New Roman" w:eastAsia="Times New Roman" w:hAnsi="Times New Roman" w:cs="Times New Roman"/>
          <w:b/>
          <w:kern w:val="32"/>
          <w:sz w:val="24"/>
          <w:szCs w:val="24"/>
          <w:lang w:eastAsia="en-US"/>
        </w:rPr>
        <w:t>OR</w:t>
      </w:r>
      <w:bookmarkEnd w:id="10"/>
    </w:p>
    <w:p w14:paraId="4FF4D1CF" w14:textId="77777777" w:rsidR="009F09FB" w:rsidRDefault="009F09FB" w:rsidP="00EC2459">
      <w:pPr>
        <w:keepNext/>
        <w:ind w:left="270"/>
        <w:outlineLvl w:val="0"/>
        <w:rPr>
          <w:rFonts w:ascii="Times New Roman" w:hAnsi="Times New Roman" w:cs="Times New Roman"/>
          <w:sz w:val="24"/>
          <w:szCs w:val="24"/>
        </w:rPr>
      </w:pPr>
      <w:bookmarkStart w:id="11" w:name="_Toc75633261"/>
    </w:p>
    <w:p w14:paraId="702987CA" w14:textId="0ADCB412" w:rsidR="00DA19FA" w:rsidRDefault="00DA19FA" w:rsidP="00EC2459">
      <w:pPr>
        <w:keepNext/>
        <w:ind w:left="270"/>
        <w:outlineLvl w:val="0"/>
        <w:rPr>
          <w:rFonts w:ascii="Times New Roman" w:hAnsi="Times New Roman" w:cs="Times New Roman"/>
          <w:sz w:val="24"/>
          <w:szCs w:val="24"/>
        </w:rPr>
      </w:pPr>
      <w:r w:rsidRPr="00633FE3">
        <w:rPr>
          <w:rFonts w:ascii="Times New Roman" w:hAnsi="Times New Roman" w:cs="Times New Roman"/>
          <w:sz w:val="24"/>
          <w:szCs w:val="24"/>
        </w:rPr>
        <w:t>QLP</w:t>
      </w:r>
      <w:r w:rsidR="0031310A" w:rsidRPr="00633FE3">
        <w:rPr>
          <w:rFonts w:ascii="Times New Roman" w:hAnsi="Times New Roman" w:cs="Times New Roman"/>
          <w:sz w:val="24"/>
          <w:szCs w:val="24"/>
        </w:rPr>
        <w:t xml:space="preserve"> (for multi-analyte tests that include SARS-CoV-2)</w:t>
      </w:r>
      <w:bookmarkEnd w:id="11"/>
    </w:p>
    <w:p w14:paraId="27F2D7D2" w14:textId="77777777" w:rsidR="005C7714" w:rsidRPr="00633FE3" w:rsidRDefault="005C7714" w:rsidP="00EC2459">
      <w:pPr>
        <w:keepNext/>
        <w:ind w:left="270"/>
        <w:outlineLvl w:val="0"/>
        <w:rPr>
          <w:rFonts w:ascii="Times New Roman" w:eastAsia="Times New Roman" w:hAnsi="Times New Roman" w:cs="Times New Roman"/>
          <w:bCs/>
          <w:kern w:val="32"/>
          <w:sz w:val="24"/>
          <w:szCs w:val="24"/>
          <w:lang w:eastAsia="en-US"/>
        </w:rPr>
      </w:pPr>
    </w:p>
    <w:p w14:paraId="7B5410D1" w14:textId="77777777" w:rsidR="003721D8" w:rsidRPr="00633FE3" w:rsidRDefault="003721D8" w:rsidP="00A208B0">
      <w:pPr>
        <w:keepNext/>
        <w:spacing w:before="240" w:after="60"/>
        <w:outlineLvl w:val="0"/>
        <w:rPr>
          <w:rFonts w:ascii="Times New Roman" w:eastAsia="Times New Roman" w:hAnsi="Times New Roman" w:cs="Times New Roman"/>
          <w:b/>
          <w:bCs/>
          <w:kern w:val="32"/>
          <w:sz w:val="24"/>
          <w:szCs w:val="24"/>
          <w:lang w:eastAsia="en-US"/>
        </w:rPr>
      </w:pPr>
      <w:bookmarkStart w:id="12" w:name="_Toc75633262"/>
      <w:r w:rsidRPr="00633FE3">
        <w:rPr>
          <w:rFonts w:ascii="Times New Roman" w:eastAsia="Times New Roman" w:hAnsi="Times New Roman" w:cs="Times New Roman"/>
          <w:b/>
          <w:bCs/>
          <w:kern w:val="32"/>
          <w:sz w:val="24"/>
          <w:szCs w:val="24"/>
          <w:lang w:eastAsia="en-US"/>
        </w:rPr>
        <w:t>F. PROPOSED INTENDED USE</w:t>
      </w:r>
      <w:bookmarkEnd w:id="12"/>
    </w:p>
    <w:p w14:paraId="63162B44" w14:textId="512CE8DC" w:rsidR="003721D8" w:rsidRPr="0077200E" w:rsidRDefault="003721D8" w:rsidP="0077200E">
      <w:pPr>
        <w:pStyle w:val="Heading2"/>
        <w:rPr>
          <w:b w:val="0"/>
          <w:i w:val="0"/>
        </w:rPr>
      </w:pPr>
      <w:bookmarkStart w:id="13" w:name="_Toc75633263"/>
      <w:r w:rsidRPr="00AB6D34">
        <w:t>Intended Use</w:t>
      </w:r>
      <w:r w:rsidR="00FA26AD">
        <w:t xml:space="preserve"> (IU)</w:t>
      </w:r>
      <w:r w:rsidRPr="00633FE3">
        <w:t>:</w:t>
      </w:r>
      <w:bookmarkEnd w:id="13"/>
    </w:p>
    <w:p w14:paraId="1F933534" w14:textId="77777777" w:rsidR="00A93AF0" w:rsidRPr="00A93AF0" w:rsidRDefault="00A93AF0" w:rsidP="00A93AF0">
      <w:pPr>
        <w:rPr>
          <w:lang w:eastAsia="en-US"/>
        </w:rPr>
      </w:pPr>
    </w:p>
    <w:p w14:paraId="6486CDF5" w14:textId="43BB1B60" w:rsidR="003721D8" w:rsidRPr="0077200E" w:rsidRDefault="003721D8" w:rsidP="0077200E">
      <w:pPr>
        <w:ind w:left="630"/>
        <w:rPr>
          <w:rFonts w:ascii="Times New Roman" w:hAnsi="Times New Roman"/>
          <w:b/>
          <w:sz w:val="24"/>
        </w:rPr>
      </w:pPr>
      <w:r w:rsidRPr="0077200E">
        <w:rPr>
          <w:rFonts w:ascii="Times New Roman" w:hAnsi="Times New Roman"/>
          <w:b/>
          <w:sz w:val="24"/>
        </w:rPr>
        <w:t>The proposed IU will be finalized based on</w:t>
      </w:r>
      <w:r w:rsidR="00556C72">
        <w:rPr>
          <w:rFonts w:ascii="Times New Roman" w:eastAsia="Times New Roman" w:hAnsi="Times New Roman" w:cs="Times New Roman"/>
          <w:b/>
          <w:iCs/>
          <w:sz w:val="24"/>
          <w:szCs w:val="24"/>
          <w:lang w:eastAsia="en-US"/>
        </w:rPr>
        <w:t>, among other things,</w:t>
      </w:r>
      <w:r w:rsidRPr="0077200E">
        <w:rPr>
          <w:rFonts w:ascii="Times New Roman" w:hAnsi="Times New Roman"/>
          <w:b/>
          <w:sz w:val="24"/>
        </w:rPr>
        <w:t xml:space="preserve"> the</w:t>
      </w:r>
      <w:r w:rsidR="00B54EBC" w:rsidRPr="0077200E">
        <w:rPr>
          <w:rFonts w:ascii="Times New Roman" w:hAnsi="Times New Roman"/>
          <w:b/>
          <w:sz w:val="24"/>
        </w:rPr>
        <w:t xml:space="preserve"> </w:t>
      </w:r>
      <w:r w:rsidRPr="0077200E">
        <w:rPr>
          <w:rFonts w:ascii="Times New Roman" w:hAnsi="Times New Roman"/>
          <w:b/>
          <w:sz w:val="24"/>
        </w:rPr>
        <w:t>data</w:t>
      </w:r>
      <w:r w:rsidRPr="0013315E">
        <w:rPr>
          <w:rFonts w:ascii="Times New Roman" w:eastAsia="Times New Roman" w:hAnsi="Times New Roman" w:cs="Times New Roman"/>
          <w:b/>
          <w:iCs/>
          <w:sz w:val="24"/>
          <w:szCs w:val="24"/>
          <w:lang w:eastAsia="en-US"/>
        </w:rPr>
        <w:t xml:space="preserve"> </w:t>
      </w:r>
      <w:r w:rsidR="00556C72">
        <w:rPr>
          <w:rFonts w:ascii="Times New Roman" w:eastAsia="Times New Roman" w:hAnsi="Times New Roman" w:cs="Times New Roman"/>
          <w:b/>
          <w:iCs/>
          <w:sz w:val="24"/>
          <w:szCs w:val="24"/>
          <w:lang w:eastAsia="en-US"/>
        </w:rPr>
        <w:t>provided</w:t>
      </w:r>
      <w:r w:rsidR="00556C72" w:rsidRPr="0077200E">
        <w:rPr>
          <w:rFonts w:ascii="Times New Roman" w:hAnsi="Times New Roman"/>
          <w:b/>
          <w:sz w:val="24"/>
        </w:rPr>
        <w:t xml:space="preserve"> </w:t>
      </w:r>
      <w:r w:rsidRPr="0077200E">
        <w:rPr>
          <w:rFonts w:ascii="Times New Roman" w:hAnsi="Times New Roman"/>
          <w:b/>
          <w:sz w:val="24"/>
        </w:rPr>
        <w:t>and recommendations from Public Health authorities at the time of authorization – example text is provided below for a qualitative molecular test that detects organism RNA but may be adapted according to the specific emergency situation addressed by the device</w:t>
      </w:r>
      <w:r w:rsidR="00DC48D0">
        <w:rPr>
          <w:rFonts w:ascii="Times New Roman" w:eastAsia="Times New Roman" w:hAnsi="Times New Roman" w:cs="Arial"/>
          <w:b/>
          <w:bCs/>
          <w:kern w:val="32"/>
          <w:sz w:val="24"/>
          <w:szCs w:val="24"/>
          <w:lang w:eastAsia="en-US"/>
        </w:rPr>
        <w:t>,</w:t>
      </w:r>
      <w:r w:rsidR="00DC48D0" w:rsidRPr="003F1F98">
        <w:rPr>
          <w:rFonts w:ascii="Times New Roman" w:eastAsia="Times New Roman" w:hAnsi="Times New Roman" w:cs="Arial"/>
          <w:b/>
          <w:bCs/>
          <w:kern w:val="32"/>
          <w:sz w:val="24"/>
          <w:szCs w:val="24"/>
          <w:lang w:eastAsia="en-US"/>
        </w:rPr>
        <w:t xml:space="preserve"> </w:t>
      </w:r>
      <w:r w:rsidR="00DC48D0">
        <w:rPr>
          <w:rFonts w:ascii="Times New Roman" w:eastAsia="Times New Roman" w:hAnsi="Times New Roman" w:cs="Arial"/>
          <w:b/>
          <w:bCs/>
          <w:kern w:val="32"/>
          <w:sz w:val="24"/>
          <w:szCs w:val="24"/>
          <w:lang w:eastAsia="en-US"/>
        </w:rPr>
        <w:t>proposed intended use population, testing sites, or performance characteristics</w:t>
      </w:r>
      <w:r w:rsidRPr="0077200E">
        <w:rPr>
          <w:rFonts w:ascii="Times New Roman" w:hAnsi="Times New Roman"/>
          <w:b/>
          <w:sz w:val="24"/>
        </w:rPr>
        <w:t xml:space="preserve">. </w:t>
      </w:r>
    </w:p>
    <w:p w14:paraId="22980C51" w14:textId="77777777" w:rsidR="003721D8" w:rsidRPr="00633FE3" w:rsidRDefault="003721D8" w:rsidP="0077200E">
      <w:pPr>
        <w:ind w:left="630"/>
        <w:rPr>
          <w:rFonts w:ascii="Times New Roman" w:eastAsia="Times New Roman" w:hAnsi="Times New Roman" w:cs="Times New Roman"/>
          <w:sz w:val="24"/>
          <w:szCs w:val="24"/>
          <w:u w:val="single"/>
          <w:lang w:eastAsia="en-US"/>
        </w:rPr>
      </w:pPr>
    </w:p>
    <w:p w14:paraId="248A285E" w14:textId="2C81DD01" w:rsidR="00066D95" w:rsidRPr="00B7187C" w:rsidRDefault="00181464" w:rsidP="00066D95">
      <w:pPr>
        <w:ind w:left="720"/>
        <w:rPr>
          <w:rFonts w:ascii="Times New Roman" w:eastAsia="Times New Roman" w:hAnsi="Times New Roman" w:cs="Times New Roman"/>
          <w:sz w:val="24"/>
          <w:szCs w:val="24"/>
          <w:lang w:eastAsia="en-US"/>
        </w:rPr>
      </w:pPr>
      <w:r w:rsidRPr="0013315E">
        <w:rPr>
          <w:rFonts w:ascii="Times New Roman" w:eastAsia="Times New Roman" w:hAnsi="Times New Roman" w:cs="Times New Roman"/>
          <w:color w:val="000000" w:themeColor="text1"/>
          <w:sz w:val="24"/>
          <w:szCs w:val="24"/>
          <w:lang w:eastAsia="en-US"/>
        </w:rPr>
        <w:t xml:space="preserve">The </w:t>
      </w:r>
      <w:r w:rsidR="003721D8" w:rsidRPr="0077200E">
        <w:rPr>
          <w:rFonts w:ascii="Times New Roman" w:eastAsia="Times New Roman" w:hAnsi="Times New Roman" w:cs="Times New Roman"/>
          <w:b/>
          <w:bCs/>
          <w:i/>
          <w:iCs/>
          <w:color w:val="000000" w:themeColor="text1"/>
          <w:sz w:val="24"/>
          <w:szCs w:val="24"/>
          <w:highlight w:val="yellow"/>
          <w:lang w:eastAsia="en-US"/>
        </w:rPr>
        <w:t>[</w:t>
      </w:r>
      <w:r w:rsidR="00A37FEA">
        <w:rPr>
          <w:rFonts w:ascii="Times New Roman" w:eastAsia="Times New Roman" w:hAnsi="Times New Roman" w:cs="Times New Roman"/>
          <w:b/>
          <w:bCs/>
          <w:i/>
          <w:iCs/>
          <w:color w:val="000000" w:themeColor="text1"/>
          <w:sz w:val="24"/>
          <w:szCs w:val="24"/>
          <w:highlight w:val="yellow"/>
          <w:lang w:eastAsia="en-US"/>
        </w:rPr>
        <w:t>t</w:t>
      </w:r>
      <w:r w:rsidR="003721D8" w:rsidRPr="7362186B">
        <w:rPr>
          <w:rFonts w:ascii="Times New Roman" w:eastAsia="Times New Roman" w:hAnsi="Times New Roman" w:cs="Times New Roman"/>
          <w:b/>
          <w:bCs/>
          <w:i/>
          <w:iCs/>
          <w:color w:val="000000" w:themeColor="text1"/>
          <w:sz w:val="24"/>
          <w:szCs w:val="24"/>
          <w:highlight w:val="yellow"/>
          <w:lang w:eastAsia="en-US"/>
        </w:rPr>
        <w:t>est</w:t>
      </w:r>
      <w:r w:rsidR="003721D8" w:rsidRPr="0077200E">
        <w:rPr>
          <w:rFonts w:ascii="Times New Roman" w:hAnsi="Times New Roman"/>
          <w:b/>
          <w:i/>
          <w:color w:val="000000" w:themeColor="text1"/>
          <w:sz w:val="24"/>
          <w:highlight w:val="yellow"/>
        </w:rPr>
        <w:t xml:space="preserve"> name</w:t>
      </w:r>
      <w:r w:rsidR="003721D8" w:rsidRPr="0077200E">
        <w:rPr>
          <w:rFonts w:ascii="Times New Roman" w:hAnsi="Times New Roman"/>
          <w:b/>
          <w:bCs/>
          <w:i/>
          <w:iCs/>
          <w:color w:val="000000" w:themeColor="text1"/>
          <w:sz w:val="24"/>
        </w:rPr>
        <w:t>]</w:t>
      </w:r>
      <w:r w:rsidR="003721D8" w:rsidRPr="0077200E">
        <w:rPr>
          <w:rFonts w:ascii="Times New Roman" w:hAnsi="Times New Roman"/>
          <w:color w:val="000000" w:themeColor="text1"/>
          <w:sz w:val="24"/>
        </w:rPr>
        <w:t xml:space="preserve"> </w:t>
      </w:r>
      <w:r w:rsidR="003721D8" w:rsidRPr="7362186B">
        <w:rPr>
          <w:rFonts w:ascii="Times New Roman" w:eastAsia="Times New Roman" w:hAnsi="Times New Roman" w:cs="Times New Roman"/>
          <w:sz w:val="24"/>
          <w:szCs w:val="24"/>
          <w:lang w:eastAsia="en-US"/>
        </w:rPr>
        <w:t xml:space="preserve">is a </w:t>
      </w:r>
      <w:r w:rsidR="003721D8" w:rsidRPr="0077200E">
        <w:rPr>
          <w:rFonts w:ascii="Times New Roman" w:hAnsi="Times New Roman"/>
          <w:b/>
          <w:bCs/>
          <w:i/>
          <w:iCs/>
          <w:color w:val="000000" w:themeColor="text1"/>
          <w:sz w:val="24"/>
          <w:highlight w:val="yellow"/>
        </w:rPr>
        <w:t>[</w:t>
      </w:r>
      <w:r w:rsidR="003721D8" w:rsidRPr="0077200E">
        <w:rPr>
          <w:rFonts w:ascii="Times New Roman" w:hAnsi="Times New Roman"/>
          <w:b/>
          <w:i/>
          <w:color w:val="000000" w:themeColor="text1"/>
          <w:sz w:val="24"/>
          <w:highlight w:val="yellow"/>
        </w:rPr>
        <w:t xml:space="preserve">specify test technology such as, </w:t>
      </w:r>
      <w:r w:rsidR="003721D8" w:rsidRPr="7362186B">
        <w:rPr>
          <w:rFonts w:ascii="Times New Roman" w:eastAsia="Times New Roman" w:hAnsi="Times New Roman" w:cs="Times New Roman"/>
          <w:b/>
          <w:bCs/>
          <w:i/>
          <w:iCs/>
          <w:sz w:val="24"/>
          <w:szCs w:val="24"/>
          <w:highlight w:val="yellow"/>
          <w:lang w:eastAsia="en-US"/>
        </w:rPr>
        <w:t>real-time RT-PCR test</w:t>
      </w:r>
      <w:r w:rsidR="003721D8" w:rsidRPr="0077200E">
        <w:rPr>
          <w:rFonts w:ascii="Times New Roman" w:eastAsia="Times New Roman" w:hAnsi="Times New Roman" w:cs="Times New Roman"/>
          <w:b/>
          <w:bCs/>
          <w:i/>
          <w:iCs/>
          <w:sz w:val="24"/>
          <w:szCs w:val="24"/>
          <w:lang w:eastAsia="en-US"/>
        </w:rPr>
        <w:t xml:space="preserve">] </w:t>
      </w:r>
      <w:r w:rsidR="003721D8" w:rsidRPr="7362186B">
        <w:rPr>
          <w:rFonts w:ascii="Times New Roman" w:eastAsia="Times New Roman" w:hAnsi="Times New Roman" w:cs="Times New Roman"/>
          <w:sz w:val="24"/>
          <w:szCs w:val="24"/>
          <w:lang w:eastAsia="en-US"/>
        </w:rPr>
        <w:t xml:space="preserve">intended for the </w:t>
      </w:r>
      <w:r w:rsidR="003721D8" w:rsidRPr="009F7B3A">
        <w:rPr>
          <w:rFonts w:ascii="Times New Roman" w:eastAsia="Times New Roman" w:hAnsi="Times New Roman" w:cs="Times New Roman"/>
          <w:b/>
          <w:bCs/>
          <w:i/>
          <w:iCs/>
          <w:sz w:val="24"/>
          <w:szCs w:val="24"/>
          <w:highlight w:val="yellow"/>
          <w:lang w:eastAsia="en-US"/>
        </w:rPr>
        <w:t>[presumptive]</w:t>
      </w:r>
      <w:r w:rsidR="003721D8" w:rsidRPr="7362186B">
        <w:rPr>
          <w:rFonts w:ascii="Times New Roman" w:eastAsia="Times New Roman" w:hAnsi="Times New Roman" w:cs="Times New Roman"/>
          <w:sz w:val="24"/>
          <w:szCs w:val="24"/>
          <w:lang w:eastAsia="en-US"/>
        </w:rPr>
        <w:t xml:space="preserve"> qualitative detection of RNA from SARS-CoV-2 </w:t>
      </w:r>
      <w:r w:rsidR="003721D8" w:rsidRPr="0077200E">
        <w:rPr>
          <w:rFonts w:ascii="Times New Roman" w:hAnsi="Times New Roman"/>
          <w:color w:val="000000" w:themeColor="text1"/>
          <w:sz w:val="24"/>
        </w:rPr>
        <w:t xml:space="preserve">in </w:t>
      </w:r>
      <w:r w:rsidR="003721D8" w:rsidRPr="0077200E">
        <w:rPr>
          <w:rFonts w:ascii="Times New Roman" w:hAnsi="Times New Roman"/>
          <w:b/>
          <w:bCs/>
          <w:i/>
          <w:iCs/>
          <w:color w:val="000000" w:themeColor="text1"/>
          <w:sz w:val="24"/>
          <w:highlight w:val="yellow"/>
        </w:rPr>
        <w:t>[</w:t>
      </w:r>
      <w:r w:rsidR="003721D8" w:rsidRPr="0077200E">
        <w:rPr>
          <w:rFonts w:ascii="Times New Roman" w:hAnsi="Times New Roman"/>
          <w:b/>
          <w:i/>
          <w:color w:val="000000" w:themeColor="text1"/>
          <w:sz w:val="24"/>
          <w:highlight w:val="yellow"/>
        </w:rPr>
        <w:t xml:space="preserve">describe all the </w:t>
      </w:r>
      <w:r w:rsidR="00FF63F3">
        <w:rPr>
          <w:rFonts w:ascii="Times New Roman" w:hAnsi="Times New Roman"/>
          <w:b/>
          <w:i/>
          <w:color w:val="000000" w:themeColor="text1"/>
          <w:sz w:val="24"/>
          <w:highlight w:val="yellow"/>
        </w:rPr>
        <w:t>sample</w:t>
      </w:r>
      <w:r w:rsidR="00FF63F3" w:rsidRPr="0077200E">
        <w:rPr>
          <w:rFonts w:ascii="Times New Roman" w:hAnsi="Times New Roman"/>
          <w:b/>
          <w:i/>
          <w:color w:val="000000" w:themeColor="text1"/>
          <w:sz w:val="24"/>
          <w:highlight w:val="yellow"/>
        </w:rPr>
        <w:t xml:space="preserve"> </w:t>
      </w:r>
      <w:r w:rsidR="003721D8" w:rsidRPr="0077200E">
        <w:rPr>
          <w:rFonts w:ascii="Times New Roman" w:hAnsi="Times New Roman"/>
          <w:b/>
          <w:i/>
          <w:color w:val="000000" w:themeColor="text1"/>
          <w:sz w:val="24"/>
          <w:highlight w:val="yellow"/>
        </w:rPr>
        <w:t>types</w:t>
      </w:r>
      <w:r w:rsidR="00823330">
        <w:rPr>
          <w:rFonts w:ascii="Times New Roman" w:eastAsia="Times New Roman" w:hAnsi="Times New Roman" w:cs="Times New Roman"/>
          <w:b/>
          <w:bCs/>
          <w:i/>
          <w:iCs/>
          <w:color w:val="000000" w:themeColor="text1"/>
          <w:sz w:val="24"/>
          <w:szCs w:val="24"/>
          <w:highlight w:val="yellow"/>
          <w:lang w:eastAsia="en-US"/>
        </w:rPr>
        <w:t xml:space="preserve"> that were evaluated</w:t>
      </w:r>
      <w:r w:rsidR="003721D8" w:rsidRPr="0077200E">
        <w:rPr>
          <w:rFonts w:ascii="Times New Roman" w:hAnsi="Times New Roman"/>
          <w:b/>
          <w:i/>
          <w:color w:val="000000" w:themeColor="text1"/>
          <w:sz w:val="24"/>
          <w:highlight w:val="yellow"/>
        </w:rPr>
        <w:t xml:space="preserve">, </w:t>
      </w:r>
      <w:r w:rsidR="00CB5565" w:rsidRPr="0077200E">
        <w:rPr>
          <w:rFonts w:ascii="Times New Roman" w:hAnsi="Times New Roman"/>
          <w:b/>
          <w:i/>
          <w:color w:val="000000" w:themeColor="text1"/>
          <w:sz w:val="24"/>
          <w:highlight w:val="yellow"/>
        </w:rPr>
        <w:t>e.g.,</w:t>
      </w:r>
      <w:r w:rsidR="003721D8" w:rsidRPr="0077200E">
        <w:rPr>
          <w:rFonts w:ascii="Times New Roman" w:hAnsi="Times New Roman"/>
          <w:b/>
          <w:i/>
          <w:color w:val="000000" w:themeColor="text1"/>
          <w:sz w:val="24"/>
          <w:highlight w:val="yellow"/>
        </w:rPr>
        <w:t xml:space="preserve"> </w:t>
      </w:r>
      <w:r w:rsidR="003721D8" w:rsidRPr="0077200E">
        <w:rPr>
          <w:rFonts w:ascii="Times New Roman" w:hAnsi="Times New Roman"/>
          <w:b/>
          <w:i/>
          <w:sz w:val="24"/>
          <w:highlight w:val="yellow"/>
        </w:rPr>
        <w:t xml:space="preserve">nasopharyngeal, nasal, and oropharyngeal swab </w:t>
      </w:r>
      <w:r w:rsidR="006846BA">
        <w:rPr>
          <w:rFonts w:ascii="Times New Roman" w:hAnsi="Times New Roman"/>
          <w:b/>
          <w:i/>
          <w:sz w:val="24"/>
          <w:highlight w:val="yellow"/>
        </w:rPr>
        <w:t>samples</w:t>
      </w:r>
      <w:r w:rsidR="003721D8">
        <w:rPr>
          <w:rFonts w:ascii="Times New Roman" w:hAnsi="Times New Roman"/>
          <w:b/>
          <w:i/>
          <w:sz w:val="24"/>
          <w:highlight w:val="yellow"/>
        </w:rPr>
        <w:t xml:space="preserve"> </w:t>
      </w:r>
      <w:r w:rsidR="003721D8" w:rsidRPr="0077200E">
        <w:rPr>
          <w:rFonts w:ascii="Times New Roman" w:hAnsi="Times New Roman"/>
          <w:b/>
          <w:i/>
          <w:sz w:val="24"/>
          <w:highlight w:val="yellow"/>
        </w:rPr>
        <w:t>and lower respiratory tract, BAL, sputu</w:t>
      </w:r>
      <w:r w:rsidR="003721D8" w:rsidRPr="009F7B3A">
        <w:rPr>
          <w:rFonts w:ascii="Times New Roman" w:hAnsi="Times New Roman"/>
          <w:b/>
          <w:i/>
          <w:sz w:val="24"/>
          <w:highlight w:val="yellow"/>
        </w:rPr>
        <w:t>m</w:t>
      </w:r>
      <w:r w:rsidR="003721D8" w:rsidRPr="009F7B3A">
        <w:rPr>
          <w:rFonts w:ascii="Times New Roman" w:eastAsia="Times New Roman" w:hAnsi="Times New Roman" w:cs="Times New Roman"/>
          <w:b/>
          <w:bCs/>
          <w:i/>
          <w:iCs/>
          <w:sz w:val="24"/>
          <w:szCs w:val="24"/>
          <w:highlight w:val="yellow"/>
          <w:lang w:eastAsia="en-US"/>
        </w:rPr>
        <w:t>]</w:t>
      </w:r>
      <w:r w:rsidR="001E6DD2" w:rsidRPr="009F7B3A">
        <w:rPr>
          <w:rFonts w:ascii="Times New Roman" w:eastAsia="Times New Roman" w:hAnsi="Times New Roman" w:cs="Times New Roman"/>
          <w:sz w:val="24"/>
          <w:szCs w:val="24"/>
          <w:highlight w:val="yellow"/>
          <w:lang w:eastAsia="en-US"/>
        </w:rPr>
        <w:t xml:space="preserve"> </w:t>
      </w:r>
      <w:r w:rsidR="003356B5" w:rsidRPr="009F7B3A">
        <w:rPr>
          <w:rFonts w:ascii="Times New Roman" w:eastAsia="Times New Roman" w:hAnsi="Times New Roman" w:cs="Times New Roman"/>
          <w:b/>
          <w:bCs/>
          <w:i/>
          <w:iCs/>
          <w:sz w:val="24"/>
          <w:szCs w:val="24"/>
          <w:highlight w:val="yellow"/>
          <w:lang w:eastAsia="en-US"/>
        </w:rPr>
        <w:t>[</w:t>
      </w:r>
      <w:r w:rsidR="003356B5" w:rsidRPr="7362186B">
        <w:rPr>
          <w:rFonts w:ascii="Times New Roman" w:eastAsia="Times New Roman" w:hAnsi="Times New Roman" w:cs="Times New Roman"/>
          <w:b/>
          <w:bCs/>
          <w:i/>
          <w:iCs/>
          <w:sz w:val="24"/>
          <w:szCs w:val="24"/>
          <w:highlight w:val="yellow"/>
        </w:rPr>
        <w:t xml:space="preserve">If your test is intended for testing multiple respiratory pathogens, </w:t>
      </w:r>
      <w:r w:rsidR="00BA0835" w:rsidRPr="7362186B">
        <w:rPr>
          <w:rFonts w:ascii="Times New Roman" w:eastAsia="Times New Roman" w:hAnsi="Times New Roman" w:cs="Times New Roman"/>
          <w:b/>
          <w:bCs/>
          <w:i/>
          <w:iCs/>
          <w:sz w:val="24"/>
          <w:szCs w:val="24"/>
          <w:highlight w:val="yellow"/>
        </w:rPr>
        <w:t xml:space="preserve">please </w:t>
      </w:r>
      <w:r w:rsidR="003356B5" w:rsidRPr="7362186B">
        <w:rPr>
          <w:rFonts w:ascii="Times New Roman" w:eastAsia="Times New Roman" w:hAnsi="Times New Roman" w:cs="Times New Roman"/>
          <w:b/>
          <w:bCs/>
          <w:i/>
          <w:iCs/>
          <w:sz w:val="24"/>
          <w:szCs w:val="24"/>
          <w:highlight w:val="yellow"/>
        </w:rPr>
        <w:t>list the specific analytes detected by your test</w:t>
      </w:r>
      <w:r w:rsidR="003356B5" w:rsidRPr="008312C3">
        <w:rPr>
          <w:rFonts w:ascii="Times New Roman" w:eastAsia="Times New Roman" w:hAnsi="Times New Roman" w:cs="Times New Roman"/>
          <w:b/>
          <w:bCs/>
          <w:i/>
          <w:iCs/>
          <w:sz w:val="24"/>
          <w:szCs w:val="24"/>
          <w:highlight w:val="yellow"/>
        </w:rPr>
        <w:t>.]</w:t>
      </w:r>
      <w:r w:rsidR="003356B5" w:rsidRPr="7362186B">
        <w:rPr>
          <w:rFonts w:ascii="Times New Roman" w:eastAsia="Times New Roman" w:hAnsi="Times New Roman" w:cs="Times New Roman"/>
          <w:b/>
          <w:bCs/>
          <w:i/>
          <w:iCs/>
          <w:sz w:val="24"/>
          <w:szCs w:val="24"/>
          <w:highlight w:val="yellow"/>
          <w:lang w:eastAsia="en-US"/>
        </w:rPr>
        <w:t xml:space="preserve"> </w:t>
      </w:r>
      <w:r w:rsidR="00CB483E" w:rsidRPr="7362186B">
        <w:rPr>
          <w:rFonts w:ascii="Times New Roman" w:eastAsia="Times New Roman" w:hAnsi="Times New Roman" w:cs="Times New Roman"/>
          <w:b/>
          <w:bCs/>
          <w:i/>
          <w:iCs/>
          <w:sz w:val="24"/>
          <w:szCs w:val="24"/>
          <w:highlight w:val="yellow"/>
          <w:lang w:eastAsia="en-US"/>
        </w:rPr>
        <w:t>[</w:t>
      </w:r>
      <w:r w:rsidR="00CB483E" w:rsidRPr="0077200E">
        <w:rPr>
          <w:rFonts w:ascii="Times New Roman" w:hAnsi="Times New Roman"/>
          <w:b/>
          <w:i/>
          <w:color w:val="000000" w:themeColor="text1"/>
          <w:sz w:val="24"/>
          <w:highlight w:val="yellow"/>
        </w:rPr>
        <w:t>describe intended use population, e.g.,</w:t>
      </w:r>
      <w:r w:rsidR="003721D8" w:rsidRPr="0077200E">
        <w:rPr>
          <w:rFonts w:ascii="Times New Roman" w:hAnsi="Times New Roman"/>
          <w:b/>
          <w:i/>
          <w:sz w:val="24"/>
          <w:highlight w:val="yellow"/>
        </w:rPr>
        <w:t xml:space="preserve"> </w:t>
      </w:r>
      <w:r w:rsidR="003721D8" w:rsidRPr="7362186B">
        <w:rPr>
          <w:rFonts w:ascii="Times New Roman" w:hAnsi="Times New Roman" w:cs="Times New Roman"/>
          <w:b/>
          <w:bCs/>
          <w:i/>
          <w:iCs/>
          <w:sz w:val="24"/>
          <w:szCs w:val="24"/>
          <w:highlight w:val="yellow"/>
        </w:rPr>
        <w:t>from individuals suspected of COVID-19 by their healthcare provider</w:t>
      </w:r>
      <w:r w:rsidR="00CB483E" w:rsidRPr="7362186B">
        <w:rPr>
          <w:rFonts w:ascii="Times New Roman" w:eastAsia="Times New Roman" w:hAnsi="Times New Roman" w:cs="Times New Roman"/>
          <w:b/>
          <w:bCs/>
          <w:i/>
          <w:iCs/>
          <w:sz w:val="24"/>
          <w:szCs w:val="24"/>
          <w:highlight w:val="yellow"/>
          <w:lang w:eastAsia="en-US"/>
        </w:rPr>
        <w:t xml:space="preserve"> or for </w:t>
      </w:r>
      <w:r w:rsidR="00702BA8" w:rsidRPr="7362186B">
        <w:rPr>
          <w:rFonts w:ascii="Times New Roman" w:eastAsia="Times New Roman" w:hAnsi="Times New Roman" w:cs="Times New Roman"/>
          <w:b/>
          <w:bCs/>
          <w:i/>
          <w:iCs/>
          <w:sz w:val="24"/>
          <w:szCs w:val="24"/>
          <w:highlight w:val="yellow"/>
          <w:lang w:eastAsia="en-US"/>
        </w:rPr>
        <w:t xml:space="preserve">screening of </w:t>
      </w:r>
      <w:r w:rsidR="0081291D" w:rsidRPr="7362186B">
        <w:rPr>
          <w:rFonts w:ascii="Times New Roman" w:eastAsia="Times New Roman" w:hAnsi="Times New Roman" w:cs="Times New Roman"/>
          <w:b/>
          <w:bCs/>
          <w:i/>
          <w:iCs/>
          <w:sz w:val="24"/>
          <w:szCs w:val="24"/>
          <w:highlight w:val="yellow"/>
          <w:lang w:eastAsia="en-US"/>
        </w:rPr>
        <w:t xml:space="preserve">individuals </w:t>
      </w:r>
      <w:r w:rsidR="0081291D" w:rsidRPr="7362186B">
        <w:rPr>
          <w:rFonts w:ascii="Times New Roman" w:hAnsi="Times New Roman" w:cs="Times New Roman"/>
          <w:b/>
          <w:bCs/>
          <w:i/>
          <w:iCs/>
          <w:sz w:val="24"/>
          <w:szCs w:val="24"/>
          <w:highlight w:val="yellow"/>
        </w:rPr>
        <w:t>without symptoms or other reasons to suspect COVID19 infection.</w:t>
      </w:r>
      <w:r w:rsidR="00747DF7" w:rsidRPr="7362186B">
        <w:rPr>
          <w:rFonts w:ascii="Times New Roman" w:eastAsia="Times New Roman" w:hAnsi="Times New Roman" w:cs="Times New Roman"/>
          <w:b/>
          <w:bCs/>
          <w:i/>
          <w:iCs/>
          <w:sz w:val="24"/>
          <w:szCs w:val="24"/>
          <w:highlight w:val="yellow"/>
          <w:lang w:eastAsia="en-US"/>
        </w:rPr>
        <w:t>]</w:t>
      </w:r>
      <w:r w:rsidR="003721D8" w:rsidRPr="7362186B">
        <w:rPr>
          <w:rFonts w:ascii="Times New Roman" w:eastAsia="Times New Roman" w:hAnsi="Times New Roman" w:cs="Times New Roman"/>
          <w:b/>
          <w:bCs/>
          <w:i/>
          <w:iCs/>
          <w:sz w:val="24"/>
          <w:szCs w:val="24"/>
          <w:highlight w:val="yellow"/>
          <w:lang w:eastAsia="en-US"/>
        </w:rPr>
        <w:t>.</w:t>
      </w:r>
      <w:r w:rsidR="003721D8" w:rsidRPr="7362186B">
        <w:rPr>
          <w:rFonts w:ascii="Times New Roman" w:eastAsia="Times New Roman" w:hAnsi="Times New Roman" w:cs="Times New Roman"/>
          <w:sz w:val="24"/>
          <w:szCs w:val="24"/>
          <w:lang w:eastAsia="en-US"/>
        </w:rPr>
        <w:t xml:space="preserve"> Testing is limited to </w:t>
      </w:r>
      <w:r w:rsidR="003721D8" w:rsidRPr="0077200E">
        <w:rPr>
          <w:rFonts w:ascii="Times New Roman" w:eastAsia="Times New Roman" w:hAnsi="Times New Roman" w:cs="Times New Roman"/>
          <w:b/>
          <w:i/>
          <w:sz w:val="24"/>
          <w:szCs w:val="24"/>
          <w:highlight w:val="yellow"/>
          <w:lang w:eastAsia="en-US"/>
        </w:rPr>
        <w:t>[</w:t>
      </w:r>
      <w:r w:rsidR="003721D8" w:rsidRPr="7362186B">
        <w:rPr>
          <w:rFonts w:ascii="Times New Roman" w:eastAsia="Times New Roman" w:hAnsi="Times New Roman" w:cs="Times New Roman"/>
          <w:b/>
          <w:bCs/>
          <w:i/>
          <w:iCs/>
          <w:sz w:val="24"/>
          <w:szCs w:val="24"/>
          <w:highlight w:val="yellow"/>
          <w:lang w:eastAsia="en-US"/>
        </w:rPr>
        <w:t>laboratories certified under the Clinical Laboratory Improvement Amendments of 1988 (CLIA), 42 U.S.C. §263a,</w:t>
      </w:r>
      <w:r w:rsidR="00582C47" w:rsidRPr="7362186B">
        <w:rPr>
          <w:rFonts w:ascii="Times New Roman" w:eastAsia="Times New Roman" w:hAnsi="Times New Roman" w:cs="Times New Roman"/>
          <w:b/>
          <w:bCs/>
          <w:i/>
          <w:iCs/>
          <w:sz w:val="24"/>
          <w:szCs w:val="24"/>
          <w:highlight w:val="yellow"/>
          <w:lang w:eastAsia="en-US"/>
        </w:rPr>
        <w:t xml:space="preserve"> </w:t>
      </w:r>
      <w:r w:rsidR="001F006C" w:rsidRPr="7362186B">
        <w:rPr>
          <w:rFonts w:ascii="Times New Roman" w:eastAsia="Times New Roman" w:hAnsi="Times New Roman" w:cs="Times New Roman"/>
          <w:b/>
          <w:bCs/>
          <w:i/>
          <w:iCs/>
          <w:sz w:val="24"/>
          <w:szCs w:val="24"/>
          <w:highlight w:val="yellow"/>
          <w:lang w:eastAsia="en-US"/>
        </w:rPr>
        <w:t>that</w:t>
      </w:r>
      <w:r w:rsidR="00582C47" w:rsidRPr="7362186B">
        <w:rPr>
          <w:rFonts w:ascii="Times New Roman" w:eastAsia="Times New Roman" w:hAnsi="Times New Roman" w:cs="Times New Roman"/>
          <w:b/>
          <w:bCs/>
          <w:i/>
          <w:iCs/>
          <w:sz w:val="24"/>
          <w:szCs w:val="24"/>
          <w:highlight w:val="yellow"/>
          <w:lang w:eastAsia="en-US"/>
        </w:rPr>
        <w:t xml:space="preserve"> meet the requirements</w:t>
      </w:r>
      <w:r w:rsidR="003721D8" w:rsidRPr="7362186B">
        <w:rPr>
          <w:rFonts w:ascii="Times New Roman" w:eastAsia="Times New Roman" w:hAnsi="Times New Roman" w:cs="Times New Roman"/>
          <w:b/>
          <w:bCs/>
          <w:i/>
          <w:iCs/>
          <w:sz w:val="24"/>
          <w:szCs w:val="24"/>
          <w:highlight w:val="yellow"/>
          <w:lang w:eastAsia="en-US"/>
        </w:rPr>
        <w:t xml:space="preserve"> t</w:t>
      </w:r>
      <w:r w:rsidR="003721D8" w:rsidRPr="009F7B3A">
        <w:rPr>
          <w:rFonts w:ascii="Times New Roman" w:eastAsia="Times New Roman" w:hAnsi="Times New Roman" w:cs="Times New Roman"/>
          <w:b/>
          <w:bCs/>
          <w:i/>
          <w:iCs/>
          <w:sz w:val="24"/>
          <w:szCs w:val="24"/>
          <w:highlight w:val="yellow"/>
          <w:lang w:eastAsia="en-US"/>
        </w:rPr>
        <w:t>o</w:t>
      </w:r>
      <w:r w:rsidR="00066D95" w:rsidRPr="009F7B3A">
        <w:rPr>
          <w:rFonts w:ascii="Times New Roman" w:hAnsi="Times New Roman"/>
          <w:b/>
          <w:i/>
          <w:sz w:val="24"/>
          <w:szCs w:val="24"/>
          <w:highlight w:val="yellow"/>
        </w:rPr>
        <w:t xml:space="preserve"> </w:t>
      </w:r>
      <w:r w:rsidR="00066D95" w:rsidRPr="009F7B3A">
        <w:rPr>
          <w:rFonts w:ascii="Times New Roman" w:eastAsia="Times New Roman" w:hAnsi="Times New Roman" w:cs="Times New Roman"/>
          <w:b/>
          <w:i/>
          <w:sz w:val="24"/>
          <w:szCs w:val="24"/>
          <w:highlight w:val="yellow"/>
          <w:lang w:eastAsia="en-US"/>
        </w:rPr>
        <w:t>[</w:t>
      </w:r>
      <w:r w:rsidR="00066D95" w:rsidRPr="008312C3">
        <w:rPr>
          <w:rFonts w:ascii="Times New Roman" w:eastAsia="Times New Roman" w:hAnsi="Times New Roman" w:cs="Times New Roman"/>
          <w:b/>
          <w:i/>
          <w:sz w:val="24"/>
          <w:szCs w:val="24"/>
          <w:highlight w:val="yellow"/>
          <w:lang w:eastAsia="en-US"/>
        </w:rPr>
        <w:t>insert testing complexity, e.g., moderate complexity, high complexity, or waived tests. This test is authorized for use at the Point of Care (POC), i.e., in patient care settings operating under a CLIA Certificate of Waiver, Certificate of Compliance, or Certificate of Accreditation.]</w:t>
      </w:r>
      <w:r w:rsidR="00066D95" w:rsidRPr="00B7187C">
        <w:rPr>
          <w:rFonts w:ascii="Times New Roman" w:eastAsia="Times New Roman" w:hAnsi="Times New Roman" w:cs="Times New Roman"/>
          <w:b/>
          <w:i/>
          <w:sz w:val="24"/>
          <w:szCs w:val="24"/>
          <w:highlight w:val="yellow"/>
          <w:lang w:eastAsia="en-US"/>
        </w:rPr>
        <w:t>.</w:t>
      </w:r>
    </w:p>
    <w:p w14:paraId="4BF8FA35" w14:textId="4F81D26F" w:rsidR="000B221F" w:rsidRPr="00633FE3" w:rsidRDefault="000B221F" w:rsidP="00A93AF0">
      <w:pPr>
        <w:autoSpaceDE w:val="0"/>
        <w:autoSpaceDN w:val="0"/>
        <w:adjustRightInd w:val="0"/>
        <w:ind w:left="630"/>
        <w:rPr>
          <w:rFonts w:ascii="Times New Roman" w:eastAsia="Times New Roman" w:hAnsi="Times New Roman" w:cs="Times New Roman"/>
          <w:sz w:val="24"/>
          <w:szCs w:val="24"/>
          <w:lang w:eastAsia="en-US"/>
        </w:rPr>
      </w:pPr>
    </w:p>
    <w:p w14:paraId="04897680" w14:textId="77777777" w:rsidR="000B221F" w:rsidRPr="00633FE3" w:rsidRDefault="000B221F" w:rsidP="00A93AF0">
      <w:pPr>
        <w:autoSpaceDE w:val="0"/>
        <w:autoSpaceDN w:val="0"/>
        <w:adjustRightInd w:val="0"/>
        <w:ind w:left="630"/>
        <w:rPr>
          <w:rFonts w:ascii="Times New Roman" w:eastAsia="Times New Roman" w:hAnsi="Times New Roman" w:cs="Times New Roman"/>
          <w:sz w:val="24"/>
          <w:szCs w:val="24"/>
          <w:lang w:eastAsia="en-US"/>
        </w:rPr>
      </w:pPr>
    </w:p>
    <w:p w14:paraId="3E1D50E0" w14:textId="6B3D8D7A" w:rsidR="003721D8" w:rsidRPr="00633FE3" w:rsidRDefault="001E6DD2" w:rsidP="0077200E">
      <w:pPr>
        <w:autoSpaceDE w:val="0"/>
        <w:autoSpaceDN w:val="0"/>
        <w:adjustRightInd w:val="0"/>
        <w:ind w:left="630"/>
        <w:rPr>
          <w:rFonts w:ascii="Times New Roman" w:eastAsia="Times New Roman" w:hAnsi="Times New Roman" w:cs="Times New Roman"/>
          <w:sz w:val="24"/>
          <w:szCs w:val="24"/>
          <w:lang w:eastAsia="en-US"/>
        </w:rPr>
      </w:pPr>
      <w:r w:rsidRPr="003D3C6A">
        <w:rPr>
          <w:rFonts w:ascii="Times New Roman" w:eastAsia="Times New Roman" w:hAnsi="Times New Roman" w:cs="Times New Roman"/>
          <w:b/>
          <w:i/>
          <w:sz w:val="24"/>
          <w:szCs w:val="24"/>
          <w:highlight w:val="yellow"/>
          <w:lang w:eastAsia="en-US"/>
        </w:rPr>
        <w:t>[</w:t>
      </w:r>
      <w:r w:rsidR="00B56C6B" w:rsidRPr="0077200E">
        <w:rPr>
          <w:rFonts w:ascii="Times New Roman" w:hAnsi="Times New Roman"/>
          <w:b/>
          <w:i/>
          <w:sz w:val="24"/>
          <w:highlight w:val="yellow"/>
        </w:rPr>
        <w:t>D</w:t>
      </w:r>
      <w:r w:rsidRPr="0077200E">
        <w:rPr>
          <w:rFonts w:ascii="Times New Roman" w:hAnsi="Times New Roman"/>
          <w:b/>
          <w:i/>
          <w:sz w:val="24"/>
          <w:highlight w:val="yellow"/>
        </w:rPr>
        <w:t>escribe the</w:t>
      </w:r>
      <w:r w:rsidR="003356B5" w:rsidRPr="0077200E">
        <w:rPr>
          <w:rFonts w:ascii="Times New Roman" w:hAnsi="Times New Roman"/>
          <w:b/>
          <w:i/>
          <w:sz w:val="24"/>
          <w:highlight w:val="yellow"/>
        </w:rPr>
        <w:t xml:space="preserve"> sample</w:t>
      </w:r>
      <w:r w:rsidRPr="0077200E">
        <w:rPr>
          <w:rFonts w:ascii="Times New Roman" w:hAnsi="Times New Roman"/>
          <w:b/>
          <w:i/>
          <w:sz w:val="24"/>
          <w:highlight w:val="yellow"/>
        </w:rPr>
        <w:t xml:space="preserve"> p</w:t>
      </w:r>
      <w:r w:rsidR="00475066" w:rsidRPr="0077200E">
        <w:rPr>
          <w:rFonts w:ascii="Times New Roman" w:hAnsi="Times New Roman"/>
          <w:b/>
          <w:i/>
          <w:sz w:val="24"/>
          <w:highlight w:val="yellow"/>
        </w:rPr>
        <w:t>ooling</w:t>
      </w:r>
      <w:r w:rsidRPr="0077200E">
        <w:rPr>
          <w:rFonts w:ascii="Times New Roman" w:hAnsi="Times New Roman"/>
          <w:b/>
          <w:i/>
          <w:sz w:val="24"/>
          <w:highlight w:val="yellow"/>
        </w:rPr>
        <w:t xml:space="preserve"> approach</w:t>
      </w:r>
      <w:r w:rsidR="002A21FF">
        <w:rPr>
          <w:rFonts w:ascii="Times New Roman" w:hAnsi="Times New Roman"/>
          <w:b/>
          <w:i/>
          <w:sz w:val="24"/>
          <w:highlight w:val="yellow"/>
        </w:rPr>
        <w:t>,</w:t>
      </w:r>
      <w:r w:rsidR="00C05A62">
        <w:rPr>
          <w:rFonts w:ascii="Times New Roman" w:hAnsi="Times New Roman"/>
          <w:b/>
          <w:i/>
          <w:sz w:val="24"/>
          <w:highlight w:val="yellow"/>
        </w:rPr>
        <w:t xml:space="preserve"> as appropriate</w:t>
      </w:r>
      <w:r w:rsidR="001E075E">
        <w:rPr>
          <w:rFonts w:ascii="Times New Roman" w:hAnsi="Times New Roman"/>
          <w:b/>
          <w:i/>
          <w:sz w:val="24"/>
          <w:highlight w:val="yellow"/>
        </w:rPr>
        <w:t>]</w:t>
      </w:r>
      <w:r w:rsidR="0052734D">
        <w:rPr>
          <w:rFonts w:ascii="Times New Roman" w:eastAsia="Times New Roman" w:hAnsi="Times New Roman" w:cs="Times New Roman"/>
          <w:b/>
          <w:i/>
          <w:sz w:val="24"/>
          <w:szCs w:val="24"/>
          <w:lang w:eastAsia="en-US"/>
        </w:rPr>
        <w:t>.</w:t>
      </w:r>
      <w:r w:rsidR="00475066" w:rsidRPr="00633FE3">
        <w:rPr>
          <w:rFonts w:ascii="Times New Roman" w:eastAsia="Times New Roman" w:hAnsi="Times New Roman" w:cs="Times New Roman"/>
          <w:sz w:val="24"/>
          <w:szCs w:val="24"/>
          <w:lang w:eastAsia="en-US"/>
        </w:rPr>
        <w:t xml:space="preserve"> </w:t>
      </w:r>
      <w:r w:rsidR="0047555E">
        <w:rPr>
          <w:rFonts w:ascii="Times New Roman" w:eastAsia="Times New Roman" w:hAnsi="Times New Roman" w:cs="Times New Roman"/>
          <w:sz w:val="24"/>
          <w:szCs w:val="24"/>
          <w:lang w:eastAsia="en-US"/>
        </w:rPr>
        <w:t xml:space="preserve">This test is also for the qualitative </w:t>
      </w:r>
      <w:r w:rsidR="0084228C">
        <w:rPr>
          <w:rFonts w:ascii="Times New Roman" w:eastAsia="Times New Roman" w:hAnsi="Times New Roman" w:cs="Times New Roman"/>
          <w:sz w:val="24"/>
          <w:szCs w:val="24"/>
          <w:lang w:eastAsia="en-US"/>
        </w:rPr>
        <w:t xml:space="preserve">detection </w:t>
      </w:r>
      <w:r w:rsidR="0047555E">
        <w:rPr>
          <w:rFonts w:ascii="Times New Roman" w:eastAsia="Times New Roman" w:hAnsi="Times New Roman" w:cs="Times New Roman"/>
          <w:sz w:val="24"/>
          <w:szCs w:val="24"/>
          <w:lang w:eastAsia="en-US"/>
        </w:rPr>
        <w:t xml:space="preserve">of </w:t>
      </w:r>
      <w:r w:rsidR="0084228C">
        <w:rPr>
          <w:rFonts w:ascii="Times New Roman" w:eastAsia="Times New Roman" w:hAnsi="Times New Roman" w:cs="Times New Roman"/>
          <w:sz w:val="24"/>
          <w:szCs w:val="24"/>
          <w:lang w:eastAsia="en-US"/>
        </w:rPr>
        <w:t>nucleic</w:t>
      </w:r>
      <w:r w:rsidR="0047555E">
        <w:rPr>
          <w:rFonts w:ascii="Times New Roman" w:eastAsia="Times New Roman" w:hAnsi="Times New Roman" w:cs="Times New Roman"/>
          <w:sz w:val="24"/>
          <w:szCs w:val="24"/>
          <w:lang w:eastAsia="en-US"/>
        </w:rPr>
        <w:t xml:space="preserve"> acid from SARS-CoV-2 </w:t>
      </w:r>
      <w:r w:rsidR="00020AD7">
        <w:rPr>
          <w:rFonts w:ascii="Times New Roman" w:eastAsia="Times New Roman" w:hAnsi="Times New Roman" w:cs="Times New Roman"/>
          <w:sz w:val="24"/>
          <w:szCs w:val="24"/>
          <w:lang w:eastAsia="en-US"/>
        </w:rPr>
        <w:t>in pooled samples containing up to</w:t>
      </w:r>
      <w:r w:rsidR="00022D19">
        <w:rPr>
          <w:rFonts w:ascii="Times New Roman" w:eastAsia="Times New Roman" w:hAnsi="Times New Roman" w:cs="Times New Roman"/>
          <w:sz w:val="24"/>
          <w:szCs w:val="24"/>
          <w:lang w:eastAsia="en-US"/>
        </w:rPr>
        <w:t xml:space="preserve"> </w:t>
      </w:r>
      <w:r w:rsidR="00022D19">
        <w:rPr>
          <w:rFonts w:ascii="Times New Roman" w:hAnsi="Times New Roman"/>
          <w:b/>
          <w:i/>
          <w:sz w:val="24"/>
          <w:highlight w:val="yellow"/>
        </w:rPr>
        <w:t>[m</w:t>
      </w:r>
      <w:r w:rsidR="00475AE5" w:rsidRPr="00C30133">
        <w:rPr>
          <w:rFonts w:ascii="Times New Roman" w:hAnsi="Times New Roman"/>
          <w:b/>
          <w:i/>
          <w:sz w:val="24"/>
          <w:highlight w:val="yellow"/>
        </w:rPr>
        <w:t>aximum number</w:t>
      </w:r>
      <w:r w:rsidR="00475AE5" w:rsidRPr="003D3C6A">
        <w:rPr>
          <w:rFonts w:ascii="Times New Roman" w:hAnsi="Times New Roman"/>
          <w:b/>
          <w:i/>
          <w:sz w:val="24"/>
          <w:highlight w:val="yellow"/>
        </w:rPr>
        <w:t>]</w:t>
      </w:r>
      <w:r w:rsidR="00020AD7">
        <w:rPr>
          <w:rFonts w:ascii="Times New Roman" w:eastAsia="Times New Roman" w:hAnsi="Times New Roman" w:cs="Times New Roman"/>
          <w:sz w:val="24"/>
          <w:szCs w:val="24"/>
          <w:lang w:eastAsia="en-US"/>
        </w:rPr>
        <w:t xml:space="preserve"> individual </w:t>
      </w:r>
      <w:r w:rsidR="0052734D" w:rsidRPr="0052734D">
        <w:rPr>
          <w:rFonts w:ascii="Times New Roman" w:hAnsi="Times New Roman"/>
          <w:b/>
          <w:i/>
          <w:sz w:val="24"/>
          <w:highlight w:val="yellow"/>
        </w:rPr>
        <w:t>[</w:t>
      </w:r>
      <w:r w:rsidR="0052734D" w:rsidRPr="0077200E">
        <w:rPr>
          <w:rFonts w:ascii="Times New Roman" w:hAnsi="Times New Roman"/>
          <w:b/>
          <w:i/>
          <w:sz w:val="24"/>
          <w:highlight w:val="yellow"/>
        </w:rPr>
        <w:t xml:space="preserve">type of </w:t>
      </w:r>
      <w:r w:rsidR="0052734D" w:rsidRPr="0052734D">
        <w:rPr>
          <w:rFonts w:ascii="Times New Roman" w:hAnsi="Times New Roman"/>
          <w:b/>
          <w:i/>
          <w:sz w:val="24"/>
          <w:highlight w:val="yellow"/>
        </w:rPr>
        <w:t>sample</w:t>
      </w:r>
      <w:r w:rsidR="00670D6C">
        <w:rPr>
          <w:rFonts w:ascii="Times New Roman" w:hAnsi="Times New Roman"/>
          <w:b/>
          <w:i/>
          <w:sz w:val="24"/>
          <w:highlight w:val="yellow"/>
        </w:rPr>
        <w:t xml:space="preserve"> and collection method</w:t>
      </w:r>
      <w:r w:rsidR="0052734D" w:rsidRPr="0077200E">
        <w:rPr>
          <w:rFonts w:ascii="Times New Roman" w:hAnsi="Times New Roman"/>
          <w:b/>
          <w:i/>
          <w:sz w:val="24"/>
          <w:highlight w:val="yellow"/>
        </w:rPr>
        <w:t>]</w:t>
      </w:r>
      <w:r w:rsidR="002A21FF">
        <w:rPr>
          <w:rFonts w:ascii="Times New Roman" w:hAnsi="Times New Roman"/>
          <w:b/>
          <w:i/>
          <w:sz w:val="24"/>
        </w:rPr>
        <w:t>,</w:t>
      </w:r>
      <w:r w:rsidR="00D016B0">
        <w:rPr>
          <w:rFonts w:ascii="Times New Roman" w:hAnsi="Times New Roman"/>
          <w:b/>
          <w:i/>
          <w:sz w:val="24"/>
        </w:rPr>
        <w:t xml:space="preserve"> </w:t>
      </w:r>
      <w:r w:rsidR="00126574" w:rsidRPr="00126574">
        <w:rPr>
          <w:rFonts w:ascii="Times New Roman" w:eastAsia="Times New Roman" w:hAnsi="Times New Roman" w:cs="Times New Roman"/>
          <w:sz w:val="24"/>
          <w:szCs w:val="24"/>
          <w:lang w:eastAsia="en-US"/>
        </w:rPr>
        <w:t>where each</w:t>
      </w:r>
      <w:r w:rsidR="00D00B97">
        <w:rPr>
          <w:rFonts w:ascii="Times New Roman" w:eastAsia="Times New Roman" w:hAnsi="Times New Roman" w:cs="Times New Roman"/>
          <w:sz w:val="24"/>
          <w:szCs w:val="24"/>
          <w:lang w:eastAsia="en-US"/>
        </w:rPr>
        <w:t xml:space="preserve"> </w:t>
      </w:r>
      <w:r w:rsidR="00126574" w:rsidRPr="00126574">
        <w:rPr>
          <w:rFonts w:ascii="Times New Roman" w:eastAsia="Times New Roman" w:hAnsi="Times New Roman" w:cs="Times New Roman"/>
          <w:sz w:val="24"/>
          <w:szCs w:val="24"/>
          <w:lang w:eastAsia="en-US"/>
        </w:rPr>
        <w:t xml:space="preserve">specimen is collected using </w:t>
      </w:r>
      <w:r w:rsidR="00D00B97" w:rsidRPr="00C30133">
        <w:rPr>
          <w:rFonts w:ascii="Times New Roman" w:hAnsi="Times New Roman"/>
          <w:b/>
          <w:i/>
          <w:sz w:val="24"/>
          <w:highlight w:val="yellow"/>
        </w:rPr>
        <w:t>[type of sample</w:t>
      </w:r>
      <w:r w:rsidR="00D00B97">
        <w:rPr>
          <w:rFonts w:ascii="Times New Roman" w:hAnsi="Times New Roman"/>
          <w:b/>
          <w:i/>
          <w:sz w:val="24"/>
          <w:highlight w:val="yellow"/>
        </w:rPr>
        <w:t xml:space="preserve"> and collection method</w:t>
      </w:r>
      <w:r w:rsidR="00D00B97" w:rsidRPr="00C30133">
        <w:rPr>
          <w:rFonts w:ascii="Times New Roman" w:hAnsi="Times New Roman"/>
          <w:b/>
          <w:i/>
          <w:sz w:val="24"/>
          <w:highlight w:val="yellow"/>
        </w:rPr>
        <w:t>]</w:t>
      </w:r>
      <w:r w:rsidR="00126574" w:rsidRPr="00126574">
        <w:rPr>
          <w:rFonts w:ascii="Times New Roman" w:eastAsia="Times New Roman" w:hAnsi="Times New Roman" w:cs="Times New Roman"/>
          <w:sz w:val="24"/>
          <w:szCs w:val="24"/>
          <w:lang w:eastAsia="en-US"/>
        </w:rPr>
        <w:t>. Negative results from</w:t>
      </w:r>
      <w:r w:rsidR="00126574">
        <w:rPr>
          <w:rFonts w:ascii="Times New Roman" w:eastAsia="Times New Roman" w:hAnsi="Times New Roman" w:cs="Times New Roman"/>
          <w:sz w:val="24"/>
          <w:szCs w:val="24"/>
          <w:lang w:eastAsia="en-US"/>
        </w:rPr>
        <w:t xml:space="preserve"> </w:t>
      </w:r>
      <w:r w:rsidR="00126574" w:rsidRPr="00126574">
        <w:rPr>
          <w:rFonts w:ascii="Times New Roman" w:eastAsia="Times New Roman" w:hAnsi="Times New Roman" w:cs="Times New Roman"/>
          <w:sz w:val="24"/>
          <w:szCs w:val="24"/>
          <w:lang w:eastAsia="en-US"/>
        </w:rPr>
        <w:t>pooled testing should not be treated as definitive. If a patient’s clinical signs and symptoms are</w:t>
      </w:r>
      <w:r w:rsidR="00126574">
        <w:rPr>
          <w:rFonts w:ascii="Times New Roman" w:eastAsia="Times New Roman" w:hAnsi="Times New Roman" w:cs="Times New Roman"/>
          <w:sz w:val="24"/>
          <w:szCs w:val="24"/>
          <w:lang w:eastAsia="en-US"/>
        </w:rPr>
        <w:t xml:space="preserve"> </w:t>
      </w:r>
      <w:r w:rsidR="00126574" w:rsidRPr="00126574">
        <w:rPr>
          <w:rFonts w:ascii="Times New Roman" w:eastAsia="Times New Roman" w:hAnsi="Times New Roman" w:cs="Times New Roman"/>
          <w:sz w:val="24"/>
          <w:szCs w:val="24"/>
          <w:lang w:eastAsia="en-US"/>
        </w:rPr>
        <w:t>inconsistent with a negative result or if results are necessary for patient management, then the</w:t>
      </w:r>
      <w:r w:rsidR="00126574">
        <w:rPr>
          <w:rFonts w:ascii="Times New Roman" w:eastAsia="Times New Roman" w:hAnsi="Times New Roman" w:cs="Times New Roman"/>
          <w:sz w:val="24"/>
          <w:szCs w:val="24"/>
          <w:lang w:eastAsia="en-US"/>
        </w:rPr>
        <w:t xml:space="preserve"> </w:t>
      </w:r>
      <w:r w:rsidR="00126574" w:rsidRPr="00126574">
        <w:rPr>
          <w:rFonts w:ascii="Times New Roman" w:eastAsia="Times New Roman" w:hAnsi="Times New Roman" w:cs="Times New Roman"/>
          <w:sz w:val="24"/>
          <w:szCs w:val="24"/>
          <w:lang w:eastAsia="en-US"/>
        </w:rPr>
        <w:t>patient should be considered for individual testing. Specimens included in pools with a positive or</w:t>
      </w:r>
      <w:r w:rsidR="00126574">
        <w:rPr>
          <w:rFonts w:ascii="Times New Roman" w:eastAsia="Times New Roman" w:hAnsi="Times New Roman" w:cs="Times New Roman"/>
          <w:sz w:val="24"/>
          <w:szCs w:val="24"/>
          <w:lang w:eastAsia="en-US"/>
        </w:rPr>
        <w:t xml:space="preserve"> </w:t>
      </w:r>
      <w:r w:rsidR="00126574" w:rsidRPr="00126574">
        <w:rPr>
          <w:rFonts w:ascii="Times New Roman" w:eastAsia="Times New Roman" w:hAnsi="Times New Roman" w:cs="Times New Roman"/>
          <w:sz w:val="24"/>
          <w:szCs w:val="24"/>
          <w:lang w:eastAsia="en-US"/>
        </w:rPr>
        <w:t>invalid result must be tested individually prior to reporting a result. Specimens with low viral loads</w:t>
      </w:r>
      <w:r w:rsidR="00126574">
        <w:rPr>
          <w:rFonts w:ascii="Times New Roman" w:eastAsia="Times New Roman" w:hAnsi="Times New Roman" w:cs="Times New Roman"/>
          <w:sz w:val="24"/>
          <w:szCs w:val="24"/>
          <w:lang w:eastAsia="en-US"/>
        </w:rPr>
        <w:t xml:space="preserve"> </w:t>
      </w:r>
      <w:r w:rsidR="00126574" w:rsidRPr="00126574">
        <w:rPr>
          <w:rFonts w:ascii="Times New Roman" w:eastAsia="Times New Roman" w:hAnsi="Times New Roman" w:cs="Times New Roman"/>
          <w:sz w:val="24"/>
          <w:szCs w:val="24"/>
          <w:lang w:eastAsia="en-US"/>
        </w:rPr>
        <w:t>may not be detected in sample pools due to the decreased sensitivity of pooled testing. For</w:t>
      </w:r>
      <w:r w:rsidR="00126574">
        <w:rPr>
          <w:rFonts w:ascii="Times New Roman" w:eastAsia="Times New Roman" w:hAnsi="Times New Roman" w:cs="Times New Roman"/>
          <w:sz w:val="24"/>
          <w:szCs w:val="24"/>
          <w:lang w:eastAsia="en-US"/>
        </w:rPr>
        <w:t xml:space="preserve"> </w:t>
      </w:r>
      <w:r w:rsidR="00126574" w:rsidRPr="00126574">
        <w:rPr>
          <w:rFonts w:ascii="Times New Roman" w:eastAsia="Times New Roman" w:hAnsi="Times New Roman" w:cs="Times New Roman"/>
          <w:sz w:val="24"/>
          <w:szCs w:val="24"/>
          <w:lang w:eastAsia="en-US"/>
        </w:rPr>
        <w:t>specific patients whose specimen(s) were the subject of pooling, a notice that pooling was used</w:t>
      </w:r>
      <w:r w:rsidR="00126574">
        <w:rPr>
          <w:rFonts w:ascii="Times New Roman" w:eastAsia="Times New Roman" w:hAnsi="Times New Roman" w:cs="Times New Roman"/>
          <w:sz w:val="24"/>
          <w:szCs w:val="24"/>
          <w:lang w:eastAsia="en-US"/>
        </w:rPr>
        <w:t xml:space="preserve"> </w:t>
      </w:r>
      <w:r w:rsidR="00126574" w:rsidRPr="00126574">
        <w:rPr>
          <w:rFonts w:ascii="Times New Roman" w:eastAsia="Times New Roman" w:hAnsi="Times New Roman" w:cs="Times New Roman"/>
          <w:sz w:val="24"/>
          <w:szCs w:val="24"/>
          <w:lang w:eastAsia="en-US"/>
        </w:rPr>
        <w:t>during testing must be included when reporting the result to the clinician or healthcare provider.</w:t>
      </w:r>
    </w:p>
    <w:p w14:paraId="05B465DD" w14:textId="77777777" w:rsidR="003721D8" w:rsidRPr="00633FE3" w:rsidRDefault="003721D8" w:rsidP="0077200E">
      <w:pPr>
        <w:ind w:left="630"/>
        <w:rPr>
          <w:rFonts w:ascii="Times New Roman" w:eastAsia="Times New Roman" w:hAnsi="Times New Roman" w:cs="Times New Roman"/>
          <w:sz w:val="24"/>
          <w:szCs w:val="24"/>
          <w:lang w:eastAsia="en-US"/>
        </w:rPr>
      </w:pPr>
    </w:p>
    <w:p w14:paraId="27C58A6D" w14:textId="7CA04B67" w:rsidR="000B221F" w:rsidRPr="00633FE3" w:rsidRDefault="003721D8" w:rsidP="00A93AF0">
      <w:pPr>
        <w:ind w:left="63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Results are for the identification of SARS-CoV-2 RNA. The SARS-CoV-2 RNA is generally detectable in </w:t>
      </w:r>
      <w:bookmarkStart w:id="14" w:name="_Hlk1975919"/>
      <w:r w:rsidRPr="00270EC2">
        <w:rPr>
          <w:rFonts w:ascii="Times New Roman" w:eastAsia="Times New Roman" w:hAnsi="Times New Roman" w:cs="Times New Roman"/>
          <w:b/>
          <w:i/>
          <w:iCs/>
          <w:sz w:val="24"/>
          <w:szCs w:val="24"/>
          <w:highlight w:val="yellow"/>
          <w:lang w:eastAsia="en-US"/>
        </w:rPr>
        <w:t>[</w:t>
      </w:r>
      <w:r w:rsidRPr="00270EC2">
        <w:rPr>
          <w:rFonts w:ascii="Times New Roman" w:eastAsia="Times New Roman" w:hAnsi="Times New Roman" w:cs="Times New Roman"/>
          <w:b/>
          <w:i/>
          <w:sz w:val="24"/>
          <w:szCs w:val="24"/>
          <w:highlight w:val="yellow"/>
          <w:lang w:eastAsia="en-US"/>
        </w:rPr>
        <w:t xml:space="preserve">name </w:t>
      </w:r>
      <w:r w:rsidR="00D13999" w:rsidRPr="00270EC2">
        <w:rPr>
          <w:rFonts w:ascii="Times New Roman" w:eastAsia="Times New Roman" w:hAnsi="Times New Roman" w:cs="Times New Roman"/>
          <w:b/>
          <w:i/>
          <w:sz w:val="24"/>
          <w:szCs w:val="24"/>
          <w:highlight w:val="yellow"/>
          <w:lang w:eastAsia="en-US"/>
        </w:rPr>
        <w:t xml:space="preserve">sample </w:t>
      </w:r>
      <w:r w:rsidRPr="00270EC2">
        <w:rPr>
          <w:rFonts w:ascii="Times New Roman" w:eastAsia="Times New Roman" w:hAnsi="Times New Roman" w:cs="Times New Roman"/>
          <w:b/>
          <w:i/>
          <w:sz w:val="24"/>
          <w:szCs w:val="24"/>
          <w:highlight w:val="yellow"/>
          <w:lang w:eastAsia="en-US"/>
        </w:rPr>
        <w:t xml:space="preserve">type, </w:t>
      </w:r>
      <w:r w:rsidR="00270EC2" w:rsidRPr="00270EC2">
        <w:rPr>
          <w:rFonts w:ascii="Times New Roman" w:eastAsia="Times New Roman" w:hAnsi="Times New Roman" w:cs="Times New Roman"/>
          <w:b/>
          <w:i/>
          <w:sz w:val="24"/>
          <w:szCs w:val="24"/>
          <w:highlight w:val="yellow"/>
          <w:lang w:eastAsia="en-US"/>
        </w:rPr>
        <w:t>e.g.,</w:t>
      </w:r>
      <w:r w:rsidRPr="00270EC2">
        <w:rPr>
          <w:rFonts w:ascii="Times New Roman" w:eastAsia="Times New Roman" w:hAnsi="Times New Roman" w:cs="Times New Roman"/>
          <w:b/>
          <w:i/>
          <w:sz w:val="24"/>
          <w:szCs w:val="24"/>
          <w:highlight w:val="yellow"/>
          <w:lang w:eastAsia="en-US"/>
        </w:rPr>
        <w:t xml:space="preserve"> upper respiratory</w:t>
      </w:r>
      <w:r w:rsidRPr="00270EC2">
        <w:rPr>
          <w:rFonts w:ascii="Times New Roman" w:eastAsia="Times New Roman" w:hAnsi="Times New Roman" w:cs="Times New Roman"/>
          <w:b/>
          <w:i/>
          <w:iCs/>
          <w:sz w:val="24"/>
          <w:szCs w:val="24"/>
          <w:highlight w:val="yellow"/>
          <w:lang w:eastAsia="en-US"/>
        </w:rPr>
        <w:t>]</w:t>
      </w:r>
      <w:r w:rsidRPr="00633FE3">
        <w:rPr>
          <w:rFonts w:ascii="Times New Roman" w:eastAsia="Times New Roman" w:hAnsi="Times New Roman" w:cs="Times New Roman"/>
          <w:sz w:val="24"/>
          <w:szCs w:val="24"/>
          <w:lang w:eastAsia="en-US"/>
        </w:rPr>
        <w:t xml:space="preserve"> during the acute phase of infection</w:t>
      </w:r>
      <w:bookmarkEnd w:id="14"/>
      <w:r w:rsidRPr="00633FE3">
        <w:rPr>
          <w:rFonts w:ascii="Times New Roman" w:eastAsia="Times New Roman" w:hAnsi="Times New Roman" w:cs="Times New Roman"/>
          <w:sz w:val="24"/>
          <w:szCs w:val="24"/>
          <w:lang w:eastAsia="en-US"/>
        </w:rPr>
        <w:t xml:space="preserve">. Positive results are indicative of the presence of SARS-CoV-2 RNA; clinical correlation with patient history and other diagnostic information is necessary to determine patient infection status. Positive results do not rule out bacterial infection or co-infection with other viruses. The agent detected may not be the definite cause of disease. </w:t>
      </w:r>
    </w:p>
    <w:p w14:paraId="4B4385B2" w14:textId="77777777" w:rsidR="000B221F" w:rsidRPr="00633FE3" w:rsidRDefault="000B221F" w:rsidP="00A93AF0">
      <w:pPr>
        <w:ind w:left="630"/>
        <w:rPr>
          <w:rFonts w:ascii="Times New Roman" w:eastAsia="Times New Roman" w:hAnsi="Times New Roman" w:cs="Times New Roman"/>
          <w:sz w:val="24"/>
          <w:szCs w:val="24"/>
          <w:lang w:eastAsia="en-US"/>
        </w:rPr>
      </w:pPr>
    </w:p>
    <w:p w14:paraId="465F6458" w14:textId="11862FD5" w:rsidR="00CA5F06" w:rsidRPr="00633FE3" w:rsidRDefault="003721D8" w:rsidP="0077200E">
      <w:pPr>
        <w:ind w:left="63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Laboratories within the United States and its territories are required to report all </w:t>
      </w:r>
      <w:r w:rsidR="00A23D66" w:rsidRPr="00633FE3">
        <w:rPr>
          <w:rFonts w:ascii="Times New Roman" w:eastAsia="Times New Roman" w:hAnsi="Times New Roman" w:cs="Times New Roman"/>
          <w:sz w:val="24"/>
          <w:szCs w:val="24"/>
          <w:lang w:eastAsia="en-US"/>
        </w:rPr>
        <w:t xml:space="preserve">test </w:t>
      </w:r>
      <w:r w:rsidRPr="00633FE3">
        <w:rPr>
          <w:rFonts w:ascii="Times New Roman" w:eastAsia="Times New Roman" w:hAnsi="Times New Roman" w:cs="Times New Roman"/>
          <w:sz w:val="24"/>
          <w:szCs w:val="24"/>
          <w:lang w:eastAsia="en-US"/>
        </w:rPr>
        <w:t>results to the appropriate public health authorities.</w:t>
      </w:r>
    </w:p>
    <w:p w14:paraId="4C260338" w14:textId="77777777" w:rsidR="003721D8" w:rsidRPr="00633FE3" w:rsidRDefault="003721D8" w:rsidP="0013315E">
      <w:pPr>
        <w:rPr>
          <w:rFonts w:ascii="Times New Roman" w:eastAsia="Times New Roman" w:hAnsi="Times New Roman" w:cs="Times New Roman"/>
          <w:sz w:val="24"/>
          <w:szCs w:val="24"/>
          <w:lang w:eastAsia="en-US"/>
        </w:rPr>
      </w:pPr>
    </w:p>
    <w:p w14:paraId="5A3669CE" w14:textId="6ADFDE32" w:rsidR="00CA5F06" w:rsidRDefault="003721D8" w:rsidP="00A93AF0">
      <w:pPr>
        <w:autoSpaceDE w:val="0"/>
        <w:autoSpaceDN w:val="0"/>
        <w:adjustRightInd w:val="0"/>
        <w:ind w:left="630"/>
        <w:jc w:val="both"/>
        <w:rPr>
          <w:rFonts w:ascii="Times New Roman" w:eastAsia="Times New Roman" w:hAnsi="Times New Roman" w:cs="Times New Roman"/>
          <w:bCs/>
          <w:iCs/>
          <w:sz w:val="24"/>
          <w:szCs w:val="24"/>
          <w:lang w:eastAsia="en-US"/>
        </w:rPr>
      </w:pPr>
      <w:r w:rsidRPr="00633FE3">
        <w:rPr>
          <w:rFonts w:ascii="Times New Roman" w:eastAsia="Times New Roman" w:hAnsi="Times New Roman" w:cs="Times New Roman"/>
          <w:bCs/>
          <w:iCs/>
          <w:sz w:val="24"/>
          <w:szCs w:val="24"/>
          <w:lang w:eastAsia="en-US"/>
        </w:rPr>
        <w:t xml:space="preserve">The </w:t>
      </w:r>
      <w:r w:rsidRPr="00633FE3">
        <w:rPr>
          <w:rFonts w:ascii="Times New Roman" w:eastAsia="Times New Roman" w:hAnsi="Times New Roman" w:cs="Times New Roman"/>
          <w:b/>
          <w:bCs/>
          <w:i/>
          <w:iCs/>
          <w:color w:val="000000"/>
          <w:sz w:val="24"/>
          <w:szCs w:val="24"/>
          <w:highlight w:val="yellow"/>
          <w:lang w:eastAsia="en-US"/>
        </w:rPr>
        <w:t>[test name</w:t>
      </w:r>
      <w:r w:rsidRPr="00633FE3">
        <w:rPr>
          <w:rFonts w:ascii="Times New Roman" w:eastAsia="Times New Roman" w:hAnsi="Times New Roman" w:cs="Times New Roman"/>
          <w:b/>
          <w:bCs/>
          <w:i/>
          <w:iCs/>
          <w:color w:val="000000"/>
          <w:sz w:val="24"/>
          <w:szCs w:val="24"/>
          <w:lang w:eastAsia="en-US"/>
        </w:rPr>
        <w:t>]</w:t>
      </w:r>
      <w:r w:rsidRPr="00633FE3">
        <w:rPr>
          <w:rFonts w:ascii="Times New Roman" w:eastAsia="Times New Roman" w:hAnsi="Times New Roman" w:cs="Times New Roman"/>
          <w:bCs/>
          <w:iCs/>
          <w:sz w:val="24"/>
          <w:szCs w:val="24"/>
          <w:lang w:eastAsia="en-US"/>
        </w:rPr>
        <w:t xml:space="preserve"> is intended for use by </w:t>
      </w:r>
      <w:r w:rsidRPr="0077200E">
        <w:rPr>
          <w:rFonts w:ascii="Times New Roman" w:eastAsia="Times New Roman" w:hAnsi="Times New Roman" w:cs="Times New Roman"/>
          <w:b/>
          <w:bCs/>
          <w:i/>
          <w:sz w:val="24"/>
          <w:szCs w:val="24"/>
          <w:lang w:eastAsia="en-US"/>
        </w:rPr>
        <w:t>[</w:t>
      </w:r>
      <w:r w:rsidRPr="00633FE3">
        <w:rPr>
          <w:rFonts w:ascii="Times New Roman" w:eastAsia="Times New Roman" w:hAnsi="Times New Roman" w:cs="Times New Roman"/>
          <w:b/>
          <w:bCs/>
          <w:i/>
          <w:iCs/>
          <w:sz w:val="24"/>
          <w:szCs w:val="24"/>
          <w:highlight w:val="yellow"/>
          <w:lang w:eastAsia="en-US"/>
        </w:rPr>
        <w:t xml:space="preserve">include intended user, e.g., </w:t>
      </w:r>
      <w:r w:rsidR="00270EC2" w:rsidRPr="00633FE3">
        <w:rPr>
          <w:rFonts w:ascii="Times New Roman" w:eastAsia="Times New Roman" w:hAnsi="Times New Roman" w:cs="Times New Roman"/>
          <w:b/>
          <w:bCs/>
          <w:i/>
          <w:iCs/>
          <w:sz w:val="24"/>
          <w:szCs w:val="24"/>
          <w:highlight w:val="yellow"/>
          <w:lang w:eastAsia="en-US"/>
        </w:rPr>
        <w:t>qualified,</w:t>
      </w:r>
      <w:r w:rsidRPr="00633FE3">
        <w:rPr>
          <w:rFonts w:ascii="Times New Roman" w:eastAsia="Times New Roman" w:hAnsi="Times New Roman" w:cs="Times New Roman"/>
          <w:b/>
          <w:bCs/>
          <w:i/>
          <w:iCs/>
          <w:sz w:val="24"/>
          <w:szCs w:val="24"/>
          <w:highlight w:val="yellow"/>
          <w:lang w:eastAsia="en-US"/>
        </w:rPr>
        <w:t xml:space="preserve"> and trained clinical laboratory personnel specifically instructed and trained in the techniques of </w:t>
      </w:r>
      <w:r w:rsidR="00135C52">
        <w:rPr>
          <w:rFonts w:ascii="Times New Roman" w:eastAsia="Times New Roman" w:hAnsi="Times New Roman" w:cs="Times New Roman"/>
          <w:b/>
          <w:bCs/>
          <w:i/>
          <w:iCs/>
          <w:sz w:val="24"/>
          <w:szCs w:val="24"/>
          <w:highlight w:val="yellow"/>
          <w:lang w:eastAsia="en-US"/>
        </w:rPr>
        <w:t>RT-</w:t>
      </w:r>
      <w:r w:rsidRPr="00633FE3">
        <w:rPr>
          <w:rFonts w:ascii="Times New Roman" w:eastAsia="Times New Roman" w:hAnsi="Times New Roman" w:cs="Times New Roman"/>
          <w:b/>
          <w:bCs/>
          <w:i/>
          <w:iCs/>
          <w:sz w:val="24"/>
          <w:szCs w:val="24"/>
          <w:highlight w:val="yellow"/>
          <w:lang w:eastAsia="en-US"/>
        </w:rPr>
        <w:t>PCR and in vitro diagnostic procedures</w:t>
      </w:r>
      <w:r w:rsidRPr="0077200E">
        <w:rPr>
          <w:rFonts w:ascii="Times New Roman" w:eastAsia="Times New Roman" w:hAnsi="Times New Roman" w:cs="Times New Roman"/>
          <w:b/>
          <w:bCs/>
          <w:i/>
          <w:sz w:val="24"/>
          <w:szCs w:val="24"/>
          <w:lang w:eastAsia="en-US"/>
        </w:rPr>
        <w:t>]</w:t>
      </w:r>
      <w:r w:rsidRPr="00633FE3">
        <w:rPr>
          <w:rFonts w:ascii="Times New Roman" w:eastAsia="Times New Roman" w:hAnsi="Times New Roman" w:cs="Times New Roman"/>
          <w:bCs/>
          <w:iCs/>
          <w:sz w:val="24"/>
          <w:szCs w:val="24"/>
          <w:lang w:eastAsia="en-US"/>
        </w:rPr>
        <w:t xml:space="preserve">. </w:t>
      </w:r>
    </w:p>
    <w:p w14:paraId="4DA77241" w14:textId="77777777" w:rsidR="00CA5F06" w:rsidRDefault="00CA5F06" w:rsidP="00A93AF0">
      <w:pPr>
        <w:autoSpaceDE w:val="0"/>
        <w:autoSpaceDN w:val="0"/>
        <w:adjustRightInd w:val="0"/>
        <w:ind w:left="630"/>
        <w:jc w:val="both"/>
        <w:rPr>
          <w:rFonts w:ascii="Times New Roman" w:eastAsia="Times New Roman" w:hAnsi="Times New Roman" w:cs="Times New Roman"/>
          <w:bCs/>
          <w:iCs/>
          <w:sz w:val="24"/>
          <w:szCs w:val="24"/>
          <w:lang w:eastAsia="en-US"/>
        </w:rPr>
      </w:pPr>
    </w:p>
    <w:p w14:paraId="4C77EE96" w14:textId="7485D774" w:rsidR="003721D8" w:rsidRPr="00633FE3" w:rsidRDefault="003721D8" w:rsidP="0077200E">
      <w:pPr>
        <w:autoSpaceDE w:val="0"/>
        <w:autoSpaceDN w:val="0"/>
        <w:adjustRightInd w:val="0"/>
        <w:ind w:left="630"/>
        <w:jc w:val="both"/>
        <w:rPr>
          <w:rFonts w:ascii="Times New Roman" w:eastAsia="Times New Roman" w:hAnsi="Times New Roman" w:cs="Times New Roman"/>
          <w:bCs/>
          <w:iCs/>
          <w:sz w:val="24"/>
          <w:szCs w:val="24"/>
          <w:lang w:eastAsia="en-US"/>
        </w:rPr>
      </w:pPr>
      <w:r w:rsidRPr="00633FE3">
        <w:rPr>
          <w:rFonts w:ascii="Times New Roman" w:eastAsia="Times New Roman" w:hAnsi="Times New Roman" w:cs="Times New Roman"/>
          <w:bCs/>
          <w:iCs/>
          <w:sz w:val="24"/>
          <w:szCs w:val="24"/>
          <w:lang w:eastAsia="en-US"/>
        </w:rPr>
        <w:t xml:space="preserve">The </w:t>
      </w:r>
      <w:r w:rsidRPr="00633FE3">
        <w:rPr>
          <w:rFonts w:ascii="Times New Roman" w:eastAsia="Times New Roman" w:hAnsi="Times New Roman" w:cs="Times New Roman"/>
          <w:b/>
          <w:bCs/>
          <w:i/>
          <w:iCs/>
          <w:color w:val="000000"/>
          <w:sz w:val="24"/>
          <w:szCs w:val="24"/>
          <w:highlight w:val="yellow"/>
          <w:lang w:eastAsia="en-US"/>
        </w:rPr>
        <w:t>[test name</w:t>
      </w:r>
      <w:r w:rsidRPr="00633FE3">
        <w:rPr>
          <w:rFonts w:ascii="Times New Roman" w:eastAsia="Times New Roman" w:hAnsi="Times New Roman" w:cs="Times New Roman"/>
          <w:b/>
          <w:bCs/>
          <w:i/>
          <w:iCs/>
          <w:color w:val="000000"/>
          <w:sz w:val="24"/>
          <w:szCs w:val="24"/>
          <w:lang w:eastAsia="en-US"/>
        </w:rPr>
        <w:t>]</w:t>
      </w:r>
      <w:r w:rsidRPr="00633FE3">
        <w:rPr>
          <w:rFonts w:ascii="Times New Roman" w:eastAsia="Times New Roman" w:hAnsi="Times New Roman" w:cs="Times New Roman"/>
          <w:bCs/>
          <w:iCs/>
          <w:sz w:val="24"/>
          <w:szCs w:val="24"/>
          <w:lang w:eastAsia="en-US"/>
        </w:rPr>
        <w:t xml:space="preserve"> is only for use under the Food and Drug Administration’s Emergency Use Authorization.</w:t>
      </w:r>
    </w:p>
    <w:p w14:paraId="48C6610E" w14:textId="615B5B85" w:rsidR="00D65C90" w:rsidRPr="00633FE3" w:rsidRDefault="00D65C90" w:rsidP="0077200E">
      <w:pPr>
        <w:autoSpaceDE w:val="0"/>
        <w:autoSpaceDN w:val="0"/>
        <w:adjustRightInd w:val="0"/>
        <w:ind w:left="630"/>
        <w:jc w:val="both"/>
        <w:rPr>
          <w:rFonts w:ascii="Times New Roman" w:eastAsia="Times New Roman" w:hAnsi="Times New Roman" w:cs="Times New Roman"/>
          <w:bCs/>
          <w:iCs/>
          <w:sz w:val="24"/>
          <w:szCs w:val="24"/>
          <w:lang w:eastAsia="en-US"/>
        </w:rPr>
      </w:pPr>
    </w:p>
    <w:p w14:paraId="402D9803" w14:textId="40F717A0" w:rsidR="003356B5" w:rsidRPr="0077200E" w:rsidRDefault="001E6DD2" w:rsidP="0077200E">
      <w:pPr>
        <w:autoSpaceDE w:val="0"/>
        <w:autoSpaceDN w:val="0"/>
        <w:adjustRightInd w:val="0"/>
        <w:ind w:left="630"/>
        <w:rPr>
          <w:rFonts w:ascii="Times New Roman" w:hAnsi="Times New Roman"/>
          <w:b/>
          <w:sz w:val="24"/>
        </w:rPr>
      </w:pPr>
      <w:r w:rsidRPr="0077200E">
        <w:rPr>
          <w:rFonts w:ascii="Times New Roman" w:hAnsi="Times New Roman"/>
          <w:b/>
          <w:sz w:val="24"/>
        </w:rPr>
        <w:t xml:space="preserve">Depending on the performance </w:t>
      </w:r>
      <w:r w:rsidR="00356121">
        <w:rPr>
          <w:rFonts w:ascii="Times New Roman" w:hAnsi="Times New Roman"/>
          <w:b/>
          <w:sz w:val="24"/>
        </w:rPr>
        <w:t xml:space="preserve">and the </w:t>
      </w:r>
      <w:r w:rsidR="00B56C6B" w:rsidRPr="0077200E">
        <w:rPr>
          <w:rFonts w:ascii="Times New Roman" w:hAnsi="Times New Roman"/>
          <w:b/>
          <w:sz w:val="24"/>
        </w:rPr>
        <w:t>population</w:t>
      </w:r>
      <w:r w:rsidR="00356121">
        <w:rPr>
          <w:rFonts w:ascii="Times New Roman" w:hAnsi="Times New Roman"/>
          <w:b/>
          <w:sz w:val="24"/>
        </w:rPr>
        <w:t>s</w:t>
      </w:r>
      <w:r w:rsidR="005F6341">
        <w:rPr>
          <w:rFonts w:ascii="Times New Roman" w:hAnsi="Times New Roman"/>
          <w:b/>
          <w:sz w:val="24"/>
        </w:rPr>
        <w:t xml:space="preserve"> studied </w:t>
      </w:r>
      <w:r w:rsidR="00B56C6B" w:rsidRPr="0077200E">
        <w:rPr>
          <w:rFonts w:ascii="Times New Roman" w:hAnsi="Times New Roman"/>
          <w:b/>
          <w:sz w:val="24"/>
        </w:rPr>
        <w:t>in the clinical evaluation</w:t>
      </w:r>
      <w:r w:rsidRPr="0077200E">
        <w:rPr>
          <w:rFonts w:ascii="Times New Roman" w:hAnsi="Times New Roman"/>
          <w:b/>
          <w:sz w:val="24"/>
        </w:rPr>
        <w:t xml:space="preserve">, additional limitations </w:t>
      </w:r>
      <w:r w:rsidR="005627B6" w:rsidRPr="0077200E">
        <w:rPr>
          <w:rFonts w:ascii="Times New Roman" w:hAnsi="Times New Roman"/>
          <w:b/>
          <w:sz w:val="24"/>
        </w:rPr>
        <w:t xml:space="preserve">may </w:t>
      </w:r>
      <w:r w:rsidRPr="0077200E">
        <w:rPr>
          <w:rFonts w:ascii="Times New Roman" w:hAnsi="Times New Roman"/>
          <w:b/>
          <w:sz w:val="24"/>
        </w:rPr>
        <w:t>be recommended</w:t>
      </w:r>
      <w:r w:rsidR="00E802A3">
        <w:rPr>
          <w:rFonts w:ascii="Times New Roman" w:hAnsi="Times New Roman"/>
          <w:b/>
          <w:sz w:val="24"/>
        </w:rPr>
        <w:t>.</w:t>
      </w:r>
    </w:p>
    <w:p w14:paraId="4292A1F1" w14:textId="14EB14F1" w:rsidR="00F85A03" w:rsidRPr="00633FE3" w:rsidRDefault="00F85A03" w:rsidP="00F85A03">
      <w:pPr>
        <w:autoSpaceDE w:val="0"/>
        <w:autoSpaceDN w:val="0"/>
        <w:adjustRightInd w:val="0"/>
        <w:jc w:val="both"/>
        <w:rPr>
          <w:rFonts w:ascii="Times New Roman" w:hAnsi="Times New Roman" w:cs="Times New Roman"/>
          <w:i/>
          <w:sz w:val="24"/>
          <w:szCs w:val="24"/>
        </w:rPr>
      </w:pPr>
    </w:p>
    <w:p w14:paraId="3008D499" w14:textId="2BFA9B30" w:rsidR="003721D8" w:rsidRPr="0077200E" w:rsidRDefault="003721D8" w:rsidP="0077200E">
      <w:pPr>
        <w:pStyle w:val="Heading2"/>
        <w:rPr>
          <w:b w:val="0"/>
          <w:i w:val="0"/>
        </w:rPr>
      </w:pPr>
      <w:bookmarkStart w:id="15" w:name="_Toc75633264"/>
      <w:r w:rsidRPr="00BB3057">
        <w:t>Special Conditions for Use Statements:</w:t>
      </w:r>
      <w:bookmarkEnd w:id="15"/>
    </w:p>
    <w:p w14:paraId="4820593A" w14:textId="77777777" w:rsidR="00AF1973" w:rsidRPr="00AF1973" w:rsidRDefault="00AF1973" w:rsidP="00AF1973">
      <w:pPr>
        <w:rPr>
          <w:lang w:eastAsia="en-US"/>
        </w:rPr>
      </w:pPr>
    </w:p>
    <w:p w14:paraId="0FB57022" w14:textId="1A2F4B52" w:rsidR="002A1187" w:rsidRDefault="002A1187" w:rsidP="0077200E">
      <w:pPr>
        <w:ind w:left="72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For prescription use only</w:t>
      </w:r>
    </w:p>
    <w:p w14:paraId="236953B8" w14:textId="074FEEAD" w:rsidR="004B12DF" w:rsidRPr="00633FE3" w:rsidRDefault="004B12DF" w:rsidP="002A1187">
      <w:pPr>
        <w:ind w:left="72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For </w:t>
      </w:r>
      <w:r w:rsidRPr="0077200E">
        <w:rPr>
          <w:rFonts w:ascii="Times New Roman" w:hAnsi="Times New Roman"/>
          <w:i/>
          <w:sz w:val="24"/>
        </w:rPr>
        <w:t>in vitro</w:t>
      </w:r>
      <w:r w:rsidRPr="00633FE3">
        <w:rPr>
          <w:rFonts w:ascii="Times New Roman" w:eastAsia="Times New Roman" w:hAnsi="Times New Roman" w:cs="Times New Roman"/>
          <w:sz w:val="24"/>
          <w:szCs w:val="24"/>
          <w:lang w:eastAsia="en-US"/>
        </w:rPr>
        <w:t xml:space="preserve"> diagnostic use </w:t>
      </w:r>
    </w:p>
    <w:p w14:paraId="2851830B" w14:textId="5DB6096F" w:rsidR="003721D8" w:rsidRPr="00633FE3" w:rsidRDefault="003721D8" w:rsidP="0077200E">
      <w:pPr>
        <w:ind w:left="72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For Emergency Use Authorization only </w:t>
      </w:r>
    </w:p>
    <w:p w14:paraId="3A5A0BE1" w14:textId="62EC5FE2" w:rsidR="00AF1973" w:rsidRPr="00AF1973" w:rsidRDefault="003721D8" w:rsidP="0077200E">
      <w:pPr>
        <w:pStyle w:val="Heading2"/>
      </w:pPr>
      <w:bookmarkStart w:id="16" w:name="_Toc75633265"/>
      <w:bookmarkStart w:id="17" w:name="_Hlk34287063"/>
      <w:r w:rsidRPr="00BB3057">
        <w:t>Special Instrument</w:t>
      </w:r>
      <w:r>
        <w:t>s</w:t>
      </w:r>
      <w:bookmarkEnd w:id="16"/>
    </w:p>
    <w:p w14:paraId="27646D8F" w14:textId="0014F42F" w:rsidR="00AF1973" w:rsidRPr="0077200E" w:rsidRDefault="003721D8" w:rsidP="0077200E">
      <w:pPr>
        <w:ind w:left="720"/>
        <w:rPr>
          <w:rFonts w:ascii="Times New Roman" w:hAnsi="Times New Roman"/>
          <w:sz w:val="24"/>
        </w:rPr>
      </w:pPr>
      <w:r w:rsidRPr="00633FE3">
        <w:rPr>
          <w:rFonts w:ascii="Times New Roman" w:eastAsia="Times New Roman" w:hAnsi="Times New Roman" w:cs="Times New Roman"/>
          <w:sz w:val="24"/>
          <w:szCs w:val="24"/>
          <w:lang w:eastAsia="en-US"/>
        </w:rPr>
        <w:t xml:space="preserve">The </w:t>
      </w:r>
      <w:r w:rsidRPr="00633FE3">
        <w:rPr>
          <w:rFonts w:ascii="Times New Roman" w:eastAsia="Times New Roman" w:hAnsi="Times New Roman" w:cs="Times New Roman"/>
          <w:b/>
          <w:bCs/>
          <w:i/>
          <w:iCs/>
          <w:color w:val="000000"/>
          <w:sz w:val="24"/>
          <w:szCs w:val="24"/>
          <w:highlight w:val="yellow"/>
          <w:lang w:eastAsia="en-US"/>
        </w:rPr>
        <w:t>[test name]</w:t>
      </w:r>
      <w:r w:rsidRPr="00633FE3">
        <w:rPr>
          <w:rFonts w:ascii="Times New Roman" w:eastAsia="Times New Roman" w:hAnsi="Times New Roman" w:cs="Times New Roman"/>
          <w:bCs/>
          <w:i/>
          <w:iCs/>
          <w:color w:val="000000"/>
          <w:sz w:val="24"/>
          <w:szCs w:val="24"/>
          <w:lang w:eastAsia="en-US"/>
        </w:rPr>
        <w:t xml:space="preserve"> </w:t>
      </w:r>
      <w:r w:rsidRPr="00633FE3">
        <w:rPr>
          <w:rFonts w:ascii="Times New Roman" w:eastAsia="Times New Roman" w:hAnsi="Times New Roman" w:cs="Times New Roman"/>
          <w:sz w:val="24"/>
          <w:szCs w:val="24"/>
          <w:lang w:eastAsia="en-US"/>
        </w:rPr>
        <w:t xml:space="preserve">test is to be used with the </w:t>
      </w:r>
      <w:r w:rsidRPr="00FA3904">
        <w:rPr>
          <w:rFonts w:ascii="Times New Roman" w:eastAsia="Times New Roman" w:hAnsi="Times New Roman" w:cs="Times New Roman"/>
          <w:b/>
          <w:bCs/>
          <w:i/>
          <w:iCs/>
          <w:sz w:val="24"/>
          <w:szCs w:val="24"/>
          <w:highlight w:val="yellow"/>
          <w:lang w:eastAsia="en-US"/>
        </w:rPr>
        <w:t>[</w:t>
      </w:r>
      <w:r w:rsidRPr="00FA3904">
        <w:rPr>
          <w:rFonts w:ascii="Times New Roman" w:eastAsia="Times New Roman" w:hAnsi="Times New Roman" w:cs="Times New Roman"/>
          <w:b/>
          <w:i/>
          <w:sz w:val="24"/>
          <w:szCs w:val="24"/>
          <w:highlight w:val="yellow"/>
          <w:lang w:eastAsia="en-US"/>
        </w:rPr>
        <w:t xml:space="preserve">list all RT-PCR </w:t>
      </w:r>
      <w:r w:rsidR="00326E9C" w:rsidRPr="00FA3904">
        <w:rPr>
          <w:rFonts w:ascii="Times New Roman" w:eastAsia="Times New Roman" w:hAnsi="Times New Roman" w:cs="Times New Roman"/>
          <w:b/>
          <w:i/>
          <w:sz w:val="24"/>
          <w:szCs w:val="24"/>
          <w:highlight w:val="yellow"/>
          <w:lang w:eastAsia="en-US"/>
        </w:rPr>
        <w:t>i</w:t>
      </w:r>
      <w:r w:rsidRPr="00FA3904">
        <w:rPr>
          <w:rFonts w:ascii="Times New Roman" w:eastAsia="Times New Roman" w:hAnsi="Times New Roman" w:cs="Times New Roman"/>
          <w:b/>
          <w:i/>
          <w:sz w:val="24"/>
          <w:szCs w:val="24"/>
          <w:highlight w:val="yellow"/>
          <w:lang w:eastAsia="en-US"/>
        </w:rPr>
        <w:t xml:space="preserve">nstruments, software, </w:t>
      </w:r>
      <w:r w:rsidR="00337634" w:rsidRPr="00FA3904">
        <w:rPr>
          <w:rFonts w:ascii="Times New Roman" w:eastAsia="Times New Roman" w:hAnsi="Times New Roman" w:cs="Times New Roman"/>
          <w:b/>
          <w:i/>
          <w:sz w:val="24"/>
          <w:szCs w:val="24"/>
          <w:highlight w:val="yellow"/>
          <w:lang w:eastAsia="en-US"/>
        </w:rPr>
        <w:t xml:space="preserve">and </w:t>
      </w:r>
      <w:r w:rsidRPr="00FA3904">
        <w:rPr>
          <w:rFonts w:ascii="Times New Roman" w:eastAsia="Times New Roman" w:hAnsi="Times New Roman" w:cs="Times New Roman"/>
          <w:b/>
          <w:i/>
          <w:sz w:val="24"/>
          <w:szCs w:val="24"/>
          <w:highlight w:val="yellow"/>
          <w:lang w:eastAsia="en-US"/>
        </w:rPr>
        <w:t>automated extraction instruments</w:t>
      </w:r>
      <w:r w:rsidR="00FA3277" w:rsidRPr="00FA3904">
        <w:rPr>
          <w:rFonts w:ascii="Times New Roman" w:eastAsia="Times New Roman" w:hAnsi="Times New Roman" w:cs="Times New Roman"/>
          <w:b/>
          <w:i/>
          <w:sz w:val="24"/>
          <w:szCs w:val="24"/>
          <w:highlight w:val="yellow"/>
          <w:lang w:eastAsia="en-US"/>
        </w:rPr>
        <w:t>, other applicable instrumentation, etc</w:t>
      </w:r>
      <w:r w:rsidR="00A92315" w:rsidRPr="00FA3904">
        <w:rPr>
          <w:rFonts w:ascii="Times New Roman" w:eastAsia="Times New Roman" w:hAnsi="Times New Roman" w:cs="Times New Roman"/>
          <w:b/>
          <w:i/>
          <w:sz w:val="24"/>
          <w:szCs w:val="24"/>
          <w:highlight w:val="yellow"/>
          <w:lang w:eastAsia="en-US"/>
        </w:rPr>
        <w:t>.</w:t>
      </w:r>
      <w:r w:rsidRPr="00FA3904">
        <w:rPr>
          <w:rFonts w:ascii="Times New Roman" w:eastAsia="Times New Roman" w:hAnsi="Times New Roman" w:cs="Times New Roman"/>
          <w:b/>
          <w:bCs/>
          <w:i/>
          <w:iCs/>
          <w:sz w:val="24"/>
          <w:szCs w:val="24"/>
          <w:highlight w:val="yellow"/>
          <w:lang w:eastAsia="en-US"/>
        </w:rPr>
        <w:t>]</w:t>
      </w:r>
      <w:r w:rsidRPr="00633FE3">
        <w:rPr>
          <w:rFonts w:ascii="Times New Roman" w:eastAsia="Times New Roman" w:hAnsi="Times New Roman" w:cs="Times New Roman"/>
          <w:sz w:val="24"/>
          <w:szCs w:val="24"/>
          <w:lang w:eastAsia="en-US"/>
        </w:rPr>
        <w:t xml:space="preserve">. </w:t>
      </w:r>
    </w:p>
    <w:p w14:paraId="1F43AD46" w14:textId="77777777" w:rsidR="00EC2459" w:rsidRDefault="00EC2459" w:rsidP="00EC2459">
      <w:pPr>
        <w:ind w:left="720"/>
        <w:rPr>
          <w:rFonts w:ascii="Times New Roman" w:eastAsia="Times New Roman" w:hAnsi="Times New Roman" w:cs="Times New Roman"/>
          <w:sz w:val="24"/>
          <w:szCs w:val="24"/>
          <w:lang w:eastAsia="en-US"/>
        </w:rPr>
      </w:pPr>
    </w:p>
    <w:p w14:paraId="36DAF4B4" w14:textId="0511B8D6" w:rsidR="00972B68" w:rsidRPr="00287977" w:rsidRDefault="002F79E5" w:rsidP="00972B68">
      <w:pPr>
        <w:ind w:left="720"/>
        <w:rPr>
          <w:rFonts w:ascii="Times New Roman" w:eastAsia="Times New Roman" w:hAnsi="Times New Roman" w:cs="Times New Roman"/>
          <w:b/>
          <w:bCs/>
          <w:sz w:val="24"/>
          <w:szCs w:val="24"/>
          <w:lang w:eastAsia="en-US"/>
        </w:rPr>
      </w:pPr>
      <w:r w:rsidRPr="1BE95A08">
        <w:rPr>
          <w:rFonts w:ascii="Times New Roman" w:eastAsia="Times New Roman" w:hAnsi="Times New Roman" w:cs="Times New Roman"/>
          <w:b/>
          <w:bCs/>
          <w:sz w:val="24"/>
          <w:szCs w:val="24"/>
          <w:lang w:eastAsia="en-US"/>
        </w:rPr>
        <w:t xml:space="preserve">If your test system includes an instrument, the instrumentation manual should be submitted as part of the EUA request. </w:t>
      </w:r>
      <w:r w:rsidR="00972B68">
        <w:rPr>
          <w:rFonts w:ascii="Times New Roman" w:eastAsia="Times New Roman" w:hAnsi="Times New Roman" w:cs="Times New Roman"/>
          <w:b/>
          <w:bCs/>
          <w:sz w:val="24"/>
          <w:szCs w:val="24"/>
          <w:lang w:eastAsia="en-US"/>
        </w:rPr>
        <w:t xml:space="preserve">If your test system includes an instrument that was not previously cleared, approved, or authorized by FDA, please see additional discussion in the Product Manufacturing section and note that additional labeling information may be </w:t>
      </w:r>
      <w:r w:rsidR="005E513A">
        <w:rPr>
          <w:rFonts w:ascii="Times New Roman" w:eastAsia="Times New Roman" w:hAnsi="Times New Roman" w:cs="Times New Roman"/>
          <w:b/>
          <w:bCs/>
          <w:sz w:val="24"/>
          <w:szCs w:val="24"/>
          <w:lang w:eastAsia="en-US"/>
        </w:rPr>
        <w:t>discussed</w:t>
      </w:r>
      <w:r w:rsidR="00313D78">
        <w:rPr>
          <w:rFonts w:ascii="Times New Roman" w:eastAsia="Times New Roman" w:hAnsi="Times New Roman" w:cs="Times New Roman"/>
          <w:b/>
          <w:bCs/>
          <w:sz w:val="24"/>
          <w:szCs w:val="24"/>
          <w:lang w:eastAsia="en-US"/>
        </w:rPr>
        <w:t xml:space="preserve"> during the EU</w:t>
      </w:r>
      <w:r w:rsidR="005E513A">
        <w:rPr>
          <w:rFonts w:ascii="Times New Roman" w:eastAsia="Times New Roman" w:hAnsi="Times New Roman" w:cs="Times New Roman"/>
          <w:b/>
          <w:bCs/>
          <w:sz w:val="24"/>
          <w:szCs w:val="24"/>
          <w:lang w:eastAsia="en-US"/>
        </w:rPr>
        <w:t>A review</w:t>
      </w:r>
      <w:r w:rsidR="00972B68">
        <w:rPr>
          <w:rFonts w:ascii="Times New Roman" w:eastAsia="Times New Roman" w:hAnsi="Times New Roman" w:cs="Times New Roman"/>
          <w:b/>
          <w:bCs/>
          <w:sz w:val="24"/>
          <w:szCs w:val="24"/>
          <w:lang w:eastAsia="en-US"/>
        </w:rPr>
        <w:t xml:space="preserve">.  </w:t>
      </w:r>
    </w:p>
    <w:p w14:paraId="7BE7F64B" w14:textId="77777777" w:rsidR="00972B68" w:rsidRPr="00EC2459" w:rsidRDefault="00972B68" w:rsidP="00EC2459">
      <w:pPr>
        <w:ind w:left="720"/>
        <w:rPr>
          <w:rFonts w:ascii="Times New Roman" w:eastAsia="Times New Roman" w:hAnsi="Times New Roman" w:cs="Times New Roman"/>
          <w:sz w:val="24"/>
          <w:szCs w:val="24"/>
          <w:lang w:eastAsia="en-US"/>
        </w:rPr>
      </w:pPr>
    </w:p>
    <w:p w14:paraId="2A0C4ED9" w14:textId="161ECBE5" w:rsidR="00EC2459" w:rsidRPr="00633FE3" w:rsidRDefault="003721D8" w:rsidP="00A208B0">
      <w:pPr>
        <w:keepNext/>
        <w:spacing w:before="240" w:after="60"/>
        <w:outlineLvl w:val="0"/>
        <w:rPr>
          <w:rFonts w:ascii="Times New Roman" w:eastAsia="Times New Roman" w:hAnsi="Times New Roman" w:cs="Times New Roman"/>
          <w:b/>
          <w:bCs/>
          <w:kern w:val="32"/>
          <w:sz w:val="24"/>
          <w:szCs w:val="24"/>
          <w:lang w:eastAsia="en-US"/>
        </w:rPr>
      </w:pPr>
      <w:bookmarkStart w:id="18" w:name="_Toc75633266"/>
      <w:bookmarkEnd w:id="17"/>
      <w:r w:rsidRPr="00633FE3">
        <w:rPr>
          <w:rFonts w:ascii="Times New Roman" w:eastAsia="Times New Roman" w:hAnsi="Times New Roman" w:cs="Times New Roman"/>
          <w:b/>
          <w:bCs/>
          <w:kern w:val="32"/>
          <w:sz w:val="24"/>
          <w:szCs w:val="24"/>
          <w:lang w:eastAsia="en-US"/>
        </w:rPr>
        <w:t>G. DEVICE DESCRIPTION AND TEST PRINCIPLE</w:t>
      </w:r>
      <w:bookmarkEnd w:id="18"/>
    </w:p>
    <w:p w14:paraId="03A31706" w14:textId="77777777" w:rsidR="000B159E" w:rsidRDefault="000B159E" w:rsidP="007F368A">
      <w:pPr>
        <w:ind w:left="270"/>
        <w:rPr>
          <w:rFonts w:ascii="Times New Roman" w:eastAsia="Times New Roman" w:hAnsi="Times New Roman" w:cs="Times New Roman"/>
          <w:b/>
          <w:i/>
          <w:sz w:val="24"/>
          <w:szCs w:val="24"/>
          <w:lang w:eastAsia="en-US"/>
        </w:rPr>
      </w:pPr>
    </w:p>
    <w:p w14:paraId="73FC8BD7" w14:textId="009B4E40" w:rsidR="003721D8" w:rsidRPr="00633FE3" w:rsidRDefault="00A11B4C" w:rsidP="0077200E">
      <w:pPr>
        <w:ind w:left="270"/>
        <w:rPr>
          <w:rFonts w:ascii="Times New Roman" w:eastAsia="Times New Roman" w:hAnsi="Times New Roman" w:cs="Times New Roman"/>
          <w:b/>
          <w:i/>
          <w:sz w:val="24"/>
          <w:szCs w:val="24"/>
          <w:lang w:eastAsia="en-US"/>
        </w:rPr>
      </w:pPr>
      <w:r>
        <w:rPr>
          <w:rFonts w:ascii="Times New Roman" w:hAnsi="Times New Roman"/>
          <w:b/>
          <w:sz w:val="24"/>
        </w:rPr>
        <w:t xml:space="preserve">Please provide a device description. </w:t>
      </w:r>
      <w:r w:rsidR="00063740">
        <w:rPr>
          <w:rFonts w:ascii="Times New Roman" w:hAnsi="Times New Roman"/>
          <w:b/>
          <w:sz w:val="24"/>
        </w:rPr>
        <w:t>T</w:t>
      </w:r>
      <w:r>
        <w:rPr>
          <w:rFonts w:ascii="Times New Roman" w:hAnsi="Times New Roman"/>
          <w:b/>
          <w:sz w:val="24"/>
        </w:rPr>
        <w:t xml:space="preserve">he </w:t>
      </w:r>
      <w:r w:rsidR="00063740">
        <w:rPr>
          <w:rFonts w:ascii="Times New Roman" w:hAnsi="Times New Roman"/>
          <w:b/>
          <w:sz w:val="24"/>
        </w:rPr>
        <w:t>e</w:t>
      </w:r>
      <w:r w:rsidR="003721D8" w:rsidRPr="0077200E">
        <w:rPr>
          <w:rFonts w:ascii="Times New Roman" w:hAnsi="Times New Roman"/>
          <w:b/>
          <w:sz w:val="24"/>
        </w:rPr>
        <w:t xml:space="preserve">xample </w:t>
      </w:r>
      <w:r>
        <w:rPr>
          <w:rFonts w:ascii="Times New Roman" w:hAnsi="Times New Roman"/>
          <w:b/>
          <w:sz w:val="24"/>
        </w:rPr>
        <w:t>provided below applies to</w:t>
      </w:r>
      <w:r w:rsidR="003721D8">
        <w:rPr>
          <w:rFonts w:ascii="Times New Roman" w:hAnsi="Times New Roman"/>
          <w:b/>
          <w:sz w:val="24"/>
        </w:rPr>
        <w:t xml:space="preserve"> </w:t>
      </w:r>
      <w:r w:rsidR="003721D8" w:rsidRPr="0077200E">
        <w:rPr>
          <w:rFonts w:ascii="Times New Roman" w:hAnsi="Times New Roman"/>
          <w:b/>
          <w:sz w:val="24"/>
        </w:rPr>
        <w:t xml:space="preserve">fluorescence based </w:t>
      </w:r>
      <w:r w:rsidR="00BA2611" w:rsidRPr="0013315E">
        <w:rPr>
          <w:rFonts w:ascii="Times New Roman" w:eastAsia="Times New Roman" w:hAnsi="Times New Roman" w:cs="Times New Roman"/>
          <w:b/>
          <w:sz w:val="24"/>
          <w:szCs w:val="24"/>
          <w:lang w:eastAsia="en-US"/>
        </w:rPr>
        <w:t>real</w:t>
      </w:r>
      <w:r w:rsidR="00515B24" w:rsidRPr="0013315E">
        <w:rPr>
          <w:rFonts w:ascii="Times New Roman" w:eastAsia="Times New Roman" w:hAnsi="Times New Roman" w:cs="Times New Roman"/>
          <w:b/>
          <w:sz w:val="24"/>
          <w:szCs w:val="24"/>
          <w:lang w:eastAsia="en-US"/>
        </w:rPr>
        <w:t>-time reverse-transcriptase</w:t>
      </w:r>
      <w:r w:rsidR="006773F3" w:rsidRPr="0013315E">
        <w:rPr>
          <w:rFonts w:ascii="Times New Roman" w:eastAsia="Times New Roman" w:hAnsi="Times New Roman" w:cs="Times New Roman"/>
          <w:b/>
          <w:sz w:val="24"/>
          <w:szCs w:val="24"/>
          <w:lang w:eastAsia="en-US"/>
        </w:rPr>
        <w:t>-polymerase chain reaction</w:t>
      </w:r>
      <w:r w:rsidR="00515B24" w:rsidRPr="0013315E">
        <w:rPr>
          <w:rFonts w:ascii="Times New Roman" w:eastAsia="Times New Roman" w:hAnsi="Times New Roman" w:cs="Times New Roman"/>
          <w:b/>
          <w:sz w:val="24"/>
          <w:szCs w:val="24"/>
          <w:lang w:eastAsia="en-US"/>
        </w:rPr>
        <w:t xml:space="preserve"> </w:t>
      </w:r>
      <w:r w:rsidR="006773F3" w:rsidRPr="0013315E">
        <w:rPr>
          <w:rFonts w:ascii="Times New Roman" w:eastAsia="Times New Roman" w:hAnsi="Times New Roman" w:cs="Times New Roman"/>
          <w:b/>
          <w:sz w:val="24"/>
          <w:szCs w:val="24"/>
          <w:lang w:eastAsia="en-US"/>
        </w:rPr>
        <w:t>(</w:t>
      </w:r>
      <w:r w:rsidR="003721D8" w:rsidRPr="0077200E">
        <w:rPr>
          <w:rFonts w:ascii="Times New Roman" w:hAnsi="Times New Roman"/>
          <w:b/>
          <w:sz w:val="24"/>
        </w:rPr>
        <w:t>RT-PCR</w:t>
      </w:r>
      <w:r w:rsidR="006773F3" w:rsidRPr="0013315E">
        <w:rPr>
          <w:rFonts w:ascii="Times New Roman" w:eastAsia="Times New Roman" w:hAnsi="Times New Roman" w:cs="Times New Roman"/>
          <w:b/>
          <w:sz w:val="24"/>
          <w:szCs w:val="24"/>
          <w:lang w:eastAsia="en-US"/>
        </w:rPr>
        <w:t>)</w:t>
      </w:r>
      <w:r w:rsidR="003721D8" w:rsidRPr="0077200E">
        <w:rPr>
          <w:rFonts w:ascii="Times New Roman" w:hAnsi="Times New Roman"/>
          <w:b/>
          <w:sz w:val="24"/>
        </w:rPr>
        <w:t xml:space="preserve"> test</w:t>
      </w:r>
      <w:r>
        <w:rPr>
          <w:rFonts w:ascii="Times New Roman" w:hAnsi="Times New Roman"/>
          <w:b/>
          <w:sz w:val="24"/>
        </w:rPr>
        <w:t>s</w:t>
      </w:r>
      <w:r w:rsidR="003721D8" w:rsidRPr="0077200E">
        <w:rPr>
          <w:rFonts w:ascii="Times New Roman" w:hAnsi="Times New Roman"/>
          <w:b/>
          <w:sz w:val="24"/>
        </w:rPr>
        <w:t xml:space="preserve"> for detection of organism RNA. </w:t>
      </w:r>
      <w:r w:rsidR="0010010D">
        <w:rPr>
          <w:rFonts w:ascii="Times New Roman" w:hAnsi="Times New Roman"/>
          <w:b/>
          <w:sz w:val="24"/>
        </w:rPr>
        <w:t xml:space="preserve">Please modify </w:t>
      </w:r>
      <w:r w:rsidR="00A37097">
        <w:rPr>
          <w:rFonts w:ascii="Times New Roman" w:hAnsi="Times New Roman"/>
          <w:b/>
          <w:sz w:val="24"/>
        </w:rPr>
        <w:t>the example text</w:t>
      </w:r>
      <w:r w:rsidR="00F80833">
        <w:rPr>
          <w:rFonts w:ascii="Times New Roman" w:hAnsi="Times New Roman"/>
          <w:b/>
          <w:sz w:val="24"/>
        </w:rPr>
        <w:t xml:space="preserve"> as appropriate for tests that use </w:t>
      </w:r>
      <w:r w:rsidR="003721D8" w:rsidRPr="0077200E">
        <w:rPr>
          <w:rFonts w:ascii="Times New Roman" w:hAnsi="Times New Roman"/>
          <w:b/>
          <w:sz w:val="24"/>
        </w:rPr>
        <w:t xml:space="preserve">a different test principle. </w:t>
      </w:r>
      <w:r w:rsidR="00465019" w:rsidRPr="0013315E">
        <w:rPr>
          <w:rFonts w:ascii="Times New Roman" w:eastAsia="Times New Roman" w:hAnsi="Times New Roman" w:cs="Times New Roman"/>
          <w:b/>
          <w:sz w:val="24"/>
          <w:szCs w:val="24"/>
          <w:lang w:eastAsia="en-US"/>
        </w:rPr>
        <w:t>F</w:t>
      </w:r>
      <w:r w:rsidR="003721D8" w:rsidRPr="0013315E">
        <w:rPr>
          <w:rFonts w:ascii="Times New Roman" w:eastAsia="Times New Roman" w:hAnsi="Times New Roman" w:cs="Times New Roman"/>
          <w:b/>
          <w:sz w:val="24"/>
          <w:szCs w:val="24"/>
          <w:lang w:eastAsia="en-US"/>
        </w:rPr>
        <w:t>or</w:t>
      </w:r>
      <w:r w:rsidR="003721D8" w:rsidRPr="0077200E">
        <w:rPr>
          <w:rFonts w:ascii="Times New Roman" w:hAnsi="Times New Roman"/>
          <w:b/>
          <w:sz w:val="24"/>
        </w:rPr>
        <w:t xml:space="preserve"> new technologies</w:t>
      </w:r>
      <w:r w:rsidR="00346F0C">
        <w:rPr>
          <w:rFonts w:ascii="Times New Roman" w:hAnsi="Times New Roman"/>
          <w:b/>
          <w:sz w:val="24"/>
        </w:rPr>
        <w:t>,</w:t>
      </w:r>
      <w:r w:rsidR="003721D8" w:rsidRPr="0077200E">
        <w:rPr>
          <w:rFonts w:ascii="Times New Roman" w:hAnsi="Times New Roman"/>
          <w:b/>
          <w:sz w:val="24"/>
        </w:rPr>
        <w:t xml:space="preserve"> FDA may request additional information so we can adequately assess the </w:t>
      </w:r>
      <w:r w:rsidR="007705F8">
        <w:rPr>
          <w:rFonts w:ascii="Times New Roman" w:hAnsi="Times New Roman"/>
          <w:b/>
          <w:sz w:val="24"/>
        </w:rPr>
        <w:t xml:space="preserve">known and potential </w:t>
      </w:r>
      <w:r w:rsidR="003721D8" w:rsidRPr="0077200E">
        <w:rPr>
          <w:rFonts w:ascii="Times New Roman" w:hAnsi="Times New Roman"/>
          <w:b/>
          <w:sz w:val="24"/>
        </w:rPr>
        <w:t>risks and benefits associated with the device</w:t>
      </w:r>
      <w:r w:rsidR="003721D8" w:rsidRPr="00633FE3">
        <w:rPr>
          <w:rFonts w:ascii="Times New Roman" w:eastAsia="Times New Roman" w:hAnsi="Times New Roman" w:cs="Times New Roman"/>
          <w:b/>
          <w:i/>
          <w:sz w:val="24"/>
          <w:szCs w:val="24"/>
          <w:lang w:eastAsia="en-US"/>
        </w:rPr>
        <w:t>.</w:t>
      </w:r>
    </w:p>
    <w:p w14:paraId="3A8DB62F" w14:textId="6FBE89BB" w:rsidR="003721D8" w:rsidRPr="0077200E" w:rsidRDefault="003721D8" w:rsidP="00137202">
      <w:pPr>
        <w:pStyle w:val="Heading2"/>
        <w:numPr>
          <w:ilvl w:val="0"/>
          <w:numId w:val="15"/>
        </w:numPr>
        <w:rPr>
          <w:b w:val="0"/>
          <w:i w:val="0"/>
        </w:rPr>
      </w:pPr>
      <w:bookmarkStart w:id="19" w:name="_Toc75633267"/>
      <w:r w:rsidRPr="00BB3057">
        <w:t>Product Overview/Test Principle:</w:t>
      </w:r>
      <w:bookmarkEnd w:id="19"/>
    </w:p>
    <w:p w14:paraId="7BB6ABAA" w14:textId="77777777" w:rsidR="000B159E" w:rsidRPr="000B159E" w:rsidRDefault="000B159E" w:rsidP="000B159E">
      <w:pPr>
        <w:rPr>
          <w:lang w:eastAsia="en-US"/>
        </w:rPr>
      </w:pPr>
    </w:p>
    <w:p w14:paraId="6993054F" w14:textId="287487ED" w:rsidR="003721D8" w:rsidRPr="00633FE3" w:rsidRDefault="00005BDD" w:rsidP="0077200E">
      <w:pPr>
        <w:tabs>
          <w:tab w:val="left" w:pos="1080"/>
        </w:tabs>
        <w:ind w:left="720"/>
        <w:rPr>
          <w:rFonts w:ascii="Times New Roman" w:eastAsia="Times New Roman" w:hAnsi="Times New Roman" w:cs="Times New Roman"/>
          <w:b/>
          <w:bCs/>
          <w:i/>
          <w:iCs/>
          <w:sz w:val="24"/>
          <w:szCs w:val="24"/>
          <w:lang w:eastAsia="en-US"/>
        </w:rPr>
      </w:pPr>
      <w:r w:rsidRPr="0013315E">
        <w:rPr>
          <w:rFonts w:ascii="Times New Roman" w:eastAsia="Times New Roman" w:hAnsi="Times New Roman" w:cs="Times New Roman"/>
          <w:b/>
          <w:bCs/>
          <w:i/>
          <w:iCs/>
          <w:sz w:val="24"/>
          <w:szCs w:val="24"/>
          <w:highlight w:val="yellow"/>
          <w:lang w:eastAsia="en-US"/>
        </w:rPr>
        <w:t>[</w:t>
      </w:r>
      <w:r w:rsidR="003721D8" w:rsidRPr="0077200E">
        <w:rPr>
          <w:rFonts w:ascii="Times New Roman" w:hAnsi="Times New Roman"/>
          <w:b/>
          <w:i/>
          <w:sz w:val="24"/>
          <w:highlight w:val="yellow"/>
        </w:rPr>
        <w:t>Describe the technology of the test and how this technology works to identify the measurand</w:t>
      </w:r>
      <w:r w:rsidR="003E6DE8" w:rsidRPr="0013315E">
        <w:rPr>
          <w:rFonts w:ascii="Times New Roman" w:eastAsia="Times New Roman" w:hAnsi="Times New Roman" w:cs="Times New Roman"/>
          <w:b/>
          <w:bCs/>
          <w:i/>
          <w:iCs/>
          <w:sz w:val="24"/>
          <w:szCs w:val="24"/>
          <w:highlight w:val="yellow"/>
          <w:lang w:eastAsia="en-US"/>
        </w:rPr>
        <w:t xml:space="preserve"> </w:t>
      </w:r>
      <w:r w:rsidR="003E6DE8" w:rsidRPr="004B6E25">
        <w:rPr>
          <w:rFonts w:ascii="Times New Roman" w:eastAsia="Times New Roman" w:hAnsi="Times New Roman" w:cs="Times New Roman"/>
          <w:b/>
          <w:i/>
          <w:sz w:val="24"/>
          <w:szCs w:val="24"/>
          <w:highlight w:val="yellow"/>
          <w:lang w:eastAsia="en-US"/>
        </w:rPr>
        <w:t>(i.e., the test principle)</w:t>
      </w:r>
      <w:r w:rsidR="003721D8" w:rsidRPr="0013315E">
        <w:rPr>
          <w:rFonts w:ascii="Times New Roman" w:eastAsia="Times New Roman" w:hAnsi="Times New Roman" w:cs="Times New Roman"/>
          <w:b/>
          <w:bCs/>
          <w:i/>
          <w:iCs/>
          <w:sz w:val="24"/>
          <w:szCs w:val="24"/>
          <w:highlight w:val="yellow"/>
          <w:lang w:eastAsia="en-US"/>
        </w:rPr>
        <w:t>,</w:t>
      </w:r>
      <w:r w:rsidR="003721D8" w:rsidRPr="0077200E">
        <w:rPr>
          <w:rFonts w:ascii="Times New Roman" w:hAnsi="Times New Roman"/>
          <w:b/>
          <w:i/>
          <w:sz w:val="24"/>
          <w:highlight w:val="yellow"/>
        </w:rPr>
        <w:t xml:space="preserve"> the instruments</w:t>
      </w:r>
      <w:r w:rsidR="001048E8" w:rsidRPr="0013315E">
        <w:rPr>
          <w:rFonts w:ascii="Times New Roman" w:eastAsia="Times New Roman" w:hAnsi="Times New Roman" w:cs="Times New Roman"/>
          <w:b/>
          <w:bCs/>
          <w:i/>
          <w:iCs/>
          <w:sz w:val="24"/>
          <w:szCs w:val="24"/>
          <w:highlight w:val="yellow"/>
          <w:lang w:eastAsia="en-US"/>
        </w:rPr>
        <w:t>/reader</w:t>
      </w:r>
      <w:r w:rsidR="003721D8" w:rsidRPr="0077200E">
        <w:rPr>
          <w:rFonts w:ascii="Times New Roman" w:hAnsi="Times New Roman"/>
          <w:b/>
          <w:i/>
          <w:sz w:val="24"/>
          <w:highlight w:val="yellow"/>
        </w:rPr>
        <w:t xml:space="preserve"> employed/required to perform the test from sample collection to result (include all claimed extraction and PCR detection instruments), and the </w:t>
      </w:r>
      <w:r w:rsidR="006C10C9">
        <w:rPr>
          <w:rFonts w:ascii="Times New Roman" w:hAnsi="Times New Roman"/>
          <w:b/>
          <w:i/>
          <w:sz w:val="24"/>
          <w:highlight w:val="yellow"/>
        </w:rPr>
        <w:t>sample</w:t>
      </w:r>
      <w:r w:rsidR="006C10C9" w:rsidRPr="0077200E">
        <w:rPr>
          <w:rFonts w:ascii="Times New Roman" w:hAnsi="Times New Roman"/>
          <w:b/>
          <w:i/>
          <w:sz w:val="24"/>
          <w:highlight w:val="yellow"/>
        </w:rPr>
        <w:t xml:space="preserve"> </w:t>
      </w:r>
      <w:r w:rsidR="003721D8" w:rsidRPr="0077200E">
        <w:rPr>
          <w:rFonts w:ascii="Times New Roman" w:hAnsi="Times New Roman"/>
          <w:b/>
          <w:i/>
          <w:sz w:val="24"/>
          <w:highlight w:val="yellow"/>
        </w:rPr>
        <w:t xml:space="preserve">types for which </w:t>
      </w:r>
      <w:r w:rsidR="00C62D14">
        <w:rPr>
          <w:rFonts w:ascii="Times New Roman" w:hAnsi="Times New Roman"/>
          <w:b/>
          <w:i/>
          <w:sz w:val="24"/>
          <w:highlight w:val="yellow"/>
        </w:rPr>
        <w:t xml:space="preserve">the </w:t>
      </w:r>
      <w:r w:rsidR="003721D8" w:rsidRPr="0077200E">
        <w:rPr>
          <w:rFonts w:ascii="Times New Roman" w:hAnsi="Times New Roman"/>
          <w:b/>
          <w:i/>
          <w:sz w:val="24"/>
          <w:highlight w:val="yellow"/>
        </w:rPr>
        <w:t>performance</w:t>
      </w:r>
      <w:r w:rsidR="003721D8">
        <w:rPr>
          <w:rFonts w:ascii="Times New Roman" w:hAnsi="Times New Roman"/>
          <w:b/>
          <w:i/>
          <w:sz w:val="24"/>
          <w:highlight w:val="yellow"/>
        </w:rPr>
        <w:t xml:space="preserve"> </w:t>
      </w:r>
      <w:r w:rsidR="00C62D14">
        <w:rPr>
          <w:rFonts w:ascii="Times New Roman" w:hAnsi="Times New Roman"/>
          <w:b/>
          <w:i/>
          <w:sz w:val="24"/>
          <w:highlight w:val="yellow"/>
        </w:rPr>
        <w:t>of the test has been established</w:t>
      </w:r>
      <w:r w:rsidR="003721D8" w:rsidRPr="0077200E">
        <w:rPr>
          <w:rFonts w:ascii="Times New Roman" w:hAnsi="Times New Roman"/>
          <w:i/>
          <w:sz w:val="24"/>
          <w:highlight w:val="yellow"/>
        </w:rPr>
        <w:t>.</w:t>
      </w:r>
      <w:r w:rsidR="003721D8" w:rsidRPr="0077200E">
        <w:rPr>
          <w:rFonts w:ascii="Times New Roman" w:hAnsi="Times New Roman"/>
          <w:b/>
          <w:i/>
          <w:sz w:val="24"/>
          <w:highlight w:val="yellow"/>
        </w:rPr>
        <w:t xml:space="preserve"> If applicable, list all primer and probe sets</w:t>
      </w:r>
      <w:r w:rsidR="00400003">
        <w:rPr>
          <w:rFonts w:ascii="Times New Roman" w:hAnsi="Times New Roman"/>
          <w:b/>
          <w:i/>
          <w:sz w:val="24"/>
          <w:highlight w:val="yellow"/>
        </w:rPr>
        <w:t>,</w:t>
      </w:r>
      <w:r w:rsidR="003721D8" w:rsidRPr="0077200E">
        <w:rPr>
          <w:rFonts w:ascii="Times New Roman" w:hAnsi="Times New Roman"/>
          <w:b/>
          <w:i/>
          <w:sz w:val="24"/>
          <w:highlight w:val="yellow"/>
        </w:rPr>
        <w:t xml:space="preserve"> briefly describe what they detect</w:t>
      </w:r>
      <w:r w:rsidR="00400003">
        <w:rPr>
          <w:rFonts w:ascii="Times New Roman" w:hAnsi="Times New Roman"/>
          <w:b/>
          <w:i/>
          <w:sz w:val="24"/>
          <w:highlight w:val="yellow"/>
        </w:rPr>
        <w:t xml:space="preserve">, and </w:t>
      </w:r>
      <w:r w:rsidR="003721D8" w:rsidRPr="0077200E">
        <w:rPr>
          <w:rFonts w:ascii="Times New Roman" w:hAnsi="Times New Roman"/>
          <w:b/>
          <w:i/>
          <w:sz w:val="24"/>
          <w:highlight w:val="yellow"/>
        </w:rPr>
        <w:t>include the nucleic acid sequences. Please indicate if the test uses biotin-Streptavidin/avidin chemistry in any of the steps for coupling reagents.</w:t>
      </w:r>
      <w:r w:rsidR="004B6E25" w:rsidRPr="0013315E">
        <w:rPr>
          <w:rFonts w:ascii="Times New Roman" w:eastAsia="Times New Roman" w:hAnsi="Times New Roman" w:cs="Times New Roman"/>
          <w:b/>
          <w:bCs/>
          <w:i/>
          <w:iCs/>
          <w:sz w:val="24"/>
          <w:szCs w:val="24"/>
          <w:highlight w:val="yellow"/>
          <w:lang w:eastAsia="en-US"/>
        </w:rPr>
        <w:t>]</w:t>
      </w:r>
    </w:p>
    <w:p w14:paraId="483F988B" w14:textId="77777777" w:rsidR="003721D8" w:rsidRPr="00633FE3" w:rsidRDefault="003721D8" w:rsidP="0077200E">
      <w:pPr>
        <w:tabs>
          <w:tab w:val="left" w:pos="1080"/>
        </w:tabs>
        <w:ind w:left="720"/>
        <w:rPr>
          <w:rFonts w:ascii="Times New Roman" w:eastAsia="Times New Roman" w:hAnsi="Times New Roman" w:cs="Times New Roman"/>
          <w:b/>
          <w:sz w:val="24"/>
          <w:szCs w:val="24"/>
          <w:lang w:eastAsia="en-US"/>
        </w:rPr>
      </w:pPr>
    </w:p>
    <w:p w14:paraId="4ACBD51A" w14:textId="1E8A1C38" w:rsidR="003721D8" w:rsidRPr="00633FE3" w:rsidRDefault="003721D8" w:rsidP="0077200E">
      <w:pPr>
        <w:tabs>
          <w:tab w:val="left" w:pos="1080"/>
        </w:tabs>
        <w:ind w:left="72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The </w:t>
      </w:r>
      <w:r w:rsidRPr="00633FE3">
        <w:rPr>
          <w:rFonts w:ascii="Times New Roman" w:eastAsia="Times New Roman" w:hAnsi="Times New Roman" w:cs="Times New Roman"/>
          <w:b/>
          <w:bCs/>
          <w:i/>
          <w:iCs/>
          <w:color w:val="000000"/>
          <w:sz w:val="24"/>
          <w:szCs w:val="24"/>
          <w:highlight w:val="yellow"/>
          <w:lang w:eastAsia="en-US"/>
        </w:rPr>
        <w:t>[test name</w:t>
      </w:r>
      <w:r w:rsidRPr="00633FE3">
        <w:rPr>
          <w:rFonts w:ascii="Times New Roman" w:eastAsia="Times New Roman" w:hAnsi="Times New Roman" w:cs="Times New Roman"/>
          <w:b/>
          <w:bCs/>
          <w:i/>
          <w:iCs/>
          <w:color w:val="000000"/>
          <w:sz w:val="24"/>
          <w:szCs w:val="24"/>
          <w:lang w:eastAsia="en-US"/>
        </w:rPr>
        <w:t>]</w:t>
      </w:r>
      <w:r w:rsidRPr="00633FE3">
        <w:rPr>
          <w:rFonts w:ascii="Times New Roman" w:eastAsia="Times New Roman" w:hAnsi="Times New Roman" w:cs="Times New Roman"/>
          <w:bCs/>
          <w:i/>
          <w:iCs/>
          <w:color w:val="000000"/>
          <w:sz w:val="24"/>
          <w:szCs w:val="24"/>
          <w:lang w:eastAsia="en-US"/>
        </w:rPr>
        <w:t xml:space="preserve"> </w:t>
      </w:r>
      <w:r w:rsidRPr="00633FE3">
        <w:rPr>
          <w:rFonts w:ascii="Times New Roman" w:eastAsia="Times New Roman" w:hAnsi="Times New Roman" w:cs="Times New Roman"/>
          <w:sz w:val="24"/>
          <w:szCs w:val="24"/>
          <w:lang w:eastAsia="en-US"/>
        </w:rPr>
        <w:t>is a real-time reverse transcription polymerase chain reaction (RT-PCR) test. The SARS-CoV-2 primer and probe set(s) is designed to detect RNA from the SARS-CoV-2</w:t>
      </w:r>
      <w:r w:rsidRPr="00633FE3">
        <w:rPr>
          <w:rFonts w:ascii="Times New Roman" w:eastAsia="Times New Roman" w:hAnsi="Times New Roman" w:cs="Times New Roman"/>
          <w:sz w:val="20"/>
          <w:szCs w:val="20"/>
          <w:lang w:eastAsia="en-US"/>
        </w:rPr>
        <w:t xml:space="preserve"> </w:t>
      </w:r>
      <w:r w:rsidRPr="00633FE3">
        <w:rPr>
          <w:rFonts w:ascii="Times New Roman" w:eastAsia="Times New Roman" w:hAnsi="Times New Roman" w:cs="Times New Roman"/>
          <w:sz w:val="24"/>
          <w:szCs w:val="24"/>
          <w:lang w:eastAsia="en-US"/>
        </w:rPr>
        <w:t xml:space="preserve">in </w:t>
      </w:r>
      <w:r w:rsidRPr="00633FE3">
        <w:rPr>
          <w:rFonts w:ascii="Times New Roman" w:eastAsia="Times New Roman" w:hAnsi="Times New Roman" w:cs="Times New Roman"/>
          <w:b/>
          <w:i/>
          <w:sz w:val="24"/>
          <w:szCs w:val="24"/>
          <w:highlight w:val="yellow"/>
          <w:lang w:eastAsia="en-US"/>
        </w:rPr>
        <w:t xml:space="preserve">[list all the </w:t>
      </w:r>
      <w:r w:rsidR="00B17938">
        <w:rPr>
          <w:rFonts w:ascii="Times New Roman" w:eastAsia="Times New Roman" w:hAnsi="Times New Roman" w:cs="Times New Roman"/>
          <w:b/>
          <w:i/>
          <w:sz w:val="24"/>
          <w:szCs w:val="24"/>
          <w:highlight w:val="yellow"/>
          <w:lang w:eastAsia="en-US"/>
        </w:rPr>
        <w:t>sample</w:t>
      </w:r>
      <w:r w:rsidR="007529B1" w:rsidRPr="00633FE3">
        <w:rPr>
          <w:rFonts w:ascii="Times New Roman" w:eastAsia="Times New Roman" w:hAnsi="Times New Roman" w:cs="Times New Roman"/>
          <w:b/>
          <w:i/>
          <w:sz w:val="24"/>
          <w:szCs w:val="24"/>
          <w:highlight w:val="yellow"/>
          <w:lang w:eastAsia="en-US"/>
        </w:rPr>
        <w:t xml:space="preserve"> type</w:t>
      </w:r>
      <w:r w:rsidRPr="00633FE3">
        <w:rPr>
          <w:rFonts w:ascii="Times New Roman" w:eastAsia="Times New Roman" w:hAnsi="Times New Roman" w:cs="Times New Roman"/>
          <w:b/>
          <w:i/>
          <w:sz w:val="24"/>
          <w:szCs w:val="24"/>
          <w:highlight w:val="yellow"/>
          <w:lang w:eastAsia="en-US"/>
        </w:rPr>
        <w:t>s]</w:t>
      </w:r>
      <w:r w:rsidRPr="00633FE3">
        <w:rPr>
          <w:rFonts w:ascii="Times New Roman" w:eastAsia="Times New Roman" w:hAnsi="Times New Roman" w:cs="Times New Roman"/>
          <w:sz w:val="24"/>
          <w:szCs w:val="24"/>
          <w:lang w:eastAsia="en-US"/>
        </w:rPr>
        <w:t xml:space="preserve"> from patients suspected of COVID-19 by their healthcare provider. </w:t>
      </w:r>
    </w:p>
    <w:p w14:paraId="08BB20AA" w14:textId="1C6ED239" w:rsidR="003721D8" w:rsidRPr="0077200E" w:rsidRDefault="003721D8" w:rsidP="0077200E">
      <w:pPr>
        <w:pStyle w:val="Heading2"/>
        <w:rPr>
          <w:b w:val="0"/>
          <w:i w:val="0"/>
        </w:rPr>
      </w:pPr>
      <w:bookmarkStart w:id="20" w:name="_Toc75633268"/>
      <w:r w:rsidRPr="00BB3057">
        <w:t>Description of Test Steps:</w:t>
      </w:r>
      <w:bookmarkEnd w:id="20"/>
      <w:r w:rsidRPr="00BB3057">
        <w:t xml:space="preserve"> </w:t>
      </w:r>
    </w:p>
    <w:p w14:paraId="628398F7" w14:textId="77777777" w:rsidR="000B159E" w:rsidRPr="000B159E" w:rsidRDefault="000B159E" w:rsidP="000B159E">
      <w:pPr>
        <w:rPr>
          <w:lang w:eastAsia="en-US"/>
        </w:rPr>
      </w:pPr>
    </w:p>
    <w:p w14:paraId="4AAF420E" w14:textId="6A3F0A32" w:rsidR="00FD4056" w:rsidRDefault="005E78F5" w:rsidP="000B159E">
      <w:pPr>
        <w:ind w:left="720"/>
        <w:rPr>
          <w:rFonts w:ascii="Times New Roman" w:eastAsia="Times New Roman" w:hAnsi="Times New Roman" w:cs="Times New Roman"/>
          <w:i/>
          <w:sz w:val="24"/>
          <w:szCs w:val="24"/>
          <w:lang w:eastAsia="en-US"/>
        </w:rPr>
      </w:pPr>
      <w:r>
        <w:rPr>
          <w:rFonts w:ascii="Times New Roman" w:eastAsia="Times New Roman" w:hAnsi="Times New Roman" w:cs="Times New Roman"/>
          <w:b/>
          <w:i/>
          <w:sz w:val="24"/>
          <w:szCs w:val="24"/>
          <w:highlight w:val="yellow"/>
          <w:lang w:eastAsia="en-US"/>
        </w:rPr>
        <w:t>[</w:t>
      </w:r>
      <w:r w:rsidR="003721D8" w:rsidRPr="0077200E">
        <w:rPr>
          <w:rFonts w:ascii="Times New Roman" w:hAnsi="Times New Roman"/>
          <w:b/>
          <w:i/>
          <w:sz w:val="24"/>
          <w:highlight w:val="yellow"/>
        </w:rPr>
        <w:t xml:space="preserve">List and describe in detail all the steps of the </w:t>
      </w:r>
      <w:r w:rsidR="003721D8" w:rsidRPr="0077200E">
        <w:rPr>
          <w:rFonts w:ascii="Times New Roman" w:hAnsi="Times New Roman"/>
          <w:b/>
          <w:i/>
          <w:color w:val="000000" w:themeColor="text1"/>
          <w:sz w:val="24"/>
          <w:highlight w:val="yellow"/>
        </w:rPr>
        <w:t xml:space="preserve">test </w:t>
      </w:r>
      <w:r w:rsidR="003721D8" w:rsidRPr="0077200E">
        <w:rPr>
          <w:rFonts w:ascii="Times New Roman" w:hAnsi="Times New Roman"/>
          <w:b/>
          <w:i/>
          <w:sz w:val="24"/>
          <w:highlight w:val="yellow"/>
        </w:rPr>
        <w:t xml:space="preserve">sequentially from </w:t>
      </w:r>
      <w:r w:rsidR="00B17938">
        <w:rPr>
          <w:rFonts w:ascii="Times New Roman" w:hAnsi="Times New Roman"/>
          <w:b/>
          <w:i/>
          <w:sz w:val="24"/>
          <w:highlight w:val="yellow"/>
        </w:rPr>
        <w:t>sample</w:t>
      </w:r>
      <w:r w:rsidR="00B17938" w:rsidRPr="0077200E">
        <w:rPr>
          <w:rFonts w:ascii="Times New Roman" w:hAnsi="Times New Roman"/>
          <w:b/>
          <w:i/>
          <w:sz w:val="24"/>
          <w:highlight w:val="yellow"/>
        </w:rPr>
        <w:t xml:space="preserve"> </w:t>
      </w:r>
      <w:r w:rsidR="003721D8" w:rsidRPr="0077200E">
        <w:rPr>
          <w:rFonts w:ascii="Times New Roman" w:hAnsi="Times New Roman"/>
          <w:b/>
          <w:i/>
          <w:sz w:val="24"/>
          <w:highlight w:val="yellow"/>
        </w:rPr>
        <w:t xml:space="preserve">collection to </w:t>
      </w:r>
      <w:r w:rsidR="0410F420" w:rsidRPr="1F3282A4">
        <w:rPr>
          <w:rFonts w:ascii="Times New Roman" w:eastAsia="Times New Roman" w:hAnsi="Times New Roman" w:cs="Times New Roman"/>
          <w:b/>
          <w:bCs/>
          <w:i/>
          <w:iCs/>
          <w:sz w:val="24"/>
          <w:szCs w:val="24"/>
          <w:highlight w:val="yellow"/>
          <w:lang w:eastAsia="en-US"/>
        </w:rPr>
        <w:t>assay report</w:t>
      </w:r>
      <w:r w:rsidR="003721D8" w:rsidRPr="0013315E">
        <w:rPr>
          <w:rFonts w:ascii="Times New Roman" w:eastAsia="Times New Roman" w:hAnsi="Times New Roman" w:cs="Times New Roman"/>
          <w:b/>
          <w:i/>
          <w:sz w:val="24"/>
          <w:szCs w:val="24"/>
          <w:highlight w:val="yellow"/>
          <w:lang w:eastAsia="en-US"/>
        </w:rPr>
        <w:t>.</w:t>
      </w:r>
      <w:r>
        <w:rPr>
          <w:rFonts w:ascii="Times New Roman" w:eastAsia="Times New Roman" w:hAnsi="Times New Roman" w:cs="Times New Roman"/>
          <w:b/>
          <w:i/>
          <w:sz w:val="24"/>
          <w:szCs w:val="24"/>
          <w:lang w:eastAsia="en-US"/>
        </w:rPr>
        <w:t>]</w:t>
      </w:r>
      <w:r w:rsidR="003721D8" w:rsidRPr="00633FE3">
        <w:rPr>
          <w:rFonts w:ascii="Times New Roman" w:eastAsia="Times New Roman" w:hAnsi="Times New Roman" w:cs="Times New Roman"/>
          <w:i/>
          <w:sz w:val="24"/>
          <w:szCs w:val="24"/>
          <w:lang w:eastAsia="en-US"/>
        </w:rPr>
        <w:t xml:space="preserve"> </w:t>
      </w:r>
    </w:p>
    <w:p w14:paraId="4085FAA3" w14:textId="77777777" w:rsidR="00FD4056" w:rsidRPr="00B7187C" w:rsidRDefault="00FD4056" w:rsidP="00137202">
      <w:pPr>
        <w:numPr>
          <w:ilvl w:val="0"/>
          <w:numId w:val="40"/>
        </w:numPr>
        <w:ind w:left="1710"/>
        <w:rPr>
          <w:rFonts w:ascii="Times New Roman" w:eastAsia="Times New Roman" w:hAnsi="Times New Roman" w:cs="Times New Roman"/>
          <w:i/>
          <w:sz w:val="24"/>
          <w:szCs w:val="24"/>
          <w:highlight w:val="yellow"/>
          <w:lang w:eastAsia="en-US"/>
        </w:rPr>
      </w:pPr>
      <w:r w:rsidRPr="00B7187C">
        <w:rPr>
          <w:rFonts w:ascii="Times New Roman" w:eastAsia="Times New Roman" w:hAnsi="Times New Roman" w:cs="Times New Roman"/>
          <w:b/>
          <w:i/>
          <w:sz w:val="24"/>
          <w:szCs w:val="24"/>
          <w:highlight w:val="yellow"/>
          <w:lang w:eastAsia="en-US"/>
        </w:rPr>
        <w:t>[Step one]</w:t>
      </w:r>
    </w:p>
    <w:p w14:paraId="6EED1A1A" w14:textId="77777777" w:rsidR="00FD4056" w:rsidRPr="00B7187C" w:rsidRDefault="00FD4056" w:rsidP="00137202">
      <w:pPr>
        <w:numPr>
          <w:ilvl w:val="0"/>
          <w:numId w:val="40"/>
        </w:numPr>
        <w:ind w:left="1710"/>
        <w:rPr>
          <w:rFonts w:ascii="Times New Roman" w:eastAsia="Times New Roman" w:hAnsi="Times New Roman" w:cs="Times New Roman"/>
          <w:i/>
          <w:sz w:val="24"/>
          <w:szCs w:val="24"/>
          <w:highlight w:val="yellow"/>
          <w:lang w:eastAsia="en-US"/>
        </w:rPr>
      </w:pPr>
      <w:r w:rsidRPr="00B7187C">
        <w:rPr>
          <w:rFonts w:ascii="Times New Roman" w:eastAsia="Times New Roman" w:hAnsi="Times New Roman" w:cs="Times New Roman"/>
          <w:b/>
          <w:i/>
          <w:sz w:val="24"/>
          <w:szCs w:val="24"/>
          <w:highlight w:val="yellow"/>
          <w:lang w:eastAsia="en-US"/>
        </w:rPr>
        <w:t>[Step two]</w:t>
      </w:r>
    </w:p>
    <w:p w14:paraId="0DE0C18C" w14:textId="4806E753" w:rsidR="003721D8" w:rsidRPr="00B4621C" w:rsidRDefault="00FD4056" w:rsidP="00137202">
      <w:pPr>
        <w:numPr>
          <w:ilvl w:val="0"/>
          <w:numId w:val="40"/>
        </w:numPr>
        <w:ind w:left="1710"/>
        <w:rPr>
          <w:rFonts w:ascii="Times New Roman" w:eastAsia="Times New Roman" w:hAnsi="Times New Roman" w:cs="Times New Roman"/>
          <w:i/>
          <w:sz w:val="24"/>
          <w:szCs w:val="24"/>
          <w:highlight w:val="yellow"/>
          <w:lang w:eastAsia="en-US"/>
        </w:rPr>
      </w:pPr>
      <w:r w:rsidRPr="00B7187C">
        <w:rPr>
          <w:rFonts w:ascii="Times New Roman" w:eastAsia="Times New Roman" w:hAnsi="Times New Roman" w:cs="Times New Roman"/>
          <w:b/>
          <w:i/>
          <w:sz w:val="24"/>
          <w:szCs w:val="24"/>
          <w:highlight w:val="yellow"/>
          <w:lang w:eastAsia="en-US"/>
        </w:rPr>
        <w:t>Etc.…]</w:t>
      </w:r>
    </w:p>
    <w:p w14:paraId="026DDCA6" w14:textId="77777777" w:rsidR="003721D8" w:rsidRPr="00633FE3" w:rsidRDefault="003721D8" w:rsidP="0077200E">
      <w:pPr>
        <w:ind w:left="720"/>
        <w:rPr>
          <w:rFonts w:ascii="Times New Roman" w:eastAsia="Times New Roman" w:hAnsi="Times New Roman" w:cs="Times New Roman"/>
          <w:sz w:val="24"/>
          <w:szCs w:val="24"/>
          <w:lang w:eastAsia="en-US"/>
        </w:rPr>
      </w:pPr>
    </w:p>
    <w:p w14:paraId="4BB6760A" w14:textId="279439F9" w:rsidR="003721D8" w:rsidRPr="00633FE3" w:rsidRDefault="003721D8" w:rsidP="0077200E">
      <w:pPr>
        <w:ind w:left="720"/>
        <w:rPr>
          <w:rFonts w:ascii="Times New Roman" w:eastAsia="Times New Roman" w:hAnsi="Times New Roman" w:cs="Times New Roman"/>
          <w:sz w:val="24"/>
          <w:szCs w:val="24"/>
          <w:lang w:eastAsia="en-US"/>
        </w:rPr>
      </w:pPr>
      <w:r w:rsidRPr="7362186B">
        <w:rPr>
          <w:rFonts w:ascii="Times New Roman" w:eastAsia="Times New Roman" w:hAnsi="Times New Roman" w:cs="Times New Roman"/>
          <w:sz w:val="24"/>
          <w:szCs w:val="24"/>
          <w:lang w:eastAsia="en-US"/>
        </w:rPr>
        <w:t xml:space="preserve">Nucleic acids are isolated and purified from </w:t>
      </w:r>
      <w:r w:rsidRPr="7362186B">
        <w:rPr>
          <w:rFonts w:ascii="Times New Roman" w:eastAsia="Times New Roman" w:hAnsi="Times New Roman" w:cs="Times New Roman"/>
          <w:b/>
          <w:bCs/>
          <w:i/>
          <w:iCs/>
          <w:sz w:val="24"/>
          <w:szCs w:val="24"/>
          <w:highlight w:val="yellow"/>
          <w:lang w:eastAsia="en-US"/>
        </w:rPr>
        <w:t>[</w:t>
      </w:r>
      <w:r w:rsidR="00B17938">
        <w:rPr>
          <w:rFonts w:ascii="Times New Roman" w:hAnsi="Times New Roman"/>
          <w:b/>
          <w:i/>
          <w:sz w:val="24"/>
          <w:highlight w:val="yellow"/>
        </w:rPr>
        <w:t>sample</w:t>
      </w:r>
      <w:r w:rsidRPr="7362186B">
        <w:rPr>
          <w:rFonts w:ascii="Times New Roman" w:eastAsia="Times New Roman" w:hAnsi="Times New Roman" w:cs="Times New Roman"/>
          <w:b/>
          <w:bCs/>
          <w:i/>
          <w:iCs/>
          <w:sz w:val="24"/>
          <w:szCs w:val="24"/>
          <w:highlight w:val="yellow"/>
          <w:lang w:eastAsia="en-US"/>
        </w:rPr>
        <w:t>s]</w:t>
      </w:r>
      <w:r w:rsidRPr="7362186B">
        <w:rPr>
          <w:rFonts w:ascii="Times New Roman" w:eastAsia="Times New Roman" w:hAnsi="Times New Roman" w:cs="Times New Roman"/>
          <w:b/>
          <w:bCs/>
          <w:i/>
          <w:iCs/>
          <w:sz w:val="24"/>
          <w:szCs w:val="24"/>
          <w:lang w:eastAsia="en-US"/>
        </w:rPr>
        <w:t xml:space="preserve"> </w:t>
      </w:r>
      <w:r w:rsidRPr="7362186B">
        <w:rPr>
          <w:rFonts w:ascii="Times New Roman" w:eastAsia="Times New Roman" w:hAnsi="Times New Roman" w:cs="Times New Roman"/>
          <w:sz w:val="24"/>
          <w:szCs w:val="24"/>
          <w:lang w:eastAsia="en-US"/>
        </w:rPr>
        <w:t xml:space="preserve">using </w:t>
      </w:r>
      <w:r w:rsidRPr="7362186B">
        <w:rPr>
          <w:rFonts w:ascii="Times New Roman" w:eastAsia="Times New Roman" w:hAnsi="Times New Roman" w:cs="Times New Roman"/>
          <w:b/>
          <w:bCs/>
          <w:i/>
          <w:iCs/>
          <w:sz w:val="24"/>
          <w:szCs w:val="24"/>
          <w:highlight w:val="yellow"/>
          <w:lang w:eastAsia="en-US"/>
        </w:rPr>
        <w:t>[please describe the method(s) of extraction (please specify the</w:t>
      </w:r>
      <w:r w:rsidRPr="7362186B">
        <w:rPr>
          <w:rFonts w:ascii="Times New Roman" w:eastAsia="Times New Roman" w:hAnsi="Times New Roman" w:cs="Times New Roman"/>
          <w:sz w:val="20"/>
          <w:szCs w:val="20"/>
          <w:highlight w:val="yellow"/>
          <w:lang w:eastAsia="en-US"/>
        </w:rPr>
        <w:t xml:space="preserve"> </w:t>
      </w:r>
      <w:r w:rsidR="00B17938">
        <w:rPr>
          <w:rFonts w:ascii="Times New Roman" w:hAnsi="Times New Roman"/>
          <w:b/>
          <w:i/>
          <w:sz w:val="24"/>
          <w:highlight w:val="yellow"/>
        </w:rPr>
        <w:t>sample</w:t>
      </w:r>
      <w:r w:rsidRPr="7362186B">
        <w:rPr>
          <w:rFonts w:ascii="Times New Roman" w:eastAsia="Times New Roman" w:hAnsi="Times New Roman" w:cs="Times New Roman"/>
          <w:b/>
          <w:bCs/>
          <w:i/>
          <w:iCs/>
          <w:sz w:val="24"/>
          <w:szCs w:val="24"/>
          <w:highlight w:val="yellow"/>
          <w:lang w:eastAsia="en-US"/>
        </w:rPr>
        <w:t xml:space="preserve"> input volume for extraction and/or test, the nucleic acid elution volume and whether isolation/purification is manual and/or automated)]</w:t>
      </w:r>
      <w:r w:rsidRPr="7362186B">
        <w:rPr>
          <w:rFonts w:ascii="Times New Roman" w:eastAsia="Times New Roman" w:hAnsi="Times New Roman" w:cs="Times New Roman"/>
          <w:b/>
          <w:bCs/>
          <w:i/>
          <w:iCs/>
          <w:sz w:val="24"/>
          <w:szCs w:val="24"/>
          <w:lang w:eastAsia="en-US"/>
        </w:rPr>
        <w:t xml:space="preserve">. </w:t>
      </w:r>
      <w:r w:rsidRPr="7362186B">
        <w:rPr>
          <w:rFonts w:ascii="Times New Roman" w:eastAsia="Times New Roman" w:hAnsi="Times New Roman" w:cs="Times New Roman"/>
          <w:sz w:val="24"/>
          <w:szCs w:val="24"/>
          <w:lang w:eastAsia="en-US"/>
        </w:rPr>
        <w:t xml:space="preserve">The purified nucleic acid is reverse transcribed using </w:t>
      </w:r>
      <w:r w:rsidRPr="7362186B">
        <w:rPr>
          <w:rFonts w:ascii="Times New Roman" w:eastAsia="Times New Roman" w:hAnsi="Times New Roman" w:cs="Times New Roman"/>
          <w:b/>
          <w:bCs/>
          <w:i/>
          <w:iCs/>
          <w:sz w:val="24"/>
          <w:szCs w:val="24"/>
          <w:highlight w:val="yellow"/>
          <w:lang w:eastAsia="en-US"/>
        </w:rPr>
        <w:t xml:space="preserve">[enzyme </w:t>
      </w:r>
      <w:r w:rsidRPr="7362186B">
        <w:rPr>
          <w:rFonts w:ascii="Times New Roman" w:eastAsia="Times New Roman" w:hAnsi="Times New Roman" w:cs="Times New Roman"/>
          <w:b/>
          <w:bCs/>
          <w:i/>
          <w:iCs/>
          <w:sz w:val="24"/>
          <w:szCs w:val="24"/>
          <w:highlight w:val="yellow"/>
          <w:lang w:eastAsia="en-US"/>
        </w:rPr>
        <w:lastRenderedPageBreak/>
        <w:t>mix/kits – please specify the input volume of purified nucleic acid added to the RT-PCR reaction mix]</w:t>
      </w:r>
      <w:r w:rsidRPr="7362186B">
        <w:rPr>
          <w:rFonts w:ascii="Times New Roman" w:eastAsia="Times New Roman" w:hAnsi="Times New Roman" w:cs="Times New Roman"/>
          <w:b/>
          <w:bCs/>
          <w:i/>
          <w:iCs/>
          <w:sz w:val="24"/>
          <w:szCs w:val="24"/>
          <w:lang w:eastAsia="en-US"/>
        </w:rPr>
        <w:t xml:space="preserve"> </w:t>
      </w:r>
      <w:r w:rsidRPr="7362186B">
        <w:rPr>
          <w:rFonts w:ascii="Times New Roman" w:eastAsia="Times New Roman" w:hAnsi="Times New Roman" w:cs="Times New Roman"/>
          <w:sz w:val="24"/>
          <w:szCs w:val="24"/>
          <w:lang w:eastAsia="en-US"/>
        </w:rPr>
        <w:t xml:space="preserve">into cDNA which is then subsequently amplified in </w:t>
      </w:r>
      <w:r w:rsidRPr="7362186B">
        <w:rPr>
          <w:rFonts w:ascii="Times New Roman" w:eastAsia="Times New Roman" w:hAnsi="Times New Roman" w:cs="Times New Roman"/>
          <w:b/>
          <w:bCs/>
          <w:i/>
          <w:iCs/>
          <w:sz w:val="24"/>
          <w:szCs w:val="24"/>
          <w:highlight w:val="yellow"/>
          <w:lang w:eastAsia="en-US"/>
        </w:rPr>
        <w:t>[please describe the instrument(s) and enzyme mix]</w:t>
      </w:r>
      <w:r w:rsidRPr="7362186B">
        <w:rPr>
          <w:rFonts w:ascii="Times New Roman" w:eastAsia="Times New Roman" w:hAnsi="Times New Roman" w:cs="Times New Roman"/>
          <w:sz w:val="24"/>
          <w:szCs w:val="24"/>
          <w:lang w:eastAsia="en-US"/>
        </w:rPr>
        <w:t xml:space="preserve">. In the process, the probe anneals to a specific target sequence located between the forward and reverse primers. During the extension phase of the PCR cycle, the 5’ nuclease activity of Taq polymerase degrades the probe, causing the reporter dye to separate from the quencher dye, generating a fluorescent signal. With each cycle, additional reporter dye molecules are cleaved from their respective probes, increasing the fluorescence intensity. Fluorescence intensity is monitored at each PCR cycle by </w:t>
      </w:r>
      <w:r w:rsidRPr="7362186B">
        <w:rPr>
          <w:rFonts w:ascii="Times New Roman" w:eastAsia="Times New Roman" w:hAnsi="Times New Roman" w:cs="Times New Roman"/>
          <w:b/>
          <w:bCs/>
          <w:i/>
          <w:iCs/>
          <w:sz w:val="24"/>
          <w:szCs w:val="24"/>
          <w:highlight w:val="yellow"/>
          <w:lang w:eastAsia="en-US"/>
        </w:rPr>
        <w:t>[please describe the detection instrument(s)]</w:t>
      </w:r>
      <w:r w:rsidRPr="7362186B">
        <w:rPr>
          <w:rFonts w:ascii="Times New Roman" w:eastAsia="Times New Roman" w:hAnsi="Times New Roman" w:cs="Times New Roman"/>
          <w:sz w:val="24"/>
          <w:szCs w:val="24"/>
          <w:lang w:eastAsia="en-US"/>
        </w:rPr>
        <w:t xml:space="preserve">. </w:t>
      </w:r>
    </w:p>
    <w:p w14:paraId="31DB3E25" w14:textId="6A38E86D" w:rsidR="003721D8" w:rsidRPr="0077200E" w:rsidRDefault="003721D8" w:rsidP="0077200E">
      <w:pPr>
        <w:pStyle w:val="Heading2"/>
        <w:rPr>
          <w:b w:val="0"/>
          <w:i w:val="0"/>
        </w:rPr>
      </w:pPr>
      <w:bookmarkStart w:id="21" w:name="_Toc75633269"/>
      <w:r w:rsidRPr="00BB3057">
        <w:t>Control Material(s)</w:t>
      </w:r>
      <w:r w:rsidRPr="005450FB">
        <w:t>:</w:t>
      </w:r>
      <w:bookmarkEnd w:id="21"/>
    </w:p>
    <w:p w14:paraId="1DC4DFBC" w14:textId="77777777" w:rsidR="000B159E" w:rsidRPr="000B159E" w:rsidRDefault="000B159E" w:rsidP="000B159E">
      <w:pPr>
        <w:rPr>
          <w:lang w:eastAsia="en-US"/>
        </w:rPr>
      </w:pPr>
    </w:p>
    <w:p w14:paraId="42EBDA1F" w14:textId="4F6E7439" w:rsidR="003721D8" w:rsidRPr="00633FE3" w:rsidRDefault="005E78F5" w:rsidP="0077200E">
      <w:pPr>
        <w:ind w:left="720"/>
        <w:rPr>
          <w:rFonts w:ascii="Times New Roman" w:eastAsia="Times New Roman" w:hAnsi="Times New Roman" w:cs="Times New Roman"/>
          <w:b/>
          <w:i/>
          <w:caps/>
          <w:sz w:val="24"/>
          <w:szCs w:val="24"/>
          <w:lang w:eastAsia="en-US"/>
        </w:rPr>
      </w:pPr>
      <w:r w:rsidRPr="0013315E">
        <w:rPr>
          <w:rFonts w:ascii="Times New Roman" w:eastAsia="Times New Roman" w:hAnsi="Times New Roman" w:cs="Times New Roman"/>
          <w:b/>
          <w:i/>
          <w:sz w:val="24"/>
          <w:szCs w:val="24"/>
          <w:highlight w:val="yellow"/>
          <w:lang w:eastAsia="en-US"/>
        </w:rPr>
        <w:t>[</w:t>
      </w:r>
      <w:r w:rsidR="003721D8" w:rsidRPr="0077200E">
        <w:rPr>
          <w:rFonts w:ascii="Times New Roman" w:hAnsi="Times New Roman"/>
          <w:b/>
          <w:i/>
          <w:sz w:val="24"/>
          <w:highlight w:val="yellow"/>
        </w:rPr>
        <w:t>List all control materials (provided with the test kit and/or required but not provided with the test kit</w:t>
      </w:r>
      <w:r w:rsidR="00D3136B" w:rsidRPr="00D3136B">
        <w:rPr>
          <w:rFonts w:ascii="Times New Roman" w:eastAsia="Times New Roman" w:hAnsi="Times New Roman" w:cs="Times New Roman"/>
          <w:b/>
          <w:bCs/>
          <w:i/>
          <w:iCs/>
          <w:sz w:val="24"/>
          <w:szCs w:val="24"/>
          <w:highlight w:val="yellow"/>
          <w:lang w:eastAsia="en-US"/>
        </w:rPr>
        <w:t>, e.g., sold as a separate kit</w:t>
      </w:r>
      <w:r w:rsidR="002C5191">
        <w:rPr>
          <w:rFonts w:ascii="Times New Roman" w:eastAsia="Times New Roman" w:hAnsi="Times New Roman" w:cs="Times New Roman"/>
          <w:b/>
          <w:bCs/>
          <w:i/>
          <w:iCs/>
          <w:sz w:val="24"/>
          <w:szCs w:val="24"/>
          <w:highlight w:val="yellow"/>
          <w:lang w:eastAsia="en-US"/>
        </w:rPr>
        <w:t>)</w:t>
      </w:r>
      <w:r w:rsidR="00D3136B" w:rsidRPr="0077200E" w:rsidDel="00D3136B">
        <w:rPr>
          <w:rFonts w:ascii="Times New Roman" w:hAnsi="Times New Roman"/>
          <w:b/>
          <w:i/>
          <w:sz w:val="24"/>
          <w:highlight w:val="yellow"/>
        </w:rPr>
        <w:t xml:space="preserve"> </w:t>
      </w:r>
      <w:r w:rsidR="003721D8" w:rsidRPr="0077200E">
        <w:rPr>
          <w:rFonts w:ascii="Times New Roman" w:hAnsi="Times New Roman"/>
          <w:b/>
          <w:i/>
          <w:sz w:val="24"/>
          <w:highlight w:val="yellow"/>
        </w:rPr>
        <w:t>and describe what they are, how they are expected to work, where in the testing process they are used, and the frequency of use. If a control is commercially available, provide supplier’s name and catalog number or other identifier; if your device relies on external controls that are manufactured by a third party please note that these controls should also be validated within your analytical and clinical studies described below in Section J</w:t>
      </w:r>
      <w:r w:rsidR="003721D8" w:rsidRPr="0013315E">
        <w:rPr>
          <w:rFonts w:ascii="Times New Roman" w:eastAsia="Times New Roman" w:hAnsi="Times New Roman" w:cs="Times New Roman"/>
          <w:b/>
          <w:i/>
          <w:caps/>
          <w:sz w:val="24"/>
          <w:szCs w:val="24"/>
          <w:highlight w:val="yellow"/>
          <w:lang w:eastAsia="en-US"/>
        </w:rPr>
        <w:t>.</w:t>
      </w:r>
      <w:r w:rsidRPr="0013315E">
        <w:rPr>
          <w:rFonts w:ascii="Times New Roman" w:eastAsia="Times New Roman" w:hAnsi="Times New Roman" w:cs="Times New Roman"/>
          <w:b/>
          <w:i/>
          <w:caps/>
          <w:sz w:val="24"/>
          <w:szCs w:val="24"/>
          <w:highlight w:val="yellow"/>
          <w:lang w:eastAsia="en-US"/>
        </w:rPr>
        <w:t>]</w:t>
      </w:r>
    </w:p>
    <w:p w14:paraId="6D1BB871" w14:textId="77777777" w:rsidR="003721D8" w:rsidRPr="00633FE3" w:rsidRDefault="003721D8" w:rsidP="00A208B0">
      <w:pPr>
        <w:ind w:left="360"/>
        <w:rPr>
          <w:rFonts w:ascii="Times New Roman" w:eastAsia="Times New Roman" w:hAnsi="Times New Roman" w:cs="Times New Roman"/>
          <w:b/>
          <w:sz w:val="24"/>
          <w:szCs w:val="24"/>
          <w:lang w:eastAsia="en-US"/>
        </w:rPr>
      </w:pPr>
    </w:p>
    <w:p w14:paraId="5B7FB771" w14:textId="77777777" w:rsidR="003721D8" w:rsidRPr="00633FE3" w:rsidRDefault="003721D8" w:rsidP="0077200E">
      <w:pPr>
        <w:ind w:left="720"/>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sz w:val="24"/>
          <w:szCs w:val="24"/>
          <w:lang w:eastAsia="en-US"/>
        </w:rPr>
        <w:t>Controls that will be provided with the test kit include:</w:t>
      </w:r>
    </w:p>
    <w:p w14:paraId="4DAD5593" w14:textId="77777777" w:rsidR="003721D8" w:rsidRPr="00633FE3" w:rsidRDefault="003721D8" w:rsidP="00A208B0">
      <w:pPr>
        <w:rPr>
          <w:rFonts w:ascii="Times New Roman" w:eastAsia="Times New Roman" w:hAnsi="Times New Roman" w:cs="Times New Roman"/>
          <w:sz w:val="24"/>
          <w:szCs w:val="24"/>
          <w:lang w:eastAsia="en-US"/>
        </w:rPr>
      </w:pPr>
    </w:p>
    <w:p w14:paraId="6F7F5315" w14:textId="69A1F0D8" w:rsidR="00BA1D00" w:rsidRPr="00633FE3" w:rsidRDefault="00BA1D00" w:rsidP="00137202">
      <w:pPr>
        <w:numPr>
          <w:ilvl w:val="0"/>
          <w:numId w:val="4"/>
        </w:numPr>
        <w:tabs>
          <w:tab w:val="clear" w:pos="1080"/>
        </w:tabs>
        <w:ind w:left="117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A</w:t>
      </w:r>
      <w:r w:rsidR="00266F39">
        <w:rPr>
          <w:rFonts w:ascii="Times New Roman" w:eastAsia="Times New Roman" w:hAnsi="Times New Roman" w:cs="Times New Roman"/>
          <w:sz w:val="24"/>
          <w:szCs w:val="24"/>
          <w:lang w:eastAsia="en-US"/>
        </w:rPr>
        <w:t>n e</w:t>
      </w:r>
      <w:r w:rsidR="00C93306">
        <w:rPr>
          <w:rFonts w:ascii="Times New Roman" w:eastAsia="Times New Roman" w:hAnsi="Times New Roman" w:cs="Times New Roman"/>
          <w:sz w:val="24"/>
          <w:szCs w:val="24"/>
          <w:lang w:eastAsia="en-US"/>
        </w:rPr>
        <w:t>xternal</w:t>
      </w:r>
      <w:r w:rsidRPr="00633FE3">
        <w:rPr>
          <w:rFonts w:ascii="Times New Roman" w:eastAsia="Times New Roman" w:hAnsi="Times New Roman" w:cs="Times New Roman"/>
          <w:sz w:val="24"/>
          <w:szCs w:val="24"/>
          <w:lang w:eastAsia="en-US"/>
        </w:rPr>
        <w:t xml:space="preserve"> positive template control is needed to </w:t>
      </w:r>
      <w:r w:rsidRPr="00633FE3">
        <w:rPr>
          <w:rFonts w:ascii="Times New Roman" w:eastAsia="Times New Roman" w:hAnsi="Times New Roman" w:cs="Times New Roman"/>
          <w:b/>
          <w:i/>
          <w:sz w:val="24"/>
          <w:szCs w:val="24"/>
          <w:highlight w:val="yellow"/>
          <w:lang w:eastAsia="en-US"/>
        </w:rPr>
        <w:t>[describe need]</w:t>
      </w:r>
      <w:r w:rsidRPr="00633FE3">
        <w:rPr>
          <w:rFonts w:ascii="Times New Roman" w:eastAsia="Times New Roman" w:hAnsi="Times New Roman" w:cs="Times New Roman"/>
          <w:sz w:val="24"/>
          <w:szCs w:val="24"/>
          <w:lang w:eastAsia="en-US"/>
        </w:rPr>
        <w:t xml:space="preserve"> and is used </w:t>
      </w:r>
      <w:r w:rsidRPr="00633FE3">
        <w:rPr>
          <w:rFonts w:ascii="Times New Roman" w:eastAsia="Times New Roman" w:hAnsi="Times New Roman" w:cs="Times New Roman"/>
          <w:b/>
          <w:i/>
          <w:sz w:val="24"/>
          <w:szCs w:val="24"/>
          <w:highlight w:val="yellow"/>
          <w:lang w:eastAsia="en-US"/>
        </w:rPr>
        <w:t>[describe use – please specify the concentration of the positive control relative to the LoD of your test (note that ideally the positive control concentration should be such that it is close to the LoD of your test) and specify frequency of use</w:t>
      </w:r>
      <w:r w:rsidR="004D12FD">
        <w:rPr>
          <w:rFonts w:ascii="Times New Roman" w:eastAsia="Times New Roman" w:hAnsi="Times New Roman" w:cs="Times New Roman"/>
          <w:b/>
          <w:i/>
          <w:sz w:val="24"/>
          <w:szCs w:val="24"/>
          <w:highlight w:val="yellow"/>
          <w:lang w:eastAsia="en-US"/>
        </w:rPr>
        <w:t>.</w:t>
      </w:r>
      <w:r w:rsidRPr="00633FE3">
        <w:rPr>
          <w:rFonts w:ascii="Times New Roman" w:eastAsia="Times New Roman" w:hAnsi="Times New Roman" w:cs="Times New Roman"/>
          <w:b/>
          <w:i/>
          <w:sz w:val="24"/>
          <w:szCs w:val="24"/>
          <w:highlight w:val="yellow"/>
          <w:lang w:eastAsia="en-US"/>
        </w:rPr>
        <w:t>]</w:t>
      </w:r>
      <w:r w:rsidRPr="00633FE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br/>
      </w:r>
    </w:p>
    <w:p w14:paraId="2A38895B" w14:textId="77777777" w:rsidR="00A17001" w:rsidRPr="00B7187C" w:rsidRDefault="00A17001" w:rsidP="00137202">
      <w:pPr>
        <w:numPr>
          <w:ilvl w:val="0"/>
          <w:numId w:val="4"/>
        </w:numPr>
        <w:rPr>
          <w:rFonts w:ascii="Times New Roman" w:eastAsia="Times New Roman" w:hAnsi="Times New Roman" w:cs="Times New Roman"/>
          <w:sz w:val="24"/>
          <w:szCs w:val="24"/>
          <w:lang w:eastAsia="en-US"/>
        </w:rPr>
      </w:pPr>
      <w:bookmarkStart w:id="22" w:name="_Hlk79667670"/>
      <w:r w:rsidRPr="00B7187C">
        <w:rPr>
          <w:rFonts w:ascii="Times New Roman" w:eastAsia="Times New Roman" w:hAnsi="Times New Roman" w:cs="Times New Roman"/>
          <w:sz w:val="24"/>
          <w:szCs w:val="24"/>
          <w:lang w:eastAsia="en-US"/>
        </w:rPr>
        <w:t>A</w:t>
      </w:r>
      <w:r>
        <w:rPr>
          <w:rFonts w:ascii="Times New Roman" w:eastAsia="Times New Roman" w:hAnsi="Times New Roman" w:cs="Times New Roman"/>
          <w:sz w:val="24"/>
          <w:szCs w:val="24"/>
          <w:lang w:eastAsia="en-US"/>
        </w:rPr>
        <w:t>n</w:t>
      </w:r>
      <w:r w:rsidRPr="00B7187C">
        <w:rPr>
          <w:rFonts w:ascii="Times New Roman" w:eastAsia="Times New Roman" w:hAnsi="Times New Roman" w:cs="Times New Roman"/>
          <w:sz w:val="24"/>
          <w:szCs w:val="24"/>
          <w:lang w:eastAsia="en-US"/>
        </w:rPr>
        <w:t xml:space="preserve"> external negative control is needed to </w:t>
      </w:r>
      <w:r w:rsidRPr="00B7187C">
        <w:rPr>
          <w:rFonts w:ascii="Times New Roman" w:eastAsia="Times New Roman" w:hAnsi="Times New Roman" w:cs="Times New Roman"/>
          <w:b/>
          <w:i/>
          <w:sz w:val="24"/>
          <w:szCs w:val="24"/>
          <w:highlight w:val="yellow"/>
          <w:lang w:eastAsia="en-US"/>
        </w:rPr>
        <w:t>[describe need]</w:t>
      </w:r>
      <w:r w:rsidRPr="00B7187C">
        <w:rPr>
          <w:rFonts w:ascii="Times New Roman" w:eastAsia="Times New Roman" w:hAnsi="Times New Roman" w:cs="Times New Roman"/>
          <w:sz w:val="24"/>
          <w:szCs w:val="24"/>
          <w:lang w:eastAsia="en-US"/>
        </w:rPr>
        <w:t xml:space="preserve"> and is used </w:t>
      </w:r>
      <w:r w:rsidRPr="00B7187C">
        <w:rPr>
          <w:rFonts w:ascii="Times New Roman" w:eastAsia="Times New Roman" w:hAnsi="Times New Roman" w:cs="Times New Roman"/>
          <w:b/>
          <w:i/>
          <w:sz w:val="24"/>
          <w:szCs w:val="24"/>
          <w:highlight w:val="yellow"/>
          <w:lang w:eastAsia="en-US"/>
        </w:rPr>
        <w:t>[describe use – please specify the composition of the negative control and specify frequency of use</w:t>
      </w:r>
      <w:r>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sz w:val="24"/>
          <w:szCs w:val="24"/>
          <w:lang w:eastAsia="en-US"/>
        </w:rPr>
        <w:t xml:space="preserve"> </w:t>
      </w:r>
    </w:p>
    <w:bookmarkEnd w:id="22"/>
    <w:p w14:paraId="2BE002ED" w14:textId="77777777" w:rsidR="003721D8" w:rsidRPr="00633FE3" w:rsidRDefault="003721D8" w:rsidP="0077200E">
      <w:pPr>
        <w:ind w:left="1170"/>
        <w:rPr>
          <w:rFonts w:ascii="Times New Roman" w:eastAsia="Times New Roman" w:hAnsi="Times New Roman" w:cs="Times New Roman"/>
          <w:sz w:val="24"/>
          <w:szCs w:val="24"/>
          <w:lang w:eastAsia="en-US"/>
        </w:rPr>
      </w:pPr>
    </w:p>
    <w:p w14:paraId="4BDD0401" w14:textId="5DDE2C59" w:rsidR="003721D8" w:rsidRPr="00633FE3" w:rsidRDefault="003721D8" w:rsidP="00137202">
      <w:pPr>
        <w:numPr>
          <w:ilvl w:val="0"/>
          <w:numId w:val="4"/>
        </w:numPr>
        <w:tabs>
          <w:tab w:val="clear" w:pos="1080"/>
        </w:tabs>
        <w:ind w:left="117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An extraction control </w:t>
      </w:r>
      <w:r w:rsidRPr="00633FE3">
        <w:rPr>
          <w:rFonts w:ascii="Times New Roman" w:eastAsia="Times New Roman" w:hAnsi="Times New Roman" w:cs="Times New Roman"/>
          <w:b/>
          <w:i/>
          <w:sz w:val="24"/>
          <w:szCs w:val="24"/>
          <w:highlight w:val="yellow"/>
          <w:lang w:eastAsia="en-US"/>
        </w:rPr>
        <w:t>[describe control]</w:t>
      </w:r>
      <w:r w:rsidRPr="00633FE3">
        <w:rPr>
          <w:rFonts w:ascii="Times New Roman" w:eastAsia="Times New Roman" w:hAnsi="Times New Roman" w:cs="Times New Roman"/>
          <w:sz w:val="24"/>
          <w:szCs w:val="24"/>
          <w:lang w:eastAsia="en-US"/>
        </w:rPr>
        <w:t xml:space="preserve"> is needed to </w:t>
      </w:r>
      <w:r w:rsidRPr="00633FE3">
        <w:rPr>
          <w:rFonts w:ascii="Times New Roman" w:eastAsia="Times New Roman" w:hAnsi="Times New Roman" w:cs="Times New Roman"/>
          <w:b/>
          <w:i/>
          <w:sz w:val="24"/>
          <w:szCs w:val="24"/>
          <w:highlight w:val="yellow"/>
          <w:lang w:eastAsia="en-US"/>
        </w:rPr>
        <w:t>[describe need]</w:t>
      </w:r>
      <w:r w:rsidRPr="00633FE3">
        <w:rPr>
          <w:rFonts w:ascii="Times New Roman" w:eastAsia="Times New Roman" w:hAnsi="Times New Roman" w:cs="Times New Roman"/>
          <w:sz w:val="24"/>
          <w:szCs w:val="24"/>
          <w:lang w:eastAsia="en-US"/>
        </w:rPr>
        <w:t xml:space="preserve"> and is used </w:t>
      </w:r>
      <w:r w:rsidRPr="00633FE3">
        <w:rPr>
          <w:rFonts w:ascii="Times New Roman" w:eastAsia="Times New Roman" w:hAnsi="Times New Roman" w:cs="Times New Roman"/>
          <w:b/>
          <w:i/>
          <w:sz w:val="24"/>
          <w:szCs w:val="24"/>
          <w:highlight w:val="yellow"/>
          <w:lang w:eastAsia="en-US"/>
        </w:rPr>
        <w:t>[describe use – please also specify frequency of use]</w:t>
      </w:r>
      <w:r w:rsidRPr="00633FE3">
        <w:rPr>
          <w:rFonts w:ascii="Times New Roman" w:eastAsia="Times New Roman" w:hAnsi="Times New Roman" w:cs="Times New Roman"/>
          <w:b/>
          <w:i/>
          <w:sz w:val="24"/>
          <w:szCs w:val="24"/>
          <w:lang w:eastAsia="en-US"/>
        </w:rPr>
        <w:t>.</w:t>
      </w:r>
      <w:r w:rsidRPr="00633FE3">
        <w:rPr>
          <w:rFonts w:ascii="Times New Roman" w:eastAsia="Times New Roman" w:hAnsi="Times New Roman" w:cs="Times New Roman"/>
          <w:sz w:val="24"/>
          <w:szCs w:val="24"/>
          <w:lang w:eastAsia="en-US"/>
        </w:rPr>
        <w:t xml:space="preserve"> </w:t>
      </w:r>
      <w:r w:rsidRPr="00633FE3">
        <w:rPr>
          <w:rFonts w:ascii="Times New Roman" w:eastAsia="Times New Roman" w:hAnsi="Times New Roman" w:cs="Times New Roman"/>
          <w:b/>
          <w:sz w:val="24"/>
          <w:szCs w:val="24"/>
          <w:lang w:eastAsia="en-US"/>
        </w:rPr>
        <w:t xml:space="preserve">Please note that if the positive control </w:t>
      </w:r>
      <w:r w:rsidR="00630FCA">
        <w:rPr>
          <w:rFonts w:ascii="Times New Roman" w:eastAsia="Times New Roman" w:hAnsi="Times New Roman" w:cs="Times New Roman"/>
          <w:b/>
          <w:sz w:val="24"/>
          <w:szCs w:val="24"/>
          <w:lang w:eastAsia="en-US"/>
        </w:rPr>
        <w:t>is</w:t>
      </w:r>
      <w:r w:rsidR="00630FCA" w:rsidRPr="00633FE3">
        <w:rPr>
          <w:rFonts w:ascii="Times New Roman" w:eastAsia="Times New Roman" w:hAnsi="Times New Roman" w:cs="Times New Roman"/>
          <w:b/>
          <w:sz w:val="24"/>
          <w:szCs w:val="24"/>
          <w:lang w:eastAsia="en-US"/>
        </w:rPr>
        <w:t xml:space="preserve"> </w:t>
      </w:r>
      <w:r w:rsidRPr="00633FE3">
        <w:rPr>
          <w:rFonts w:ascii="Times New Roman" w:eastAsia="Times New Roman" w:hAnsi="Times New Roman" w:cs="Times New Roman"/>
          <w:b/>
          <w:sz w:val="24"/>
          <w:szCs w:val="24"/>
          <w:lang w:eastAsia="en-US"/>
        </w:rPr>
        <w:t>taken through the entire sample processing procedure, including the extraction, then a separate extraction control is not required</w:t>
      </w:r>
      <w:r w:rsidRPr="00633FE3">
        <w:rPr>
          <w:rFonts w:ascii="Times New Roman" w:eastAsia="Times New Roman" w:hAnsi="Times New Roman" w:cs="Times New Roman"/>
          <w:sz w:val="24"/>
          <w:szCs w:val="24"/>
          <w:lang w:eastAsia="en-US"/>
        </w:rPr>
        <w:t>.</w:t>
      </w:r>
    </w:p>
    <w:p w14:paraId="78EF8642" w14:textId="77777777" w:rsidR="003721D8" w:rsidRPr="0077200E" w:rsidRDefault="003721D8" w:rsidP="0077200E">
      <w:pPr>
        <w:ind w:left="1170"/>
        <w:rPr>
          <w:rFonts w:ascii="Times New Roman" w:hAnsi="Times New Roman"/>
          <w:sz w:val="24"/>
        </w:rPr>
      </w:pPr>
    </w:p>
    <w:p w14:paraId="0D44100C" w14:textId="159E2CAE" w:rsidR="00765BE0" w:rsidRPr="00B7187C" w:rsidRDefault="00765BE0" w:rsidP="00137202">
      <w:pPr>
        <w:numPr>
          <w:ilvl w:val="0"/>
          <w:numId w:val="4"/>
        </w:numPr>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A </w:t>
      </w:r>
      <w:r w:rsidRPr="00B7187C">
        <w:rPr>
          <w:rFonts w:ascii="Times New Roman" w:eastAsia="Times New Roman" w:hAnsi="Times New Roman" w:cs="Times New Roman"/>
          <w:b/>
          <w:i/>
          <w:sz w:val="24"/>
          <w:szCs w:val="24"/>
          <w:highlight w:val="yellow"/>
          <w:lang w:eastAsia="en-US"/>
        </w:rPr>
        <w:t>[other (e.g., sample adequacy,</w:t>
      </w:r>
      <w:r w:rsidRPr="0077200E">
        <w:rPr>
          <w:rFonts w:ascii="Times New Roman" w:hAnsi="Times New Roman"/>
          <w:b/>
          <w:i/>
          <w:sz w:val="24"/>
          <w:highlight w:val="yellow"/>
        </w:rPr>
        <w:t xml:space="preserve"> internal</w:t>
      </w:r>
      <w:r w:rsidRPr="00B7187C">
        <w:rPr>
          <w:rFonts w:ascii="Times New Roman" w:eastAsia="Times New Roman" w:hAnsi="Times New Roman" w:cs="Times New Roman"/>
          <w:b/>
          <w:i/>
          <w:sz w:val="24"/>
          <w:szCs w:val="24"/>
          <w:highlight w:val="yellow"/>
          <w:lang w:eastAsia="en-US"/>
        </w:rPr>
        <w:t>, etc.)]</w:t>
      </w:r>
      <w:r w:rsidRPr="00B7187C">
        <w:rPr>
          <w:rFonts w:ascii="Times New Roman" w:eastAsia="Times New Roman" w:hAnsi="Times New Roman" w:cs="Times New Roman"/>
          <w:sz w:val="24"/>
          <w:szCs w:val="24"/>
          <w:lang w:eastAsia="en-US"/>
        </w:rPr>
        <w:t xml:space="preserve"> control </w:t>
      </w:r>
      <w:bookmarkStart w:id="23" w:name="_Hlk6209131"/>
      <w:r w:rsidRPr="00B7187C">
        <w:rPr>
          <w:rFonts w:ascii="Times New Roman" w:eastAsia="Times New Roman" w:hAnsi="Times New Roman" w:cs="Times New Roman"/>
          <w:sz w:val="24"/>
          <w:szCs w:val="24"/>
          <w:lang w:eastAsia="en-US"/>
        </w:rPr>
        <w:t xml:space="preserve">is needed to </w:t>
      </w:r>
      <w:r w:rsidRPr="00B7187C">
        <w:rPr>
          <w:rFonts w:ascii="Times New Roman" w:eastAsia="Times New Roman" w:hAnsi="Times New Roman" w:cs="Times New Roman"/>
          <w:b/>
          <w:i/>
          <w:sz w:val="24"/>
          <w:szCs w:val="24"/>
          <w:highlight w:val="yellow"/>
          <w:lang w:eastAsia="en-US"/>
        </w:rPr>
        <w:t>[describe need]</w:t>
      </w:r>
      <w:r w:rsidRPr="00B7187C">
        <w:rPr>
          <w:rFonts w:ascii="Times New Roman" w:eastAsia="Times New Roman" w:hAnsi="Times New Roman" w:cs="Times New Roman"/>
          <w:sz w:val="24"/>
          <w:szCs w:val="24"/>
          <w:lang w:eastAsia="en-US"/>
        </w:rPr>
        <w:t xml:space="preserve"> and is used </w:t>
      </w:r>
      <w:r w:rsidRPr="00B7187C">
        <w:rPr>
          <w:rFonts w:ascii="Times New Roman" w:eastAsia="Times New Roman" w:hAnsi="Times New Roman" w:cs="Times New Roman"/>
          <w:b/>
          <w:i/>
          <w:sz w:val="24"/>
          <w:szCs w:val="24"/>
          <w:highlight w:val="yellow"/>
          <w:lang w:eastAsia="en-US"/>
        </w:rPr>
        <w:t>[describe use</w:t>
      </w:r>
      <w:bookmarkEnd w:id="23"/>
      <w:r w:rsidRPr="00B7187C">
        <w:rPr>
          <w:rFonts w:ascii="Times New Roman" w:eastAsia="Times New Roman" w:hAnsi="Times New Roman" w:cs="Times New Roman"/>
          <w:b/>
          <w:i/>
          <w:sz w:val="24"/>
          <w:szCs w:val="24"/>
          <w:highlight w:val="yellow"/>
          <w:lang w:eastAsia="en-US"/>
        </w:rPr>
        <w:t xml:space="preserve"> – please specify the composition of the control and specify frequency of use]</w:t>
      </w:r>
      <w:r w:rsidRPr="00B7187C">
        <w:rPr>
          <w:rFonts w:ascii="Times New Roman" w:eastAsia="Times New Roman" w:hAnsi="Times New Roman" w:cs="Times New Roman"/>
          <w:sz w:val="24"/>
          <w:szCs w:val="24"/>
          <w:lang w:eastAsia="en-US"/>
        </w:rPr>
        <w:t xml:space="preserve"> </w:t>
      </w:r>
    </w:p>
    <w:p w14:paraId="19B6DD6E" w14:textId="77777777" w:rsidR="003721D8" w:rsidRPr="00633FE3" w:rsidRDefault="003721D8" w:rsidP="00A208B0">
      <w:pPr>
        <w:rPr>
          <w:rFonts w:ascii="Times New Roman" w:eastAsia="Times New Roman" w:hAnsi="Times New Roman" w:cs="Times New Roman"/>
          <w:sz w:val="24"/>
          <w:szCs w:val="24"/>
          <w:lang w:eastAsia="en-US"/>
        </w:rPr>
      </w:pPr>
    </w:p>
    <w:p w14:paraId="1759815B" w14:textId="77777777" w:rsidR="003721D8" w:rsidRPr="00633FE3" w:rsidRDefault="003721D8" w:rsidP="000B159E">
      <w:pPr>
        <w:tabs>
          <w:tab w:val="left" w:pos="720"/>
        </w:tabs>
        <w:ind w:left="72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Controls that are required but not provided with the test kit include </w:t>
      </w:r>
      <w:r w:rsidRPr="00633FE3">
        <w:rPr>
          <w:rFonts w:ascii="Times New Roman" w:eastAsia="Times New Roman" w:hAnsi="Times New Roman" w:cs="Times New Roman"/>
          <w:b/>
          <w:i/>
          <w:sz w:val="24"/>
          <w:szCs w:val="24"/>
          <w:highlight w:val="yellow"/>
          <w:lang w:eastAsia="en-US"/>
        </w:rPr>
        <w:t>[describe control – provide recommended sources of the control materials – either a separate control kit for purchase that you the applicant develops or a control material that can be purchased from a third party]</w:t>
      </w:r>
      <w:r w:rsidRPr="00633FE3">
        <w:rPr>
          <w:rFonts w:ascii="Times New Roman" w:eastAsia="Times New Roman" w:hAnsi="Times New Roman" w:cs="Times New Roman"/>
          <w:b/>
          <w:i/>
          <w:sz w:val="24"/>
          <w:szCs w:val="24"/>
          <w:lang w:eastAsia="en-US"/>
        </w:rPr>
        <w:t>.</w:t>
      </w:r>
      <w:r w:rsidRPr="00633FE3">
        <w:rPr>
          <w:rFonts w:ascii="Times New Roman" w:eastAsia="Times New Roman" w:hAnsi="Times New Roman" w:cs="Times New Roman"/>
          <w:sz w:val="24"/>
          <w:szCs w:val="24"/>
          <w:lang w:eastAsia="en-US"/>
        </w:rPr>
        <w:t xml:space="preserve"> This/these control(s) is/are needed to </w:t>
      </w:r>
      <w:r w:rsidRPr="00633FE3">
        <w:rPr>
          <w:rFonts w:ascii="Times New Roman" w:eastAsia="Times New Roman" w:hAnsi="Times New Roman" w:cs="Times New Roman"/>
          <w:b/>
          <w:i/>
          <w:sz w:val="24"/>
          <w:szCs w:val="24"/>
          <w:highlight w:val="yellow"/>
          <w:lang w:eastAsia="en-US"/>
        </w:rPr>
        <w:t>[describe need]</w:t>
      </w:r>
      <w:r w:rsidRPr="00633FE3">
        <w:rPr>
          <w:rFonts w:ascii="Times New Roman" w:eastAsia="Times New Roman" w:hAnsi="Times New Roman" w:cs="Times New Roman"/>
          <w:sz w:val="24"/>
          <w:szCs w:val="24"/>
          <w:lang w:eastAsia="en-US"/>
        </w:rPr>
        <w:t xml:space="preserve"> and is used </w:t>
      </w:r>
      <w:r w:rsidRPr="00633FE3">
        <w:rPr>
          <w:rFonts w:ascii="Times New Roman" w:eastAsia="Times New Roman" w:hAnsi="Times New Roman" w:cs="Times New Roman"/>
          <w:b/>
          <w:i/>
          <w:sz w:val="24"/>
          <w:szCs w:val="24"/>
          <w:highlight w:val="yellow"/>
          <w:lang w:eastAsia="en-US"/>
        </w:rPr>
        <w:t>[describe use – please also specify frequency of use]</w:t>
      </w:r>
      <w:r w:rsidRPr="00633FE3">
        <w:rPr>
          <w:rFonts w:ascii="Times New Roman" w:eastAsia="Times New Roman" w:hAnsi="Times New Roman" w:cs="Times New Roman"/>
          <w:sz w:val="24"/>
          <w:szCs w:val="24"/>
          <w:lang w:eastAsia="en-US"/>
        </w:rPr>
        <w:t xml:space="preserve">. </w:t>
      </w:r>
    </w:p>
    <w:p w14:paraId="5FC442F8" w14:textId="77777777" w:rsidR="003721D8" w:rsidRPr="00633FE3" w:rsidRDefault="003721D8" w:rsidP="0077200E">
      <w:pPr>
        <w:tabs>
          <w:tab w:val="left" w:pos="720"/>
        </w:tabs>
        <w:ind w:left="720"/>
        <w:rPr>
          <w:rFonts w:ascii="Times New Roman" w:eastAsia="Times New Roman" w:hAnsi="Times New Roman" w:cs="Times New Roman"/>
          <w:sz w:val="24"/>
          <w:szCs w:val="24"/>
          <w:lang w:eastAsia="en-US"/>
        </w:rPr>
      </w:pPr>
    </w:p>
    <w:p w14:paraId="074A05CE" w14:textId="2133CA08" w:rsidR="003721D8" w:rsidRPr="0077200E" w:rsidRDefault="003721D8" w:rsidP="0077200E">
      <w:pPr>
        <w:tabs>
          <w:tab w:val="left" w:pos="720"/>
        </w:tabs>
        <w:ind w:left="720"/>
        <w:rPr>
          <w:rFonts w:ascii="Times New Roman" w:hAnsi="Times New Roman"/>
          <w:b/>
          <w:sz w:val="24"/>
        </w:rPr>
      </w:pPr>
      <w:r w:rsidRPr="0077200E">
        <w:rPr>
          <w:rFonts w:ascii="Times New Roman" w:hAnsi="Times New Roman"/>
          <w:b/>
          <w:sz w:val="24"/>
        </w:rPr>
        <w:t xml:space="preserve">Please note that any control used with your device (provided with the kit or not) should be validated in the context of your analytical and clinical </w:t>
      </w:r>
      <w:r w:rsidRPr="0013315E">
        <w:rPr>
          <w:rFonts w:ascii="Times New Roman" w:eastAsia="Times New Roman" w:hAnsi="Times New Roman" w:cs="Times New Roman"/>
          <w:b/>
          <w:sz w:val="24"/>
          <w:szCs w:val="24"/>
          <w:lang w:eastAsia="en-US"/>
        </w:rPr>
        <w:t>stud</w:t>
      </w:r>
      <w:r w:rsidR="00B8239D">
        <w:rPr>
          <w:rFonts w:ascii="Times New Roman" w:eastAsia="Times New Roman" w:hAnsi="Times New Roman" w:cs="Times New Roman"/>
          <w:b/>
          <w:sz w:val="24"/>
          <w:szCs w:val="24"/>
          <w:lang w:eastAsia="en-US"/>
        </w:rPr>
        <w:t>ies</w:t>
      </w:r>
      <w:r w:rsidRPr="0077200E">
        <w:rPr>
          <w:rFonts w:ascii="Times New Roman" w:hAnsi="Times New Roman"/>
          <w:b/>
          <w:sz w:val="24"/>
        </w:rPr>
        <w:t xml:space="preserve"> (i.e., </w:t>
      </w:r>
      <w:r w:rsidR="006B7AF8">
        <w:rPr>
          <w:rFonts w:ascii="Times New Roman" w:hAnsi="Times New Roman"/>
          <w:b/>
          <w:sz w:val="24"/>
        </w:rPr>
        <w:t>you</w:t>
      </w:r>
      <w:r w:rsidR="00A0106D">
        <w:rPr>
          <w:rFonts w:ascii="Times New Roman" w:hAnsi="Times New Roman"/>
          <w:b/>
          <w:sz w:val="24"/>
        </w:rPr>
        <w:t>r</w:t>
      </w:r>
      <w:r w:rsidR="006B7AF8">
        <w:rPr>
          <w:rFonts w:ascii="Times New Roman" w:hAnsi="Times New Roman"/>
          <w:b/>
          <w:sz w:val="24"/>
        </w:rPr>
        <w:t xml:space="preserve"> studies</w:t>
      </w:r>
      <w:r w:rsidR="005D307D">
        <w:rPr>
          <w:rFonts w:ascii="Times New Roman" w:hAnsi="Times New Roman"/>
          <w:b/>
          <w:sz w:val="24"/>
        </w:rPr>
        <w:t xml:space="preserve"> should include use of</w:t>
      </w:r>
      <w:r w:rsidRPr="0077200E">
        <w:rPr>
          <w:rFonts w:ascii="Times New Roman" w:hAnsi="Times New Roman"/>
          <w:b/>
          <w:sz w:val="24"/>
        </w:rPr>
        <w:t xml:space="preserve"> these controls). In instances where control material is not readily available through 3</w:t>
      </w:r>
      <w:r w:rsidRPr="0077200E">
        <w:rPr>
          <w:rFonts w:ascii="Times New Roman" w:hAnsi="Times New Roman"/>
          <w:b/>
          <w:sz w:val="24"/>
          <w:vertAlign w:val="superscript"/>
        </w:rPr>
        <w:t>rd</w:t>
      </w:r>
      <w:r w:rsidRPr="0077200E">
        <w:rPr>
          <w:rFonts w:ascii="Times New Roman" w:hAnsi="Times New Roman"/>
          <w:b/>
          <w:sz w:val="24"/>
        </w:rPr>
        <w:t xml:space="preserve"> party vendors</w:t>
      </w:r>
      <w:r w:rsidR="00D076EF">
        <w:rPr>
          <w:rFonts w:ascii="Times New Roman" w:hAnsi="Times New Roman"/>
          <w:b/>
          <w:sz w:val="24"/>
        </w:rPr>
        <w:t xml:space="preserve">, </w:t>
      </w:r>
      <w:r w:rsidRPr="0077200E">
        <w:rPr>
          <w:rFonts w:ascii="Times New Roman" w:hAnsi="Times New Roman"/>
          <w:b/>
          <w:sz w:val="24"/>
        </w:rPr>
        <w:t xml:space="preserve">FDA </w:t>
      </w:r>
      <w:r w:rsidR="00FF543E">
        <w:rPr>
          <w:rFonts w:ascii="Times New Roman" w:hAnsi="Times New Roman"/>
          <w:b/>
          <w:sz w:val="24"/>
        </w:rPr>
        <w:t>recommends</w:t>
      </w:r>
      <w:r w:rsidRPr="0077200E">
        <w:rPr>
          <w:rFonts w:ascii="Times New Roman" w:hAnsi="Times New Roman"/>
          <w:b/>
          <w:sz w:val="24"/>
        </w:rPr>
        <w:t xml:space="preserve"> that you include suitable control material with your device. </w:t>
      </w:r>
      <w:r w:rsidR="00DB4C84">
        <w:rPr>
          <w:rFonts w:ascii="Times New Roman" w:eastAsia="Times New Roman" w:hAnsi="Times New Roman" w:cs="Times New Roman"/>
          <w:b/>
          <w:sz w:val="24"/>
          <w:szCs w:val="24"/>
          <w:lang w:eastAsia="en-US"/>
        </w:rPr>
        <w:t>E</w:t>
      </w:r>
      <w:r w:rsidRPr="0013315E">
        <w:rPr>
          <w:rFonts w:ascii="Times New Roman" w:eastAsia="Times New Roman" w:hAnsi="Times New Roman" w:cs="Times New Roman"/>
          <w:b/>
          <w:sz w:val="24"/>
          <w:szCs w:val="24"/>
          <w:lang w:eastAsia="en-US"/>
        </w:rPr>
        <w:t>xternal</w:t>
      </w:r>
      <w:r w:rsidRPr="0077200E">
        <w:rPr>
          <w:rFonts w:ascii="Times New Roman" w:hAnsi="Times New Roman"/>
          <w:b/>
          <w:sz w:val="24"/>
        </w:rPr>
        <w:t xml:space="preserve"> control materials are considered particularly important when</w:t>
      </w:r>
      <w:r w:rsidR="002A5F38">
        <w:rPr>
          <w:rFonts w:ascii="Times New Roman" w:hAnsi="Times New Roman"/>
          <w:b/>
          <w:sz w:val="24"/>
        </w:rPr>
        <w:t xml:space="preserve"> good manufacturing practice</w:t>
      </w:r>
      <w:r w:rsidRPr="0077200E">
        <w:rPr>
          <w:rFonts w:ascii="Times New Roman" w:hAnsi="Times New Roman"/>
          <w:b/>
          <w:sz w:val="24"/>
        </w:rPr>
        <w:t xml:space="preserve"> </w:t>
      </w:r>
      <w:r w:rsidR="002A5F38">
        <w:rPr>
          <w:rFonts w:ascii="Times New Roman" w:hAnsi="Times New Roman"/>
          <w:b/>
          <w:sz w:val="24"/>
        </w:rPr>
        <w:t>(</w:t>
      </w:r>
      <w:r w:rsidRPr="0077200E">
        <w:rPr>
          <w:rFonts w:ascii="Times New Roman" w:hAnsi="Times New Roman"/>
          <w:b/>
          <w:sz w:val="24"/>
        </w:rPr>
        <w:t>GMP</w:t>
      </w:r>
      <w:r w:rsidR="002A5F38">
        <w:rPr>
          <w:rFonts w:ascii="Times New Roman" w:hAnsi="Times New Roman"/>
          <w:b/>
          <w:sz w:val="24"/>
        </w:rPr>
        <w:t>)</w:t>
      </w:r>
      <w:r w:rsidRPr="0077200E">
        <w:rPr>
          <w:rFonts w:ascii="Times New Roman" w:hAnsi="Times New Roman"/>
          <w:b/>
          <w:sz w:val="24"/>
        </w:rPr>
        <w:t xml:space="preserve"> requirements are </w:t>
      </w:r>
      <w:r w:rsidR="006D3A56" w:rsidRPr="0077200E">
        <w:rPr>
          <w:rFonts w:ascii="Times New Roman" w:hAnsi="Times New Roman"/>
          <w:b/>
          <w:sz w:val="24"/>
        </w:rPr>
        <w:t>waived,</w:t>
      </w:r>
      <w:r w:rsidRPr="0077200E">
        <w:rPr>
          <w:rFonts w:ascii="Times New Roman" w:hAnsi="Times New Roman"/>
          <w:b/>
          <w:sz w:val="24"/>
        </w:rPr>
        <w:t xml:space="preserve"> and reagent stability studies are limited. </w:t>
      </w:r>
    </w:p>
    <w:p w14:paraId="5EC1269C" w14:textId="310D5617" w:rsidR="00AA01B3" w:rsidRDefault="00AA01B3" w:rsidP="000B159E">
      <w:pPr>
        <w:tabs>
          <w:tab w:val="left" w:pos="720"/>
        </w:tabs>
        <w:ind w:left="720"/>
        <w:rPr>
          <w:rFonts w:ascii="Times New Roman" w:eastAsia="Times New Roman" w:hAnsi="Times New Roman" w:cs="Times New Roman"/>
          <w:b/>
          <w:sz w:val="24"/>
          <w:szCs w:val="24"/>
          <w:lang w:eastAsia="en-US"/>
        </w:rPr>
      </w:pPr>
    </w:p>
    <w:p w14:paraId="29208EBA" w14:textId="43D8CEAF" w:rsidR="00AA01B3" w:rsidRPr="005F354F" w:rsidRDefault="00AA01B3" w:rsidP="0013315E">
      <w:pPr>
        <w:pStyle w:val="Heading2"/>
      </w:pPr>
      <w:r w:rsidRPr="005F354F">
        <w:t>Test Result Reporting:</w:t>
      </w:r>
    </w:p>
    <w:p w14:paraId="467F0D11" w14:textId="77777777" w:rsidR="00983DEA" w:rsidRPr="0013315E" w:rsidRDefault="00983DEA" w:rsidP="0013315E">
      <w:pPr>
        <w:ind w:left="720"/>
        <w:rPr>
          <w:rFonts w:ascii="Times New Roman" w:eastAsia="Times New Roman" w:hAnsi="Times New Roman" w:cs="Times New Roman"/>
          <w:sz w:val="24"/>
          <w:szCs w:val="24"/>
        </w:rPr>
      </w:pPr>
    </w:p>
    <w:p w14:paraId="2C6C8594" w14:textId="59E73C1E" w:rsidR="00DD1F4D" w:rsidRDefault="00AA01B3" w:rsidP="00C91E19">
      <w:pPr>
        <w:ind w:left="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All test</w:t>
      </w:r>
      <w:r w:rsidRPr="003721D8">
        <w:rPr>
          <w:rFonts w:ascii="Times New Roman" w:eastAsia="Times New Roman" w:hAnsi="Times New Roman" w:cs="Times New Roman"/>
          <w:sz w:val="24"/>
          <w:szCs w:val="24"/>
          <w:lang w:eastAsia="en-US"/>
        </w:rPr>
        <w:t xml:space="preserve"> results </w:t>
      </w:r>
      <w:r w:rsidR="00E355E1">
        <w:rPr>
          <w:rFonts w:ascii="Times New Roman" w:eastAsia="Times New Roman" w:hAnsi="Times New Roman" w:cs="Times New Roman"/>
          <w:sz w:val="24"/>
          <w:szCs w:val="24"/>
          <w:lang w:eastAsia="en-US"/>
        </w:rPr>
        <w:t>are to</w:t>
      </w:r>
      <w:r w:rsidRPr="6C5AED63">
        <w:rPr>
          <w:rFonts w:ascii="Times New Roman" w:eastAsia="Times New Roman" w:hAnsi="Times New Roman" w:cs="Times New Roman"/>
          <w:sz w:val="24"/>
          <w:szCs w:val="24"/>
          <w:lang w:eastAsia="en-US"/>
        </w:rPr>
        <w:t xml:space="preserve"> </w:t>
      </w:r>
      <w:r w:rsidRPr="003721D8">
        <w:rPr>
          <w:rFonts w:ascii="Times New Roman" w:eastAsia="Times New Roman" w:hAnsi="Times New Roman" w:cs="Times New Roman"/>
          <w:sz w:val="24"/>
          <w:szCs w:val="24"/>
          <w:lang w:eastAsia="en-US"/>
        </w:rPr>
        <w:t>be reported</w:t>
      </w:r>
      <w:r>
        <w:rPr>
          <w:rFonts w:ascii="Times New Roman" w:eastAsia="Times New Roman" w:hAnsi="Times New Roman" w:cs="Times New Roman"/>
          <w:sz w:val="24"/>
          <w:szCs w:val="24"/>
          <w:lang w:eastAsia="en-US"/>
        </w:rPr>
        <w:t xml:space="preserve"> to </w:t>
      </w:r>
      <w:r w:rsidR="00983DEA" w:rsidRPr="00983DEA">
        <w:rPr>
          <w:rFonts w:ascii="Times New Roman" w:eastAsia="Times New Roman" w:hAnsi="Times New Roman" w:cs="Times New Roman"/>
          <w:sz w:val="24"/>
          <w:szCs w:val="24"/>
          <w:lang w:eastAsia="en-US"/>
        </w:rPr>
        <w:t xml:space="preserve">healthcare providers and </w:t>
      </w:r>
      <w:r>
        <w:rPr>
          <w:rFonts w:ascii="Times New Roman" w:eastAsia="Times New Roman" w:hAnsi="Times New Roman" w:cs="Times New Roman"/>
          <w:sz w:val="24"/>
          <w:szCs w:val="24"/>
          <w:lang w:eastAsia="en-US"/>
        </w:rPr>
        <w:t xml:space="preserve">relevant public health authorities in </w:t>
      </w:r>
      <w:r w:rsidRPr="003721D8">
        <w:rPr>
          <w:rFonts w:ascii="Times New Roman" w:eastAsia="Times New Roman" w:hAnsi="Times New Roman" w:cs="Times New Roman"/>
          <w:sz w:val="24"/>
          <w:szCs w:val="24"/>
          <w:lang w:eastAsia="en-US"/>
        </w:rPr>
        <w:t xml:space="preserve">accordance with local, state, and federal </w:t>
      </w:r>
      <w:r>
        <w:rPr>
          <w:rFonts w:ascii="Times New Roman" w:eastAsia="Times New Roman" w:hAnsi="Times New Roman" w:cs="Times New Roman"/>
          <w:sz w:val="24"/>
          <w:szCs w:val="24"/>
          <w:lang w:eastAsia="en-US"/>
        </w:rPr>
        <w:t>requirements,</w:t>
      </w:r>
      <w:r w:rsidRPr="0090343F">
        <w:t xml:space="preserve"> </w:t>
      </w:r>
      <w:r w:rsidRPr="0090343F">
        <w:rPr>
          <w:rFonts w:ascii="Times New Roman" w:eastAsia="Times New Roman" w:hAnsi="Times New Roman" w:cs="Times New Roman"/>
          <w:sz w:val="24"/>
          <w:szCs w:val="24"/>
          <w:lang w:eastAsia="en-US"/>
        </w:rPr>
        <w:t>us</w:t>
      </w:r>
      <w:r>
        <w:rPr>
          <w:rFonts w:ascii="Times New Roman" w:eastAsia="Times New Roman" w:hAnsi="Times New Roman" w:cs="Times New Roman"/>
          <w:sz w:val="24"/>
          <w:szCs w:val="24"/>
          <w:lang w:eastAsia="en-US"/>
        </w:rPr>
        <w:t>ing</w:t>
      </w:r>
      <w:r w:rsidRPr="0090343F">
        <w:rPr>
          <w:rFonts w:ascii="Times New Roman" w:eastAsia="Times New Roman" w:hAnsi="Times New Roman" w:cs="Times New Roman"/>
          <w:sz w:val="24"/>
          <w:szCs w:val="24"/>
          <w:lang w:eastAsia="en-US"/>
        </w:rPr>
        <w:t xml:space="preserve"> appropriate LOINC and SNOMED codes, as defined by the </w:t>
      </w:r>
      <w:hyperlink r:id="rId20">
        <w:r w:rsidRPr="00A17632">
          <w:rPr>
            <w:rStyle w:val="Hyperlink"/>
            <w:rFonts w:ascii="Times New Roman" w:eastAsia="Times New Roman" w:hAnsi="Times New Roman" w:cs="Times New Roman"/>
            <w:i/>
            <w:iCs/>
            <w:sz w:val="24"/>
            <w:szCs w:val="24"/>
            <w:lang w:eastAsia="en-US"/>
          </w:rPr>
          <w:t>Laboratory In Vitro Diagnostics (LIVD) Test Code Mapping for SARS-CoV-2 Tests</w:t>
        </w:r>
      </w:hyperlink>
      <w:r>
        <w:rPr>
          <w:rStyle w:val="FootnoteReference"/>
          <w:rFonts w:ascii="Times New Roman" w:eastAsia="Times New Roman" w:hAnsi="Times New Roman" w:cs="Times New Roman"/>
          <w:color w:val="007CBA"/>
          <w:sz w:val="24"/>
          <w:szCs w:val="24"/>
          <w:lang w:eastAsia="en-US"/>
        </w:rPr>
        <w:footnoteReference w:id="8"/>
      </w:r>
      <w:r>
        <w:rPr>
          <w:rFonts w:ascii="Times New Roman" w:eastAsia="Times New Roman" w:hAnsi="Times New Roman" w:cs="Times New Roman"/>
          <w:sz w:val="24"/>
          <w:szCs w:val="24"/>
          <w:lang w:eastAsia="en-US"/>
        </w:rPr>
        <w:t xml:space="preserve"> </w:t>
      </w:r>
      <w:r w:rsidRPr="0090343F">
        <w:rPr>
          <w:rFonts w:ascii="Times New Roman" w:eastAsia="Times New Roman" w:hAnsi="Times New Roman" w:cs="Times New Roman"/>
          <w:sz w:val="24"/>
          <w:szCs w:val="24"/>
          <w:lang w:eastAsia="en-US"/>
        </w:rPr>
        <w:t xml:space="preserve">provided by </w:t>
      </w:r>
      <w:r>
        <w:rPr>
          <w:rFonts w:ascii="Times New Roman" w:eastAsia="Times New Roman" w:hAnsi="Times New Roman" w:cs="Times New Roman"/>
          <w:sz w:val="24"/>
          <w:szCs w:val="24"/>
          <w:lang w:eastAsia="en-US"/>
        </w:rPr>
        <w:t>the Centers for Disease Control and Prevention (</w:t>
      </w:r>
      <w:r w:rsidRPr="0090343F">
        <w:rPr>
          <w:rFonts w:ascii="Times New Roman" w:eastAsia="Times New Roman" w:hAnsi="Times New Roman" w:cs="Times New Roman"/>
          <w:sz w:val="24"/>
          <w:szCs w:val="24"/>
          <w:lang w:eastAsia="en-US"/>
        </w:rPr>
        <w:t>CDC</w:t>
      </w:r>
      <w:r>
        <w:rPr>
          <w:rFonts w:ascii="Times New Roman" w:eastAsia="Times New Roman" w:hAnsi="Times New Roman" w:cs="Times New Roman"/>
          <w:sz w:val="24"/>
          <w:szCs w:val="24"/>
          <w:lang w:eastAsia="en-US"/>
        </w:rPr>
        <w:t>)</w:t>
      </w:r>
      <w:r w:rsidRPr="003721D8">
        <w:rPr>
          <w:rFonts w:ascii="Times New Roman" w:eastAsia="Times New Roman" w:hAnsi="Times New Roman" w:cs="Times New Roman"/>
          <w:sz w:val="24"/>
          <w:szCs w:val="24"/>
          <w:lang w:eastAsia="en-US"/>
        </w:rPr>
        <w:t xml:space="preserve">.  </w:t>
      </w:r>
      <w:r w:rsidR="00DD1F4D" w:rsidRPr="00450048">
        <w:rPr>
          <w:rFonts w:ascii="Times New Roman" w:eastAsia="Times New Roman" w:hAnsi="Times New Roman" w:cs="Times New Roman"/>
          <w:sz w:val="24"/>
          <w:szCs w:val="24"/>
          <w:lang w:eastAsia="en-US"/>
        </w:rPr>
        <w:t>Core diagnostic data elements</w:t>
      </w:r>
      <w:r w:rsidR="00DD1F4D" w:rsidRPr="00450048">
        <w:rPr>
          <w:rStyle w:val="FootnoteReference"/>
          <w:rFonts w:ascii="Times New Roman" w:eastAsia="Times New Roman" w:hAnsi="Times New Roman" w:cs="Times New Roman"/>
          <w:sz w:val="24"/>
          <w:szCs w:val="24"/>
          <w:lang w:eastAsia="en-US"/>
        </w:rPr>
        <w:footnoteReference w:id="9"/>
      </w:r>
      <w:r w:rsidR="00DD1F4D" w:rsidRPr="00450048">
        <w:rPr>
          <w:rFonts w:ascii="Times New Roman" w:eastAsia="Times New Roman" w:hAnsi="Times New Roman" w:cs="Times New Roman"/>
          <w:sz w:val="24"/>
          <w:szCs w:val="24"/>
          <w:lang w:eastAsia="en-US"/>
        </w:rPr>
        <w:t xml:space="preserve"> </w:t>
      </w:r>
      <w:r w:rsidR="00E355E1">
        <w:rPr>
          <w:rFonts w:ascii="Times New Roman" w:eastAsia="Times New Roman" w:hAnsi="Times New Roman" w:cs="Times New Roman"/>
          <w:sz w:val="24"/>
          <w:szCs w:val="24"/>
          <w:lang w:eastAsia="en-US"/>
        </w:rPr>
        <w:t>are to</w:t>
      </w:r>
      <w:r w:rsidR="00DD1F4D" w:rsidRPr="00450048">
        <w:rPr>
          <w:rFonts w:ascii="Times New Roman" w:eastAsia="Times New Roman" w:hAnsi="Times New Roman" w:cs="Times New Roman"/>
          <w:sz w:val="24"/>
          <w:szCs w:val="24"/>
          <w:lang w:eastAsia="en-US"/>
        </w:rPr>
        <w:t xml:space="preserve"> be collected for all tests, which have been defined by the Department of Health and Human Services (HHS), along with technical specifications for implementation for lab-based</w:t>
      </w:r>
      <w:r w:rsidR="00DD1F4D" w:rsidRPr="00450048">
        <w:rPr>
          <w:rStyle w:val="FootnoteReference"/>
          <w:rFonts w:ascii="Times New Roman" w:eastAsia="Times New Roman" w:hAnsi="Times New Roman" w:cs="Times New Roman"/>
          <w:sz w:val="24"/>
          <w:szCs w:val="24"/>
          <w:lang w:eastAsia="en-US"/>
        </w:rPr>
        <w:footnoteReference w:id="10"/>
      </w:r>
      <w:r w:rsidR="00DD1F4D" w:rsidRPr="00450048">
        <w:rPr>
          <w:rFonts w:ascii="Times New Roman" w:eastAsia="Times New Roman" w:hAnsi="Times New Roman" w:cs="Times New Roman"/>
          <w:sz w:val="24"/>
          <w:szCs w:val="24"/>
          <w:lang w:eastAsia="en-US"/>
        </w:rPr>
        <w:t xml:space="preserve"> and non-lab-based</w:t>
      </w:r>
      <w:r w:rsidR="00DD1F4D" w:rsidRPr="00450048">
        <w:rPr>
          <w:rStyle w:val="FootnoteReference"/>
          <w:rFonts w:ascii="Times New Roman" w:eastAsia="Times New Roman" w:hAnsi="Times New Roman" w:cs="Times New Roman"/>
          <w:sz w:val="24"/>
          <w:szCs w:val="24"/>
          <w:lang w:eastAsia="en-US"/>
        </w:rPr>
        <w:footnoteReference w:id="11"/>
      </w:r>
      <w:r w:rsidR="00DD1F4D" w:rsidRPr="00450048">
        <w:rPr>
          <w:rFonts w:ascii="Times New Roman" w:eastAsia="Times New Roman" w:hAnsi="Times New Roman" w:cs="Times New Roman"/>
          <w:sz w:val="24"/>
          <w:szCs w:val="24"/>
          <w:lang w:eastAsia="en-US"/>
        </w:rPr>
        <w:t xml:space="preserve"> tests. </w:t>
      </w:r>
    </w:p>
    <w:p w14:paraId="43FE3439" w14:textId="77777777" w:rsidR="00993545" w:rsidRPr="00450048" w:rsidRDefault="00993545" w:rsidP="0013315E">
      <w:pPr>
        <w:ind w:left="720"/>
        <w:rPr>
          <w:rFonts w:ascii="Times New Roman" w:eastAsia="Times New Roman" w:hAnsi="Times New Roman" w:cs="Times New Roman"/>
          <w:sz w:val="24"/>
          <w:szCs w:val="24"/>
          <w:lang w:eastAsia="en-US"/>
        </w:rPr>
      </w:pPr>
    </w:p>
    <w:p w14:paraId="3DCD5DEB" w14:textId="77777777" w:rsidR="003721D8" w:rsidRPr="00633FE3" w:rsidRDefault="003721D8" w:rsidP="00A208B0">
      <w:pPr>
        <w:keepNext/>
        <w:spacing w:before="240" w:after="60"/>
        <w:outlineLvl w:val="0"/>
        <w:rPr>
          <w:rFonts w:ascii="Times New Roman" w:eastAsia="Times New Roman" w:hAnsi="Times New Roman" w:cs="Times New Roman"/>
          <w:b/>
          <w:bCs/>
          <w:kern w:val="32"/>
          <w:sz w:val="24"/>
          <w:szCs w:val="24"/>
          <w:lang w:eastAsia="en-US"/>
        </w:rPr>
      </w:pPr>
      <w:bookmarkStart w:id="24" w:name="_Toc75633270"/>
      <w:r w:rsidRPr="00633FE3">
        <w:rPr>
          <w:rFonts w:ascii="Times New Roman" w:eastAsia="Times New Roman" w:hAnsi="Times New Roman" w:cs="Times New Roman"/>
          <w:b/>
          <w:bCs/>
          <w:kern w:val="32"/>
          <w:sz w:val="24"/>
          <w:szCs w:val="24"/>
          <w:lang w:eastAsia="en-US"/>
        </w:rPr>
        <w:t>H. INTERPRETATION OF RESULTS</w:t>
      </w:r>
      <w:bookmarkEnd w:id="24"/>
    </w:p>
    <w:p w14:paraId="0A98CF0D" w14:textId="77777777" w:rsidR="003721D8" w:rsidRPr="00633FE3" w:rsidRDefault="003721D8" w:rsidP="00A208B0">
      <w:pPr>
        <w:rPr>
          <w:rFonts w:ascii="Times New Roman" w:eastAsia="Times New Roman" w:hAnsi="Times New Roman" w:cs="Times New Roman"/>
          <w:sz w:val="24"/>
          <w:szCs w:val="24"/>
          <w:lang w:eastAsia="en-US"/>
        </w:rPr>
      </w:pPr>
    </w:p>
    <w:p w14:paraId="234BCE90" w14:textId="521A8077" w:rsidR="003721D8" w:rsidRDefault="003721D8" w:rsidP="0077200E">
      <w:pPr>
        <w:ind w:left="360"/>
        <w:rPr>
          <w:rFonts w:ascii="Times New Roman" w:eastAsia="Times New Roman" w:hAnsi="Times New Roman" w:cs="Times New Roman"/>
          <w:sz w:val="24"/>
          <w:szCs w:val="24"/>
          <w:lang w:eastAsia="en-US"/>
        </w:rPr>
      </w:pPr>
      <w:r w:rsidRPr="7362186B">
        <w:rPr>
          <w:rFonts w:ascii="Times New Roman" w:eastAsia="Times New Roman" w:hAnsi="Times New Roman" w:cs="Times New Roman"/>
          <w:sz w:val="24"/>
          <w:szCs w:val="24"/>
          <w:lang w:eastAsia="en-US"/>
        </w:rPr>
        <w:t xml:space="preserve">All test controls should be examined prior to interpretation of patient results. If the controls are not valid, the patient results cannot be interpreted. </w:t>
      </w:r>
      <w:r w:rsidR="004330F0" w:rsidRPr="0013315E">
        <w:rPr>
          <w:rFonts w:ascii="Times New Roman" w:eastAsia="Times New Roman" w:hAnsi="Times New Roman" w:cs="Times New Roman"/>
          <w:b/>
          <w:bCs/>
          <w:i/>
          <w:iCs/>
          <w:sz w:val="24"/>
          <w:szCs w:val="24"/>
          <w:highlight w:val="yellow"/>
          <w:lang w:eastAsia="en-US"/>
        </w:rPr>
        <w:t>[</w:t>
      </w:r>
      <w:r w:rsidR="00C102F7" w:rsidRPr="0077200E">
        <w:rPr>
          <w:rFonts w:ascii="Times New Roman" w:hAnsi="Times New Roman"/>
          <w:b/>
          <w:i/>
          <w:sz w:val="24"/>
          <w:highlight w:val="yellow"/>
        </w:rPr>
        <w:t>Appropriate control interpretation criteria should appear in your product labelin</w:t>
      </w:r>
      <w:r w:rsidR="00C102F7" w:rsidRPr="00A17632">
        <w:rPr>
          <w:rFonts w:ascii="Times New Roman" w:hAnsi="Times New Roman"/>
          <w:b/>
          <w:i/>
          <w:sz w:val="24"/>
          <w:highlight w:val="yellow"/>
        </w:rPr>
        <w:t>g.</w:t>
      </w:r>
      <w:r w:rsidR="00C102F7" w:rsidRPr="00A17632">
        <w:rPr>
          <w:rFonts w:ascii="Times New Roman" w:eastAsia="Times New Roman" w:hAnsi="Times New Roman" w:cs="Times New Roman"/>
          <w:sz w:val="24"/>
          <w:szCs w:val="24"/>
          <w:highlight w:val="yellow"/>
          <w:lang w:eastAsia="en-US"/>
        </w:rPr>
        <w:t xml:space="preserve"> </w:t>
      </w:r>
      <w:r w:rsidRPr="00A17632">
        <w:rPr>
          <w:rFonts w:ascii="Times New Roman" w:hAnsi="Times New Roman"/>
          <w:b/>
          <w:i/>
          <w:sz w:val="24"/>
          <w:highlight w:val="yellow"/>
        </w:rPr>
        <w:t>Pl</w:t>
      </w:r>
      <w:r w:rsidRPr="0077200E">
        <w:rPr>
          <w:rFonts w:ascii="Times New Roman" w:hAnsi="Times New Roman"/>
          <w:b/>
          <w:i/>
          <w:sz w:val="24"/>
          <w:highlight w:val="yellow"/>
        </w:rPr>
        <w:t xml:space="preserve">ease describe if a Ct </w:t>
      </w:r>
      <w:r w:rsidR="0068546F" w:rsidRPr="0013315E">
        <w:rPr>
          <w:rFonts w:ascii="Times New Roman" w:eastAsia="Times New Roman" w:hAnsi="Times New Roman" w:cs="Times New Roman"/>
          <w:b/>
          <w:bCs/>
          <w:i/>
          <w:iCs/>
          <w:sz w:val="24"/>
          <w:szCs w:val="24"/>
          <w:highlight w:val="yellow"/>
          <w:lang w:eastAsia="en-US"/>
        </w:rPr>
        <w:t>(</w:t>
      </w:r>
      <w:r w:rsidR="00D81E0C" w:rsidRPr="0013315E">
        <w:rPr>
          <w:rFonts w:ascii="Times New Roman" w:eastAsia="Times New Roman" w:hAnsi="Times New Roman" w:cs="Times New Roman"/>
          <w:b/>
          <w:bCs/>
          <w:i/>
          <w:iCs/>
          <w:sz w:val="24"/>
          <w:szCs w:val="24"/>
          <w:highlight w:val="yellow"/>
          <w:lang w:eastAsia="en-US"/>
        </w:rPr>
        <w:t>cycle thre</w:t>
      </w:r>
      <w:r w:rsidR="00993C80" w:rsidRPr="0013315E">
        <w:rPr>
          <w:rFonts w:ascii="Times New Roman" w:eastAsia="Times New Roman" w:hAnsi="Times New Roman" w:cs="Times New Roman"/>
          <w:b/>
          <w:bCs/>
          <w:i/>
          <w:iCs/>
          <w:sz w:val="24"/>
          <w:szCs w:val="24"/>
          <w:highlight w:val="yellow"/>
          <w:lang w:eastAsia="en-US"/>
        </w:rPr>
        <w:t>shold)</w:t>
      </w:r>
      <w:r w:rsidRPr="0013315E">
        <w:rPr>
          <w:rFonts w:ascii="Times New Roman" w:eastAsia="Times New Roman" w:hAnsi="Times New Roman" w:cs="Times New Roman"/>
          <w:b/>
          <w:i/>
          <w:sz w:val="24"/>
          <w:szCs w:val="24"/>
          <w:highlight w:val="yellow"/>
          <w:lang w:eastAsia="en-US"/>
        </w:rPr>
        <w:t xml:space="preserve"> </w:t>
      </w:r>
      <w:r w:rsidRPr="0077200E">
        <w:rPr>
          <w:rFonts w:ascii="Times New Roman" w:hAnsi="Times New Roman"/>
          <w:b/>
          <w:i/>
          <w:sz w:val="24"/>
          <w:highlight w:val="yellow"/>
        </w:rPr>
        <w:t>cutoff is used as part of your testing algorithm and/or if the end user is required to review curves before final</w:t>
      </w:r>
      <w:r w:rsidR="000B221F" w:rsidRPr="0077200E">
        <w:rPr>
          <w:rFonts w:ascii="Times New Roman" w:hAnsi="Times New Roman"/>
          <w:b/>
          <w:i/>
          <w:sz w:val="24"/>
          <w:highlight w:val="yellow"/>
        </w:rPr>
        <w:t xml:space="preserve"> </w:t>
      </w:r>
      <w:r w:rsidR="000B221F" w:rsidRPr="0013315E">
        <w:rPr>
          <w:rFonts w:ascii="Times New Roman" w:eastAsia="Times New Roman" w:hAnsi="Times New Roman" w:cs="Times New Roman"/>
          <w:b/>
          <w:i/>
          <w:sz w:val="24"/>
          <w:szCs w:val="24"/>
          <w:highlight w:val="yellow"/>
          <w:lang w:eastAsia="en-US"/>
        </w:rPr>
        <w:t>result</w:t>
      </w:r>
      <w:r w:rsidRPr="0013315E">
        <w:rPr>
          <w:rFonts w:ascii="Times New Roman" w:eastAsia="Times New Roman" w:hAnsi="Times New Roman" w:cs="Times New Roman"/>
          <w:b/>
          <w:i/>
          <w:sz w:val="24"/>
          <w:szCs w:val="24"/>
          <w:highlight w:val="yellow"/>
          <w:lang w:eastAsia="en-US"/>
        </w:rPr>
        <w:t xml:space="preserve"> </w:t>
      </w:r>
      <w:r w:rsidRPr="0077200E">
        <w:rPr>
          <w:rFonts w:ascii="Times New Roman" w:hAnsi="Times New Roman"/>
          <w:b/>
          <w:i/>
          <w:sz w:val="24"/>
          <w:highlight w:val="yellow"/>
        </w:rPr>
        <w:t>interpretation. Although not typical for molecular-based tests, if the test result involves the use of an algorithm/calculation, for example a ratio value, when determining the final patient test result, please include a detailed description and any additional calibration materials that may be required</w:t>
      </w:r>
      <w:r w:rsidRPr="0013315E">
        <w:rPr>
          <w:rFonts w:ascii="Times New Roman" w:eastAsia="Times New Roman" w:hAnsi="Times New Roman" w:cs="Times New Roman"/>
          <w:b/>
          <w:bCs/>
          <w:i/>
          <w:iCs/>
          <w:sz w:val="24"/>
          <w:szCs w:val="24"/>
          <w:highlight w:val="yellow"/>
          <w:lang w:eastAsia="en-US"/>
        </w:rPr>
        <w:t>.</w:t>
      </w:r>
      <w:r w:rsidR="000001F5" w:rsidRPr="0013315E">
        <w:rPr>
          <w:rFonts w:ascii="Times New Roman" w:eastAsia="Times New Roman" w:hAnsi="Times New Roman" w:cs="Times New Roman"/>
          <w:b/>
          <w:bCs/>
          <w:i/>
          <w:iCs/>
          <w:sz w:val="24"/>
          <w:szCs w:val="24"/>
          <w:highlight w:val="yellow"/>
          <w:lang w:eastAsia="en-US"/>
        </w:rPr>
        <w:t>]</w:t>
      </w:r>
    </w:p>
    <w:p w14:paraId="1B7AC869" w14:textId="77777777" w:rsidR="00730003" w:rsidRPr="00633FE3" w:rsidRDefault="00730003" w:rsidP="000B159E">
      <w:pPr>
        <w:ind w:left="360"/>
        <w:rPr>
          <w:rFonts w:ascii="Times New Roman" w:eastAsia="Times New Roman" w:hAnsi="Times New Roman" w:cs="Times New Roman"/>
          <w:sz w:val="24"/>
          <w:szCs w:val="24"/>
          <w:lang w:eastAsia="en-US"/>
        </w:rPr>
      </w:pPr>
    </w:p>
    <w:p w14:paraId="1CE767F9" w14:textId="188C3763" w:rsidR="00730003" w:rsidRPr="0077200E" w:rsidRDefault="003721D8" w:rsidP="00137202">
      <w:pPr>
        <w:pStyle w:val="ListParagraph"/>
        <w:numPr>
          <w:ilvl w:val="0"/>
          <w:numId w:val="41"/>
        </w:numPr>
      </w:pPr>
      <w:bookmarkStart w:id="25" w:name="_Toc75633271"/>
      <w:r w:rsidRPr="0077200E">
        <w:rPr>
          <w:rFonts w:ascii="Times New Roman" w:hAnsi="Times New Roman"/>
          <w:b/>
          <w:i/>
          <w:sz w:val="24"/>
        </w:rPr>
        <w:t>[</w:t>
      </w:r>
      <w:r w:rsidRPr="0077200E">
        <w:rPr>
          <w:rFonts w:ascii="Times New Roman" w:hAnsi="Times New Roman"/>
          <w:b/>
          <w:i/>
          <w:sz w:val="24"/>
          <w:highlight w:val="yellow"/>
        </w:rPr>
        <w:t>Test name</w:t>
      </w:r>
      <w:r w:rsidRPr="0077200E">
        <w:rPr>
          <w:rFonts w:ascii="Times New Roman" w:hAnsi="Times New Roman"/>
          <w:b/>
          <w:i/>
          <w:sz w:val="24"/>
        </w:rPr>
        <w:t>] Controls – Positive, Negative</w:t>
      </w:r>
      <w:r w:rsidR="009D4191">
        <w:rPr>
          <w:rFonts w:ascii="Times New Roman" w:hAnsi="Times New Roman"/>
          <w:b/>
          <w:i/>
          <w:sz w:val="24"/>
        </w:rPr>
        <w:t>,</w:t>
      </w:r>
      <w:r w:rsidRPr="0077200E">
        <w:rPr>
          <w:rFonts w:ascii="Times New Roman" w:hAnsi="Times New Roman"/>
          <w:b/>
          <w:i/>
          <w:sz w:val="24"/>
        </w:rPr>
        <w:t xml:space="preserve"> and </w:t>
      </w:r>
      <w:bookmarkEnd w:id="25"/>
      <w:r w:rsidR="00B51558" w:rsidRPr="0013315E">
        <w:rPr>
          <w:rFonts w:ascii="Times New Roman" w:eastAsia="Times New Roman" w:hAnsi="Times New Roman" w:cs="Times New Roman"/>
          <w:b/>
          <w:i/>
          <w:iCs/>
          <w:sz w:val="24"/>
          <w:szCs w:val="24"/>
        </w:rPr>
        <w:t>Others</w:t>
      </w:r>
      <w:r w:rsidR="00537DF8" w:rsidRPr="0013315E">
        <w:rPr>
          <w:rFonts w:ascii="Times New Roman" w:eastAsia="Times New Roman" w:hAnsi="Times New Roman" w:cs="Times New Roman"/>
          <w:b/>
          <w:i/>
          <w:iCs/>
          <w:sz w:val="24"/>
          <w:szCs w:val="24"/>
        </w:rPr>
        <w:t>:</w:t>
      </w:r>
      <w:r w:rsidR="00537DF8">
        <w:t xml:space="preserve"> </w:t>
      </w:r>
    </w:p>
    <w:p w14:paraId="6CBB0071" w14:textId="5D21207D" w:rsidR="003721D8" w:rsidRPr="0077200E" w:rsidRDefault="000001F5" w:rsidP="0077200E">
      <w:pPr>
        <w:pStyle w:val="Heading2"/>
        <w:numPr>
          <w:ilvl w:val="0"/>
          <w:numId w:val="0"/>
        </w:numPr>
        <w:tabs>
          <w:tab w:val="left" w:pos="1080"/>
        </w:tabs>
        <w:ind w:left="810"/>
        <w:rPr>
          <w:i w:val="0"/>
        </w:rPr>
      </w:pPr>
      <w:r w:rsidRPr="0013315E">
        <w:rPr>
          <w:highlight w:val="yellow"/>
          <w:u w:val="none"/>
        </w:rPr>
        <w:lastRenderedPageBreak/>
        <w:t>[</w:t>
      </w:r>
      <w:r w:rsidR="003721D8" w:rsidRPr="0077200E">
        <w:rPr>
          <w:highlight w:val="yellow"/>
          <w:u w:val="none"/>
        </w:rPr>
        <w:t>Describe in detail the expected results generated, including acceptance criteria, for all the controls described in Section G above. Describe the measured values (if applicable) for valid and invalid controls and outline the recommended actions the laboratory should take in the event of an invalid control result</w:t>
      </w:r>
      <w:r w:rsidR="003721D8" w:rsidRPr="0013315E">
        <w:rPr>
          <w:highlight w:val="yellow"/>
          <w:u w:val="none"/>
        </w:rPr>
        <w:t>.</w:t>
      </w:r>
      <w:r w:rsidRPr="0013315E">
        <w:rPr>
          <w:highlight w:val="yellow"/>
          <w:u w:val="none"/>
        </w:rPr>
        <w:t>]</w:t>
      </w:r>
    </w:p>
    <w:p w14:paraId="252B70B9" w14:textId="77777777" w:rsidR="00730003" w:rsidRPr="00E64D57" w:rsidRDefault="00730003" w:rsidP="0013315E">
      <w:pPr>
        <w:rPr>
          <w:rFonts w:ascii="Times New Roman" w:hAnsi="Times New Roman" w:cs="Times New Roman"/>
          <w:sz w:val="24"/>
          <w:szCs w:val="24"/>
          <w:lang w:eastAsia="en-US"/>
        </w:rPr>
      </w:pPr>
    </w:p>
    <w:p w14:paraId="4B185208" w14:textId="5AE8528B" w:rsidR="00730003" w:rsidRPr="0077200E" w:rsidRDefault="003721D8" w:rsidP="00137202">
      <w:pPr>
        <w:pStyle w:val="ListParagraph"/>
        <w:numPr>
          <w:ilvl w:val="0"/>
          <w:numId w:val="41"/>
        </w:numPr>
      </w:pPr>
      <w:bookmarkStart w:id="26" w:name="_Toc75633272"/>
      <w:r w:rsidRPr="0077200E">
        <w:rPr>
          <w:rFonts w:ascii="Times New Roman" w:hAnsi="Times New Roman"/>
          <w:b/>
          <w:i/>
          <w:sz w:val="24"/>
        </w:rPr>
        <w:t xml:space="preserve">Examination and Interpretation of Patient </w:t>
      </w:r>
      <w:r w:rsidR="00C6660D" w:rsidRPr="0077200E">
        <w:rPr>
          <w:rFonts w:ascii="Times New Roman" w:hAnsi="Times New Roman"/>
          <w:b/>
          <w:i/>
          <w:sz w:val="24"/>
        </w:rPr>
        <w:t>Sample</w:t>
      </w:r>
      <w:r w:rsidRPr="0077200E">
        <w:rPr>
          <w:rFonts w:ascii="Times New Roman" w:hAnsi="Times New Roman"/>
          <w:b/>
          <w:i/>
          <w:sz w:val="24"/>
        </w:rPr>
        <w:t xml:space="preserve"> Results:</w:t>
      </w:r>
      <w:bookmarkEnd w:id="26"/>
      <w:r w:rsidR="00537DF8" w:rsidRPr="0013315E">
        <w:rPr>
          <w:rFonts w:ascii="Times New Roman" w:eastAsia="Times New Roman" w:hAnsi="Times New Roman" w:cs="Times New Roman"/>
          <w:b/>
          <w:i/>
          <w:iCs/>
          <w:sz w:val="24"/>
          <w:szCs w:val="24"/>
        </w:rPr>
        <w:t xml:space="preserve"> </w:t>
      </w:r>
    </w:p>
    <w:p w14:paraId="504CB016" w14:textId="3445C1EE" w:rsidR="003721D8" w:rsidRPr="00BB3057" w:rsidRDefault="000001F5" w:rsidP="0077200E">
      <w:pPr>
        <w:pStyle w:val="Heading2"/>
        <w:numPr>
          <w:ilvl w:val="0"/>
          <w:numId w:val="0"/>
        </w:numPr>
        <w:tabs>
          <w:tab w:val="left" w:pos="1080"/>
        </w:tabs>
        <w:ind w:left="810"/>
      </w:pPr>
      <w:r w:rsidRPr="0013315E">
        <w:rPr>
          <w:highlight w:val="yellow"/>
          <w:u w:val="none"/>
        </w:rPr>
        <w:t>[</w:t>
      </w:r>
      <w:r w:rsidR="003721D8" w:rsidRPr="0077200E">
        <w:rPr>
          <w:highlight w:val="yellow"/>
          <w:u w:val="none"/>
        </w:rPr>
        <w:t xml:space="preserve">Describe when clinical </w:t>
      </w:r>
      <w:r w:rsidR="00C6660D" w:rsidRPr="00A67F5B">
        <w:rPr>
          <w:bCs w:val="0"/>
          <w:iCs w:val="0"/>
          <w:highlight w:val="yellow"/>
        </w:rPr>
        <w:t>sample</w:t>
      </w:r>
      <w:r w:rsidR="003721D8" w:rsidRPr="0077200E">
        <w:rPr>
          <w:highlight w:val="yellow"/>
          <w:u w:val="none"/>
        </w:rPr>
        <w:t xml:space="preserve"> test results should be assessed and outline the criteria for test validity</w:t>
      </w:r>
      <w:r w:rsidR="003721D8" w:rsidRPr="0013315E">
        <w:rPr>
          <w:highlight w:val="yellow"/>
          <w:u w:val="none"/>
        </w:rPr>
        <w:t>.</w:t>
      </w:r>
      <w:r w:rsidRPr="0013315E">
        <w:rPr>
          <w:highlight w:val="yellow"/>
          <w:u w:val="none"/>
        </w:rPr>
        <w:t>]</w:t>
      </w:r>
      <w:r w:rsidR="003721D8" w:rsidRPr="00310C8D">
        <w:t xml:space="preserve"> </w:t>
      </w:r>
      <w:r w:rsidR="00537DF8">
        <w:br/>
      </w:r>
      <w:r w:rsidR="00537DF8">
        <w:br/>
      </w:r>
      <w:r w:rsidR="003721D8" w:rsidRPr="0077200E">
        <w:rPr>
          <w:i w:val="0"/>
          <w:u w:val="none"/>
        </w:rPr>
        <w:t xml:space="preserve">Example text: </w:t>
      </w:r>
      <w:r w:rsidR="003721D8" w:rsidRPr="0077200E">
        <w:rPr>
          <w:b w:val="0"/>
          <w:i w:val="0"/>
          <w:u w:val="none"/>
        </w:rPr>
        <w:t>Assessment of</w:t>
      </w:r>
      <w:r w:rsidR="003721D8" w:rsidRPr="0077200E">
        <w:rPr>
          <w:i w:val="0"/>
          <w:u w:val="none"/>
        </w:rPr>
        <w:t xml:space="preserve"> </w:t>
      </w:r>
      <w:r w:rsidR="00CF356F" w:rsidRPr="0013315E">
        <w:rPr>
          <w:bCs w:val="0"/>
          <w:highlight w:val="yellow"/>
          <w:u w:val="none"/>
        </w:rPr>
        <w:t>[</w:t>
      </w:r>
      <w:r w:rsidR="00CF356F" w:rsidRPr="0077200E">
        <w:rPr>
          <w:highlight w:val="yellow"/>
          <w:u w:val="none"/>
        </w:rPr>
        <w:t>test</w:t>
      </w:r>
      <w:r w:rsidR="00CF356F" w:rsidRPr="0013315E">
        <w:rPr>
          <w:bCs w:val="0"/>
          <w:highlight w:val="yellow"/>
          <w:u w:val="none"/>
        </w:rPr>
        <w:t xml:space="preserve"> name]</w:t>
      </w:r>
      <w:r w:rsidR="00CF356F" w:rsidRPr="0077200E">
        <w:rPr>
          <w:u w:val="none"/>
        </w:rPr>
        <w:t xml:space="preserve"> </w:t>
      </w:r>
      <w:r w:rsidR="003721D8" w:rsidRPr="0077200E">
        <w:rPr>
          <w:b w:val="0"/>
          <w:i w:val="0"/>
          <w:u w:val="none"/>
        </w:rPr>
        <w:t xml:space="preserve">results </w:t>
      </w:r>
      <w:r w:rsidR="00CF356F" w:rsidRPr="0077200E">
        <w:rPr>
          <w:b w:val="0"/>
          <w:i w:val="0"/>
          <w:u w:val="none"/>
        </w:rPr>
        <w:t>should</w:t>
      </w:r>
      <w:r w:rsidR="007529B1" w:rsidRPr="0077200E">
        <w:rPr>
          <w:b w:val="0"/>
          <w:i w:val="0"/>
          <w:u w:val="none"/>
        </w:rPr>
        <w:t xml:space="preserve"> </w:t>
      </w:r>
      <w:r w:rsidR="003721D8" w:rsidRPr="0077200E">
        <w:rPr>
          <w:b w:val="0"/>
          <w:i w:val="0"/>
          <w:u w:val="none"/>
        </w:rPr>
        <w:t>be performed after the positive and negative controls have been examined and determined to be valid and acceptable. If the controls are not valid, the patient results cannot be interpreted.</w:t>
      </w:r>
    </w:p>
    <w:p w14:paraId="290C203F" w14:textId="77777777" w:rsidR="003721D8" w:rsidRPr="00633FE3" w:rsidRDefault="003721D8" w:rsidP="00A208B0">
      <w:pPr>
        <w:ind w:left="360"/>
        <w:rPr>
          <w:rFonts w:ascii="Times New Roman" w:eastAsia="Times New Roman" w:hAnsi="Times New Roman" w:cs="Times New Roman"/>
          <w:sz w:val="24"/>
          <w:szCs w:val="24"/>
          <w:lang w:eastAsia="en-US"/>
        </w:rPr>
      </w:pPr>
    </w:p>
    <w:p w14:paraId="59769CF2" w14:textId="5C48E0B7" w:rsidR="003721D8" w:rsidRPr="0077200E" w:rsidRDefault="000001F5" w:rsidP="00FC5373">
      <w:pPr>
        <w:ind w:left="810"/>
        <w:rPr>
          <w:rFonts w:ascii="Times New Roman" w:hAnsi="Times New Roman"/>
          <w:sz w:val="24"/>
        </w:rPr>
      </w:pPr>
      <w:r w:rsidRPr="0013315E">
        <w:rPr>
          <w:rFonts w:ascii="Times New Roman" w:eastAsia="Times New Roman" w:hAnsi="Times New Roman" w:cs="Times New Roman"/>
          <w:b/>
          <w:bCs/>
          <w:i/>
          <w:iCs/>
          <w:sz w:val="24"/>
          <w:szCs w:val="24"/>
          <w:highlight w:val="yellow"/>
          <w:lang w:eastAsia="en-US"/>
        </w:rPr>
        <w:t>[</w:t>
      </w:r>
      <w:r w:rsidR="003721D8" w:rsidRPr="0077200E">
        <w:rPr>
          <w:rFonts w:ascii="Times New Roman" w:hAnsi="Times New Roman"/>
          <w:b/>
          <w:i/>
          <w:sz w:val="24"/>
          <w:highlight w:val="yellow"/>
        </w:rPr>
        <w:t xml:space="preserve">Clearly indicate how to interpret numeric test values (if applicable) as positive or negative for presence of SARS-CoV-2. Indicate if the end user is required to review </w:t>
      </w:r>
      <w:r w:rsidR="00775D78" w:rsidRPr="0077200E">
        <w:rPr>
          <w:rFonts w:ascii="Times New Roman" w:hAnsi="Times New Roman"/>
          <w:b/>
          <w:i/>
          <w:sz w:val="24"/>
          <w:highlight w:val="yellow"/>
        </w:rPr>
        <w:t>curves</w:t>
      </w:r>
      <w:r w:rsidR="003721D8" w:rsidRPr="0077200E">
        <w:rPr>
          <w:rFonts w:ascii="Times New Roman" w:hAnsi="Times New Roman"/>
          <w:b/>
          <w:i/>
          <w:sz w:val="24"/>
          <w:highlight w:val="yellow"/>
        </w:rPr>
        <w:t xml:space="preserve"> before final</w:t>
      </w:r>
      <w:r w:rsidR="00DA0D6C" w:rsidRPr="0077200E">
        <w:rPr>
          <w:rFonts w:ascii="Times New Roman" w:hAnsi="Times New Roman"/>
          <w:b/>
          <w:i/>
          <w:sz w:val="24"/>
          <w:highlight w:val="yellow"/>
        </w:rPr>
        <w:t xml:space="preserve"> </w:t>
      </w:r>
      <w:r w:rsidR="00DA0D6C" w:rsidRPr="0013315E">
        <w:rPr>
          <w:rFonts w:ascii="Times New Roman" w:eastAsia="Times New Roman" w:hAnsi="Times New Roman" w:cs="Times New Roman"/>
          <w:b/>
          <w:i/>
          <w:sz w:val="24"/>
          <w:szCs w:val="24"/>
          <w:highlight w:val="yellow"/>
          <w:lang w:eastAsia="en-US"/>
        </w:rPr>
        <w:t>result</w:t>
      </w:r>
      <w:r w:rsidR="003721D8" w:rsidRPr="0013315E">
        <w:rPr>
          <w:rFonts w:ascii="Times New Roman" w:eastAsia="Times New Roman" w:hAnsi="Times New Roman" w:cs="Times New Roman"/>
          <w:b/>
          <w:i/>
          <w:sz w:val="24"/>
          <w:szCs w:val="24"/>
          <w:highlight w:val="yellow"/>
          <w:lang w:eastAsia="en-US"/>
        </w:rPr>
        <w:t xml:space="preserve"> </w:t>
      </w:r>
      <w:r w:rsidR="003721D8" w:rsidRPr="0077200E">
        <w:rPr>
          <w:rFonts w:ascii="Times New Roman" w:hAnsi="Times New Roman"/>
          <w:b/>
          <w:i/>
          <w:sz w:val="24"/>
          <w:highlight w:val="yellow"/>
        </w:rPr>
        <w:t>interpretation and</w:t>
      </w:r>
      <w:r w:rsidR="00753C10">
        <w:rPr>
          <w:rFonts w:ascii="Times New Roman" w:eastAsia="Times New Roman" w:hAnsi="Times New Roman" w:cs="Times New Roman"/>
          <w:b/>
          <w:i/>
          <w:sz w:val="24"/>
          <w:szCs w:val="24"/>
          <w:highlight w:val="yellow"/>
          <w:lang w:eastAsia="en-US"/>
        </w:rPr>
        <w:t>, if applicable,</w:t>
      </w:r>
      <w:r w:rsidR="003721D8" w:rsidRPr="0013315E">
        <w:rPr>
          <w:rFonts w:ascii="Times New Roman" w:eastAsia="Times New Roman" w:hAnsi="Times New Roman" w:cs="Times New Roman"/>
          <w:b/>
          <w:i/>
          <w:sz w:val="24"/>
          <w:szCs w:val="24"/>
          <w:highlight w:val="yellow"/>
          <w:lang w:eastAsia="en-US"/>
        </w:rPr>
        <w:t xml:space="preserve"> </w:t>
      </w:r>
      <w:r w:rsidR="003721D8" w:rsidRPr="0077200E">
        <w:rPr>
          <w:rFonts w:ascii="Times New Roman" w:hAnsi="Times New Roman"/>
          <w:b/>
          <w:i/>
          <w:sz w:val="24"/>
          <w:highlight w:val="yellow"/>
        </w:rPr>
        <w:t>how to identify</w:t>
      </w:r>
      <w:r w:rsidR="00765163" w:rsidRPr="0077200E">
        <w:rPr>
          <w:rFonts w:ascii="Times New Roman" w:hAnsi="Times New Roman"/>
          <w:b/>
          <w:i/>
          <w:sz w:val="24"/>
          <w:highlight w:val="yellow"/>
        </w:rPr>
        <w:t xml:space="preserve"> </w:t>
      </w:r>
      <w:r w:rsidR="003721D8" w:rsidRPr="0077200E">
        <w:rPr>
          <w:rFonts w:ascii="Times New Roman" w:hAnsi="Times New Roman"/>
          <w:b/>
          <w:i/>
          <w:sz w:val="24"/>
          <w:highlight w:val="yellow"/>
        </w:rPr>
        <w:t>indeterminate/inconclusive</w:t>
      </w:r>
      <w:r w:rsidR="00765BE0">
        <w:rPr>
          <w:rFonts w:ascii="Times New Roman" w:eastAsia="Times New Roman" w:hAnsi="Times New Roman" w:cs="Times New Roman"/>
          <w:b/>
          <w:i/>
          <w:sz w:val="24"/>
          <w:szCs w:val="24"/>
          <w:highlight w:val="yellow"/>
          <w:lang w:eastAsia="en-US"/>
        </w:rPr>
        <w:t>/</w:t>
      </w:r>
      <w:r w:rsidR="00B51558">
        <w:rPr>
          <w:rFonts w:ascii="Times New Roman" w:eastAsia="Times New Roman" w:hAnsi="Times New Roman" w:cs="Times New Roman"/>
          <w:b/>
          <w:i/>
          <w:sz w:val="24"/>
          <w:szCs w:val="24"/>
          <w:highlight w:val="yellow"/>
          <w:lang w:eastAsia="en-US"/>
        </w:rPr>
        <w:t>equivocal</w:t>
      </w:r>
      <w:r w:rsidR="003721D8" w:rsidRPr="0077200E">
        <w:rPr>
          <w:rFonts w:ascii="Times New Roman" w:hAnsi="Times New Roman"/>
          <w:b/>
          <w:i/>
          <w:sz w:val="24"/>
          <w:highlight w:val="yellow"/>
        </w:rPr>
        <w:t xml:space="preserve"> results</w:t>
      </w:r>
      <w:r w:rsidR="00C83DD3">
        <w:rPr>
          <w:rFonts w:ascii="Times New Roman" w:eastAsia="Times New Roman" w:hAnsi="Times New Roman" w:cs="Times New Roman"/>
          <w:b/>
          <w:i/>
          <w:sz w:val="24"/>
          <w:szCs w:val="24"/>
          <w:highlight w:val="yellow"/>
          <w:lang w:eastAsia="en-US"/>
        </w:rPr>
        <w:t xml:space="preserve">. </w:t>
      </w:r>
      <w:r w:rsidR="003721D8" w:rsidRPr="0077200E">
        <w:rPr>
          <w:rFonts w:ascii="Times New Roman" w:hAnsi="Times New Roman"/>
          <w:b/>
          <w:i/>
          <w:sz w:val="24"/>
          <w:highlight w:val="yellow"/>
        </w:rPr>
        <w:t xml:space="preserve">When applicable, </w:t>
      </w:r>
      <w:r w:rsidR="000C12E0">
        <w:rPr>
          <w:rFonts w:ascii="Times New Roman" w:eastAsia="Times New Roman" w:hAnsi="Times New Roman" w:cs="Times New Roman"/>
          <w:b/>
          <w:i/>
          <w:sz w:val="24"/>
          <w:szCs w:val="24"/>
          <w:highlight w:val="yellow"/>
          <w:lang w:eastAsia="en-US"/>
        </w:rPr>
        <w:t xml:space="preserve">we recommend </w:t>
      </w:r>
      <w:r w:rsidR="003721D8" w:rsidRPr="0013315E">
        <w:rPr>
          <w:rFonts w:ascii="Times New Roman" w:eastAsia="Times New Roman" w:hAnsi="Times New Roman" w:cs="Times New Roman"/>
          <w:b/>
          <w:i/>
          <w:sz w:val="24"/>
          <w:szCs w:val="24"/>
          <w:highlight w:val="yellow"/>
          <w:lang w:eastAsia="en-US"/>
        </w:rPr>
        <w:t>provid</w:t>
      </w:r>
      <w:r w:rsidR="000C12E0">
        <w:rPr>
          <w:rFonts w:ascii="Times New Roman" w:eastAsia="Times New Roman" w:hAnsi="Times New Roman" w:cs="Times New Roman"/>
          <w:b/>
          <w:i/>
          <w:sz w:val="24"/>
          <w:szCs w:val="24"/>
          <w:highlight w:val="yellow"/>
          <w:lang w:eastAsia="en-US"/>
        </w:rPr>
        <w:t>ing</w:t>
      </w:r>
      <w:r w:rsidR="003721D8" w:rsidRPr="0077200E">
        <w:rPr>
          <w:rFonts w:ascii="Times New Roman" w:hAnsi="Times New Roman"/>
          <w:b/>
          <w:i/>
          <w:sz w:val="24"/>
          <w:highlight w:val="yellow"/>
        </w:rPr>
        <w:t xml:space="preserve"> a table clearly describing the possible combinations of test result values for each primer/probe set</w:t>
      </w:r>
      <w:r w:rsidR="00005DD2">
        <w:rPr>
          <w:rFonts w:ascii="Times New Roman" w:eastAsia="Times New Roman" w:hAnsi="Times New Roman" w:cs="Times New Roman"/>
          <w:b/>
          <w:i/>
          <w:sz w:val="24"/>
          <w:szCs w:val="24"/>
          <w:highlight w:val="yellow"/>
          <w:lang w:eastAsia="en-US"/>
        </w:rPr>
        <w:t>. Describe</w:t>
      </w:r>
      <w:r w:rsidR="00005DD2" w:rsidRPr="0077200E">
        <w:rPr>
          <w:rFonts w:ascii="Times New Roman" w:hAnsi="Times New Roman"/>
          <w:b/>
          <w:i/>
          <w:sz w:val="24"/>
          <w:highlight w:val="yellow"/>
        </w:rPr>
        <w:t xml:space="preserve"> </w:t>
      </w:r>
      <w:r w:rsidR="003721D8" w:rsidRPr="0077200E">
        <w:rPr>
          <w:rFonts w:ascii="Times New Roman" w:hAnsi="Times New Roman"/>
          <w:b/>
          <w:i/>
          <w:sz w:val="24"/>
          <w:highlight w:val="yellow"/>
        </w:rPr>
        <w:t xml:space="preserve">how they should be combined into a final interpretation of the result for your test. If the test produces </w:t>
      </w:r>
      <w:r w:rsidR="00005DD2">
        <w:rPr>
          <w:rFonts w:ascii="Times New Roman" w:eastAsia="Times New Roman" w:hAnsi="Times New Roman" w:cs="Times New Roman"/>
          <w:b/>
          <w:i/>
          <w:sz w:val="24"/>
          <w:szCs w:val="24"/>
          <w:highlight w:val="yellow"/>
          <w:lang w:eastAsia="en-US"/>
        </w:rPr>
        <w:t xml:space="preserve">an equivocal or indeterminate </w:t>
      </w:r>
      <w:r w:rsidR="008448E0" w:rsidRPr="0077200E">
        <w:rPr>
          <w:rFonts w:ascii="Times New Roman" w:hAnsi="Times New Roman"/>
          <w:b/>
          <w:i/>
          <w:sz w:val="24"/>
          <w:highlight w:val="yellow"/>
        </w:rPr>
        <w:t>result,</w:t>
      </w:r>
      <w:r w:rsidR="003721D8" w:rsidRPr="0077200E">
        <w:rPr>
          <w:rFonts w:ascii="Times New Roman" w:hAnsi="Times New Roman"/>
          <w:b/>
          <w:i/>
          <w:sz w:val="24"/>
          <w:highlight w:val="yellow"/>
        </w:rPr>
        <w:t xml:space="preserve"> please indicate what follow-up testing/process should be conducted, if applicable</w:t>
      </w:r>
      <w:r w:rsidR="003721D8" w:rsidRPr="0013315E">
        <w:rPr>
          <w:rFonts w:ascii="Times New Roman" w:eastAsia="Times New Roman" w:hAnsi="Times New Roman" w:cs="Times New Roman"/>
          <w:b/>
          <w:i/>
          <w:sz w:val="24"/>
          <w:szCs w:val="24"/>
          <w:highlight w:val="yellow"/>
          <w:lang w:eastAsia="en-US"/>
        </w:rPr>
        <w:t>.</w:t>
      </w:r>
      <w:r w:rsidRPr="0013315E">
        <w:rPr>
          <w:rFonts w:ascii="Times New Roman" w:eastAsia="Times New Roman" w:hAnsi="Times New Roman" w:cs="Times New Roman"/>
          <w:b/>
          <w:i/>
          <w:sz w:val="24"/>
          <w:szCs w:val="24"/>
          <w:highlight w:val="yellow"/>
          <w:lang w:eastAsia="en-US"/>
        </w:rPr>
        <w:t>]</w:t>
      </w:r>
      <w:r w:rsidR="003721D8" w:rsidRPr="00633FE3">
        <w:rPr>
          <w:rFonts w:ascii="Times New Roman" w:eastAsia="Times New Roman" w:hAnsi="Times New Roman" w:cs="Times New Roman"/>
          <w:sz w:val="24"/>
          <w:szCs w:val="24"/>
          <w:lang w:eastAsia="en-US"/>
        </w:rPr>
        <w:t xml:space="preserve"> </w:t>
      </w:r>
      <w:r w:rsidR="00E14767" w:rsidRPr="00E14767">
        <w:rPr>
          <w:rFonts w:ascii="Times New Roman" w:eastAsia="Times New Roman" w:hAnsi="Times New Roman" w:cs="Times New Roman"/>
          <w:bCs/>
          <w:iCs/>
          <w:sz w:val="24"/>
          <w:szCs w:val="24"/>
          <w:lang w:eastAsia="en-US"/>
        </w:rPr>
        <w:t xml:space="preserve"> </w:t>
      </w:r>
    </w:p>
    <w:p w14:paraId="646080E4" w14:textId="77777777" w:rsidR="000B159E" w:rsidRPr="006106DE" w:rsidRDefault="000B159E" w:rsidP="000B159E">
      <w:pPr>
        <w:rPr>
          <w:rFonts w:ascii="Times New Roman" w:hAnsi="Times New Roman" w:cs="Times New Roman"/>
          <w:sz w:val="24"/>
          <w:szCs w:val="24"/>
          <w:highlight w:val="yellow"/>
          <w:lang w:eastAsia="en-US"/>
        </w:rPr>
      </w:pPr>
    </w:p>
    <w:p w14:paraId="11D046E3" w14:textId="5E44B2A3" w:rsidR="000B159E" w:rsidRPr="000B159E" w:rsidRDefault="003721D8" w:rsidP="000B159E">
      <w:pPr>
        <w:keepNext/>
        <w:spacing w:before="240" w:after="60"/>
        <w:outlineLvl w:val="0"/>
        <w:rPr>
          <w:rFonts w:ascii="Times New Roman" w:eastAsia="Times New Roman" w:hAnsi="Times New Roman" w:cs="Times New Roman"/>
          <w:b/>
          <w:bCs/>
          <w:kern w:val="32"/>
          <w:sz w:val="24"/>
          <w:szCs w:val="24"/>
          <w:lang w:eastAsia="en-US"/>
        </w:rPr>
      </w:pPr>
      <w:bookmarkStart w:id="27" w:name="_Toc75633273"/>
      <w:r w:rsidRPr="00633FE3">
        <w:rPr>
          <w:rFonts w:ascii="Times New Roman" w:eastAsia="Times New Roman" w:hAnsi="Times New Roman" w:cs="Times New Roman"/>
          <w:b/>
          <w:bCs/>
          <w:kern w:val="32"/>
          <w:sz w:val="24"/>
          <w:szCs w:val="24"/>
          <w:lang w:eastAsia="en-US"/>
        </w:rPr>
        <w:t>I. PRODUCT MANUFACTURING</w:t>
      </w:r>
      <w:bookmarkStart w:id="28" w:name="_Overview_of_Manufacturing"/>
      <w:bookmarkEnd w:id="27"/>
      <w:bookmarkEnd w:id="28"/>
    </w:p>
    <w:p w14:paraId="5F18E633" w14:textId="242FB2CB" w:rsidR="00D74F7D" w:rsidRPr="0013315E" w:rsidRDefault="00D74F7D" w:rsidP="0013315E">
      <w:pPr>
        <w:pStyle w:val="Heading2"/>
        <w:numPr>
          <w:ilvl w:val="0"/>
          <w:numId w:val="0"/>
        </w:numPr>
        <w:ind w:left="180"/>
        <w:rPr>
          <w:u w:val="none"/>
        </w:rPr>
      </w:pPr>
      <w:bookmarkStart w:id="29" w:name="_Toc75633274"/>
      <w:r w:rsidRPr="0013315E">
        <w:rPr>
          <w:b w:val="0"/>
          <w:bCs w:val="0"/>
          <w:i w:val="0"/>
          <w:iCs w:val="0"/>
          <w:u w:val="none"/>
        </w:rPr>
        <w:t>The</w:t>
      </w:r>
      <w:r w:rsidRPr="0013315E">
        <w:rPr>
          <w:u w:val="none"/>
        </w:rPr>
        <w:t xml:space="preserve"> </w:t>
      </w:r>
      <w:r w:rsidRPr="0013315E">
        <w:rPr>
          <w:highlight w:val="yellow"/>
          <w:u w:val="none"/>
        </w:rPr>
        <w:t>[test name</w:t>
      </w:r>
      <w:r w:rsidRPr="0013315E">
        <w:rPr>
          <w:u w:val="none"/>
        </w:rPr>
        <w:t xml:space="preserve">] </w:t>
      </w:r>
      <w:r w:rsidRPr="0013315E">
        <w:rPr>
          <w:b w:val="0"/>
          <w:bCs w:val="0"/>
          <w:i w:val="0"/>
          <w:iCs w:val="0"/>
          <w:u w:val="none"/>
        </w:rPr>
        <w:t xml:space="preserve">has been validated using only the components referenced in this request and will not be changed </w:t>
      </w:r>
      <w:r w:rsidR="00C1332D">
        <w:rPr>
          <w:b w:val="0"/>
          <w:bCs w:val="0"/>
          <w:i w:val="0"/>
          <w:iCs w:val="0"/>
          <w:u w:val="none"/>
        </w:rPr>
        <w:t>after authorization</w:t>
      </w:r>
      <w:r w:rsidRPr="0013315E">
        <w:rPr>
          <w:b w:val="0"/>
          <w:bCs w:val="0"/>
          <w:i w:val="0"/>
          <w:iCs w:val="0"/>
          <w:u w:val="none"/>
        </w:rPr>
        <w:t xml:space="preserve"> without prior concurrence from the FDA.</w:t>
      </w:r>
    </w:p>
    <w:p w14:paraId="78E0EB30" w14:textId="7A210064" w:rsidR="003721D8" w:rsidRPr="0077200E" w:rsidRDefault="003721D8" w:rsidP="00137202">
      <w:pPr>
        <w:pStyle w:val="Heading2"/>
        <w:numPr>
          <w:ilvl w:val="0"/>
          <w:numId w:val="16"/>
        </w:numPr>
        <w:rPr>
          <w:b w:val="0"/>
          <w:i w:val="0"/>
        </w:rPr>
      </w:pPr>
      <w:r w:rsidRPr="00BB3057">
        <w:t>Overview of Manufacturing and Distribution:</w:t>
      </w:r>
      <w:bookmarkEnd w:id="29"/>
      <w:r w:rsidRPr="00BB3057">
        <w:t xml:space="preserve"> </w:t>
      </w:r>
    </w:p>
    <w:p w14:paraId="044B2378" w14:textId="77777777" w:rsidR="000B159E" w:rsidRPr="000B159E" w:rsidRDefault="000B159E" w:rsidP="000B159E">
      <w:pPr>
        <w:rPr>
          <w:lang w:eastAsia="en-US"/>
        </w:rPr>
      </w:pPr>
    </w:p>
    <w:p w14:paraId="67AB8F84" w14:textId="576D2B7E" w:rsidR="003721D8" w:rsidRPr="00633FE3" w:rsidRDefault="003721D8" w:rsidP="00A208B0">
      <w:pPr>
        <w:ind w:left="72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The product will be manufactured at </w:t>
      </w:r>
      <w:r w:rsidRPr="0077200E">
        <w:rPr>
          <w:rFonts w:ascii="Times New Roman" w:eastAsia="Times New Roman" w:hAnsi="Times New Roman" w:cs="Times New Roman"/>
          <w:b/>
          <w:bCs/>
          <w:i/>
          <w:iCs/>
          <w:sz w:val="24"/>
          <w:szCs w:val="24"/>
          <w:highlight w:val="yellow"/>
          <w:lang w:eastAsia="en-US"/>
        </w:rPr>
        <w:t>[</w:t>
      </w:r>
      <w:r w:rsidR="00310C8D" w:rsidRPr="0013315E">
        <w:rPr>
          <w:rFonts w:ascii="Times New Roman" w:eastAsia="Times New Roman" w:hAnsi="Times New Roman" w:cs="Times New Roman"/>
          <w:b/>
          <w:bCs/>
          <w:i/>
          <w:iCs/>
          <w:sz w:val="24"/>
          <w:szCs w:val="24"/>
          <w:highlight w:val="yellow"/>
          <w:lang w:eastAsia="en-US"/>
        </w:rPr>
        <w:t>test developer’</w:t>
      </w:r>
      <w:r w:rsidRPr="00633FE3">
        <w:rPr>
          <w:rFonts w:ascii="Times New Roman" w:eastAsia="Times New Roman" w:hAnsi="Times New Roman" w:cs="Times New Roman"/>
          <w:b/>
          <w:i/>
          <w:sz w:val="24"/>
          <w:szCs w:val="24"/>
          <w:highlight w:val="yellow"/>
          <w:lang w:eastAsia="en-US"/>
        </w:rPr>
        <w:t xml:space="preserve">s name and FDA registration number (if </w:t>
      </w:r>
      <w:r w:rsidRPr="00A208B0">
        <w:rPr>
          <w:rFonts w:ascii="Times New Roman" w:eastAsia="Times New Roman" w:hAnsi="Times New Roman" w:cs="Times New Roman"/>
          <w:b/>
          <w:i/>
          <w:sz w:val="24"/>
          <w:szCs w:val="24"/>
          <w:highlight w:val="yellow"/>
          <w:lang w:eastAsia="en-US"/>
        </w:rPr>
        <w:t>applicable</w:t>
      </w:r>
      <w:r w:rsidRPr="00633FE3">
        <w:rPr>
          <w:rFonts w:ascii="Times New Roman" w:eastAsia="Times New Roman" w:hAnsi="Times New Roman" w:cs="Times New Roman"/>
          <w:b/>
          <w:i/>
          <w:sz w:val="24"/>
          <w:szCs w:val="24"/>
          <w:highlight w:val="yellow"/>
          <w:lang w:eastAsia="en-US"/>
        </w:rPr>
        <w:t>)</w:t>
      </w:r>
      <w:r w:rsidRPr="0077200E">
        <w:rPr>
          <w:rFonts w:ascii="Times New Roman" w:eastAsia="Times New Roman" w:hAnsi="Times New Roman" w:cs="Times New Roman"/>
          <w:b/>
          <w:bCs/>
          <w:i/>
          <w:iCs/>
          <w:sz w:val="24"/>
          <w:szCs w:val="24"/>
          <w:highlight w:val="yellow"/>
          <w:lang w:eastAsia="en-US"/>
        </w:rPr>
        <w:t>]</w:t>
      </w:r>
      <w:r w:rsidRPr="00633FE3">
        <w:rPr>
          <w:rFonts w:ascii="Times New Roman" w:eastAsia="Times New Roman" w:hAnsi="Times New Roman" w:cs="Times New Roman"/>
          <w:sz w:val="24"/>
          <w:szCs w:val="24"/>
          <w:lang w:eastAsia="en-US"/>
        </w:rPr>
        <w:t xml:space="preserve"> by</w:t>
      </w:r>
      <w:r w:rsidRPr="0077200E">
        <w:rPr>
          <w:rFonts w:ascii="Times New Roman" w:eastAsia="Times New Roman" w:hAnsi="Times New Roman" w:cs="Times New Roman"/>
          <w:b/>
          <w:bCs/>
          <w:i/>
          <w:iCs/>
          <w:sz w:val="24"/>
          <w:szCs w:val="24"/>
          <w:lang w:eastAsia="en-US"/>
        </w:rPr>
        <w:t xml:space="preserve"> </w:t>
      </w:r>
      <w:r w:rsidRPr="00587759">
        <w:rPr>
          <w:rFonts w:ascii="Times New Roman" w:eastAsia="Times New Roman" w:hAnsi="Times New Roman" w:cs="Times New Roman"/>
          <w:b/>
          <w:bCs/>
          <w:i/>
          <w:iCs/>
          <w:sz w:val="24"/>
          <w:szCs w:val="24"/>
          <w:highlight w:val="yellow"/>
          <w:lang w:eastAsia="en-US"/>
        </w:rPr>
        <w:t>[</w:t>
      </w:r>
      <w:r w:rsidR="00310C8D">
        <w:rPr>
          <w:rFonts w:ascii="Times New Roman" w:eastAsia="Times New Roman" w:hAnsi="Times New Roman" w:cs="Times New Roman"/>
          <w:b/>
          <w:i/>
          <w:sz w:val="24"/>
          <w:szCs w:val="24"/>
          <w:highlight w:val="yellow"/>
          <w:lang w:eastAsia="en-US"/>
        </w:rPr>
        <w:t>test developer’s</w:t>
      </w:r>
      <w:r w:rsidR="00310C8D" w:rsidRPr="00633FE3">
        <w:rPr>
          <w:rFonts w:ascii="Times New Roman" w:eastAsia="Times New Roman" w:hAnsi="Times New Roman" w:cs="Times New Roman"/>
          <w:b/>
          <w:i/>
          <w:sz w:val="24"/>
          <w:szCs w:val="24"/>
          <w:highlight w:val="yellow"/>
          <w:lang w:eastAsia="en-US"/>
        </w:rPr>
        <w:t xml:space="preserve"> </w:t>
      </w:r>
      <w:r w:rsidRPr="00633FE3">
        <w:rPr>
          <w:rFonts w:ascii="Times New Roman" w:eastAsia="Times New Roman" w:hAnsi="Times New Roman" w:cs="Times New Roman"/>
          <w:b/>
          <w:i/>
          <w:sz w:val="24"/>
          <w:szCs w:val="24"/>
          <w:highlight w:val="yellow"/>
          <w:lang w:eastAsia="en-US"/>
        </w:rPr>
        <w:t>name</w:t>
      </w:r>
      <w:r w:rsidRPr="0077200E">
        <w:rPr>
          <w:rFonts w:ascii="Times New Roman" w:eastAsia="Times New Roman" w:hAnsi="Times New Roman" w:cs="Times New Roman"/>
          <w:b/>
          <w:bCs/>
          <w:i/>
          <w:iCs/>
          <w:sz w:val="24"/>
          <w:szCs w:val="24"/>
          <w:highlight w:val="yellow"/>
          <w:lang w:eastAsia="en-US"/>
        </w:rPr>
        <w:t>]</w:t>
      </w:r>
      <w:r w:rsidRPr="00633FE3">
        <w:rPr>
          <w:rFonts w:ascii="Times New Roman" w:eastAsia="Times New Roman" w:hAnsi="Times New Roman" w:cs="Times New Roman"/>
          <w:sz w:val="24"/>
          <w:szCs w:val="24"/>
          <w:lang w:eastAsia="en-US"/>
        </w:rPr>
        <w:t xml:space="preserve"> personnel consistent with practices for the production of </w:t>
      </w:r>
      <w:r w:rsidRPr="00587759">
        <w:rPr>
          <w:rFonts w:ascii="Times New Roman" w:eastAsia="Times New Roman" w:hAnsi="Times New Roman" w:cs="Times New Roman"/>
          <w:b/>
          <w:i/>
          <w:iCs/>
          <w:sz w:val="24"/>
          <w:szCs w:val="24"/>
          <w:highlight w:val="yellow"/>
          <w:lang w:eastAsia="en-US"/>
        </w:rPr>
        <w:t>[</w:t>
      </w:r>
      <w:r w:rsidRPr="00633FE3">
        <w:rPr>
          <w:rFonts w:ascii="Times New Roman" w:eastAsia="Times New Roman" w:hAnsi="Times New Roman" w:cs="Times New Roman"/>
          <w:b/>
          <w:i/>
          <w:sz w:val="24"/>
          <w:szCs w:val="24"/>
          <w:highlight w:val="yellow"/>
          <w:lang w:eastAsia="en-US"/>
        </w:rPr>
        <w:t>types of devices</w:t>
      </w:r>
      <w:r w:rsidRPr="0077200E">
        <w:rPr>
          <w:rFonts w:ascii="Times New Roman" w:eastAsia="Times New Roman" w:hAnsi="Times New Roman" w:cs="Times New Roman"/>
          <w:b/>
          <w:i/>
          <w:iCs/>
          <w:sz w:val="24"/>
          <w:szCs w:val="24"/>
          <w:highlight w:val="yellow"/>
          <w:lang w:eastAsia="en-US"/>
        </w:rPr>
        <w:t>]</w:t>
      </w:r>
      <w:r w:rsidRPr="00633FE3">
        <w:rPr>
          <w:rFonts w:ascii="Times New Roman" w:eastAsia="Times New Roman" w:hAnsi="Times New Roman" w:cs="Times New Roman"/>
          <w:b/>
          <w:sz w:val="24"/>
          <w:szCs w:val="24"/>
          <w:lang w:eastAsia="en-US"/>
        </w:rPr>
        <w:t xml:space="preserve"> </w:t>
      </w:r>
      <w:r w:rsidRPr="00633FE3">
        <w:rPr>
          <w:rFonts w:ascii="Times New Roman" w:eastAsia="Times New Roman" w:hAnsi="Times New Roman" w:cs="Times New Roman"/>
          <w:sz w:val="24"/>
          <w:szCs w:val="24"/>
          <w:lang w:eastAsia="en-US"/>
        </w:rPr>
        <w:t>based on</w:t>
      </w:r>
      <w:r w:rsidRPr="0077200E">
        <w:rPr>
          <w:rFonts w:ascii="Times New Roman" w:eastAsia="Times New Roman" w:hAnsi="Times New Roman" w:cs="Times New Roman"/>
          <w:b/>
          <w:bCs/>
          <w:i/>
          <w:iCs/>
          <w:sz w:val="24"/>
          <w:szCs w:val="24"/>
          <w:lang w:eastAsia="en-US"/>
        </w:rPr>
        <w:t xml:space="preserve"> </w:t>
      </w:r>
      <w:r w:rsidRPr="0077200E">
        <w:rPr>
          <w:rFonts w:ascii="Times New Roman" w:eastAsia="Times New Roman" w:hAnsi="Times New Roman" w:cs="Times New Roman"/>
          <w:b/>
          <w:bCs/>
          <w:i/>
          <w:iCs/>
          <w:sz w:val="24"/>
          <w:szCs w:val="24"/>
          <w:highlight w:val="yellow"/>
          <w:lang w:eastAsia="en-US"/>
        </w:rPr>
        <w:t>[</w:t>
      </w:r>
      <w:r w:rsidRPr="00633FE3">
        <w:rPr>
          <w:rFonts w:ascii="Times New Roman" w:eastAsia="Times New Roman" w:hAnsi="Times New Roman" w:cs="Times New Roman"/>
          <w:b/>
          <w:i/>
          <w:sz w:val="24"/>
          <w:szCs w:val="24"/>
          <w:highlight w:val="yellow"/>
          <w:lang w:eastAsia="en-US"/>
        </w:rPr>
        <w:t>type of quality system</w:t>
      </w:r>
      <w:r w:rsidR="007F353E">
        <w:rPr>
          <w:rFonts w:ascii="Times New Roman" w:eastAsia="Times New Roman" w:hAnsi="Times New Roman" w:cs="Times New Roman"/>
          <w:b/>
          <w:i/>
          <w:sz w:val="24"/>
          <w:szCs w:val="24"/>
          <w:highlight w:val="yellow"/>
          <w:lang w:eastAsia="en-US"/>
        </w:rPr>
        <w:t xml:space="preserve"> (e.g., 21 CFR 820</w:t>
      </w:r>
      <w:r w:rsidR="00521CAC">
        <w:rPr>
          <w:rFonts w:ascii="Times New Roman" w:eastAsia="Times New Roman" w:hAnsi="Times New Roman" w:cs="Times New Roman"/>
          <w:b/>
          <w:i/>
          <w:sz w:val="24"/>
          <w:szCs w:val="24"/>
          <w:highlight w:val="yellow"/>
          <w:lang w:eastAsia="en-US"/>
        </w:rPr>
        <w:t xml:space="preserve"> or ISO13485)</w:t>
      </w:r>
      <w:r w:rsidRPr="0077200E">
        <w:rPr>
          <w:rFonts w:ascii="Times New Roman" w:eastAsia="Times New Roman" w:hAnsi="Times New Roman" w:cs="Times New Roman"/>
          <w:b/>
          <w:bCs/>
          <w:i/>
          <w:iCs/>
          <w:sz w:val="24"/>
          <w:szCs w:val="24"/>
          <w:highlight w:val="yellow"/>
          <w:lang w:eastAsia="en-US"/>
        </w:rPr>
        <w:t>]</w:t>
      </w:r>
      <w:r w:rsidRPr="00633FE3">
        <w:rPr>
          <w:rFonts w:ascii="Times New Roman" w:eastAsia="Times New Roman" w:hAnsi="Times New Roman" w:cs="Times New Roman"/>
          <w:b/>
          <w:sz w:val="24"/>
          <w:szCs w:val="24"/>
          <w:highlight w:val="yellow"/>
          <w:lang w:eastAsia="en-US"/>
        </w:rPr>
        <w:t>.</w:t>
      </w:r>
      <w:r w:rsidRPr="00633FE3">
        <w:rPr>
          <w:rFonts w:ascii="Times New Roman" w:eastAsia="Times New Roman" w:hAnsi="Times New Roman" w:cs="Times New Roman"/>
          <w:sz w:val="24"/>
          <w:szCs w:val="24"/>
          <w:lang w:eastAsia="en-US"/>
        </w:rPr>
        <w:t xml:space="preserve"> Material manufactured by </w:t>
      </w:r>
      <w:r w:rsidRPr="00587759">
        <w:rPr>
          <w:rFonts w:ascii="Times New Roman" w:eastAsia="Times New Roman" w:hAnsi="Times New Roman" w:cs="Times New Roman"/>
          <w:b/>
          <w:bCs/>
          <w:i/>
          <w:iCs/>
          <w:sz w:val="24"/>
          <w:szCs w:val="24"/>
          <w:highlight w:val="yellow"/>
          <w:lang w:eastAsia="en-US"/>
        </w:rPr>
        <w:t>[</w:t>
      </w:r>
      <w:r w:rsidR="00310C8D">
        <w:rPr>
          <w:rFonts w:ascii="Times New Roman" w:eastAsia="Times New Roman" w:hAnsi="Times New Roman" w:cs="Times New Roman"/>
          <w:b/>
          <w:i/>
          <w:sz w:val="24"/>
          <w:szCs w:val="24"/>
          <w:highlight w:val="yellow"/>
          <w:lang w:eastAsia="en-US"/>
        </w:rPr>
        <w:t>test developer’s</w:t>
      </w:r>
      <w:r w:rsidR="00310C8D" w:rsidRPr="00633FE3" w:rsidDel="00310C8D">
        <w:rPr>
          <w:rFonts w:ascii="Times New Roman" w:eastAsia="Times New Roman" w:hAnsi="Times New Roman" w:cs="Times New Roman"/>
          <w:b/>
          <w:i/>
          <w:sz w:val="24"/>
          <w:szCs w:val="24"/>
          <w:highlight w:val="yellow"/>
          <w:lang w:eastAsia="en-US"/>
        </w:rPr>
        <w:t xml:space="preserve"> </w:t>
      </w:r>
      <w:r w:rsidRPr="00633FE3">
        <w:rPr>
          <w:rFonts w:ascii="Times New Roman" w:eastAsia="Times New Roman" w:hAnsi="Times New Roman" w:cs="Times New Roman"/>
          <w:b/>
          <w:i/>
          <w:sz w:val="24"/>
          <w:szCs w:val="24"/>
          <w:highlight w:val="yellow"/>
          <w:lang w:eastAsia="en-US"/>
        </w:rPr>
        <w:t>nam</w:t>
      </w:r>
      <w:r w:rsidRPr="00A77F98">
        <w:rPr>
          <w:rFonts w:ascii="Times New Roman" w:eastAsia="Times New Roman" w:hAnsi="Times New Roman" w:cs="Times New Roman"/>
          <w:b/>
          <w:i/>
          <w:sz w:val="24"/>
          <w:szCs w:val="24"/>
          <w:highlight w:val="yellow"/>
          <w:lang w:eastAsia="en-US"/>
        </w:rPr>
        <w:t>e</w:t>
      </w:r>
      <w:r w:rsidRPr="0077200E">
        <w:rPr>
          <w:rFonts w:ascii="Times New Roman" w:eastAsia="Times New Roman" w:hAnsi="Times New Roman" w:cs="Times New Roman"/>
          <w:b/>
          <w:i/>
          <w:sz w:val="24"/>
          <w:szCs w:val="24"/>
          <w:highlight w:val="yellow"/>
          <w:lang w:eastAsia="en-US"/>
        </w:rPr>
        <w:t>]</w:t>
      </w:r>
      <w:r w:rsidRPr="00633FE3">
        <w:rPr>
          <w:rFonts w:ascii="Times New Roman" w:eastAsia="Times New Roman" w:hAnsi="Times New Roman" w:cs="Times New Roman"/>
          <w:sz w:val="24"/>
          <w:szCs w:val="24"/>
          <w:lang w:eastAsia="en-US"/>
        </w:rPr>
        <w:t xml:space="preserve"> may be bottled and kitted by </w:t>
      </w:r>
      <w:r w:rsidRPr="00587759">
        <w:rPr>
          <w:rFonts w:ascii="Times New Roman" w:eastAsia="Times New Roman" w:hAnsi="Times New Roman" w:cs="Times New Roman"/>
          <w:b/>
          <w:bCs/>
          <w:i/>
          <w:iCs/>
          <w:sz w:val="24"/>
          <w:szCs w:val="24"/>
          <w:highlight w:val="yellow"/>
          <w:lang w:eastAsia="en-US"/>
        </w:rPr>
        <w:t>[</w:t>
      </w:r>
      <w:r w:rsidRPr="00633FE3">
        <w:rPr>
          <w:rFonts w:ascii="Times New Roman" w:eastAsia="Times New Roman" w:hAnsi="Times New Roman" w:cs="Times New Roman"/>
          <w:b/>
          <w:i/>
          <w:sz w:val="24"/>
          <w:szCs w:val="24"/>
          <w:highlight w:val="yellow"/>
          <w:lang w:eastAsia="en-US"/>
        </w:rPr>
        <w:t>packager name</w:t>
      </w:r>
      <w:r w:rsidRPr="0077200E">
        <w:rPr>
          <w:rFonts w:ascii="Times New Roman" w:eastAsia="Times New Roman" w:hAnsi="Times New Roman" w:cs="Times New Roman"/>
          <w:b/>
          <w:bCs/>
          <w:i/>
          <w:iCs/>
          <w:sz w:val="24"/>
          <w:szCs w:val="24"/>
          <w:highlight w:val="yellow"/>
          <w:lang w:eastAsia="en-US"/>
        </w:rPr>
        <w:t>]</w:t>
      </w:r>
      <w:r w:rsidRPr="00633FE3">
        <w:rPr>
          <w:rFonts w:ascii="Times New Roman" w:eastAsia="Times New Roman" w:hAnsi="Times New Roman" w:cs="Times New Roman"/>
          <w:sz w:val="24"/>
          <w:szCs w:val="24"/>
          <w:lang w:eastAsia="en-US"/>
        </w:rPr>
        <w:t xml:space="preserve"> manufacturing facility.</w:t>
      </w:r>
    </w:p>
    <w:p w14:paraId="3BAD9731" w14:textId="77777777" w:rsidR="003721D8" w:rsidRPr="00633FE3" w:rsidRDefault="003721D8" w:rsidP="00A208B0">
      <w:pPr>
        <w:ind w:left="720"/>
        <w:rPr>
          <w:rFonts w:ascii="Times New Roman" w:eastAsia="Times New Roman" w:hAnsi="Times New Roman" w:cs="Times New Roman"/>
          <w:sz w:val="24"/>
          <w:szCs w:val="24"/>
          <w:lang w:eastAsia="en-US"/>
        </w:rPr>
      </w:pPr>
    </w:p>
    <w:p w14:paraId="0D8DFD48" w14:textId="626D0616" w:rsidR="003721D8" w:rsidRPr="00633FE3" w:rsidRDefault="003721D8" w:rsidP="00A208B0">
      <w:pPr>
        <w:ind w:left="720"/>
        <w:rPr>
          <w:rFonts w:ascii="Times New Roman" w:eastAsia="Times New Roman" w:hAnsi="Times New Roman" w:cs="Times New Roman"/>
          <w:sz w:val="24"/>
          <w:szCs w:val="24"/>
          <w:lang w:eastAsia="en-US"/>
        </w:rPr>
      </w:pPr>
      <w:r w:rsidRPr="7362186B">
        <w:rPr>
          <w:rFonts w:ascii="Times New Roman" w:eastAsia="Times New Roman" w:hAnsi="Times New Roman" w:cs="Times New Roman"/>
          <w:sz w:val="24"/>
          <w:szCs w:val="24"/>
          <w:lang w:eastAsia="en-US"/>
        </w:rPr>
        <w:t xml:space="preserve">The current manufacturing capabilities include the ability to manufacture approximately </w:t>
      </w:r>
      <w:r w:rsidRPr="00E53A1E">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b/>
          <w:bCs/>
          <w:i/>
          <w:iCs/>
          <w:sz w:val="24"/>
          <w:szCs w:val="24"/>
          <w:highlight w:val="yellow"/>
          <w:lang w:eastAsia="en-US"/>
        </w:rPr>
        <w:t xml:space="preserve">please insert the approximate number of </w:t>
      </w:r>
      <w:r w:rsidR="009F683E">
        <w:rPr>
          <w:rFonts w:ascii="Times New Roman" w:eastAsia="Times New Roman" w:hAnsi="Times New Roman" w:cs="Times New Roman"/>
          <w:b/>
          <w:bCs/>
          <w:i/>
          <w:iCs/>
          <w:sz w:val="24"/>
          <w:szCs w:val="24"/>
          <w:highlight w:val="yellow"/>
          <w:lang w:eastAsia="en-US"/>
        </w:rPr>
        <w:t>tests/kits</w:t>
      </w:r>
      <w:r w:rsidRPr="7362186B">
        <w:rPr>
          <w:rFonts w:ascii="Times New Roman" w:eastAsia="Times New Roman" w:hAnsi="Times New Roman" w:cs="Times New Roman"/>
          <w:b/>
          <w:bCs/>
          <w:i/>
          <w:iCs/>
          <w:sz w:val="24"/>
          <w:szCs w:val="24"/>
          <w:highlight w:val="yellow"/>
          <w:lang w:eastAsia="en-US"/>
        </w:rPr>
        <w:t xml:space="preserve"> that can currently be manufactured per week at the manufacturing facility</w:t>
      </w:r>
      <w:r w:rsidRPr="00E53A1E">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sz w:val="24"/>
          <w:szCs w:val="24"/>
          <w:lang w:eastAsia="en-US"/>
        </w:rPr>
        <w:t xml:space="preserve"> products per week</w:t>
      </w:r>
      <w:r w:rsidR="00464040" w:rsidRPr="00464040">
        <w:rPr>
          <w:rFonts w:ascii="Times New Roman" w:eastAsia="Times New Roman" w:hAnsi="Times New Roman" w:cs="Times New Roman"/>
          <w:sz w:val="24"/>
          <w:szCs w:val="24"/>
          <w:lang w:eastAsia="en-US"/>
        </w:rPr>
        <w:t xml:space="preserve"> for distribution in the United States</w:t>
      </w:r>
      <w:r w:rsidRPr="7362186B">
        <w:rPr>
          <w:rFonts w:ascii="Times New Roman" w:eastAsia="Times New Roman" w:hAnsi="Times New Roman" w:cs="Times New Roman"/>
          <w:sz w:val="24"/>
          <w:szCs w:val="24"/>
          <w:lang w:eastAsia="en-US"/>
        </w:rPr>
        <w:t>, however</w:t>
      </w:r>
      <w:r w:rsidR="00E01F0C">
        <w:rPr>
          <w:rFonts w:ascii="Times New Roman" w:eastAsia="Times New Roman" w:hAnsi="Times New Roman" w:cs="Times New Roman"/>
          <w:sz w:val="24"/>
          <w:szCs w:val="24"/>
          <w:lang w:eastAsia="en-US"/>
        </w:rPr>
        <w:t>,</w:t>
      </w:r>
      <w:r w:rsidRPr="7362186B">
        <w:rPr>
          <w:rFonts w:ascii="Times New Roman" w:eastAsia="Times New Roman" w:hAnsi="Times New Roman" w:cs="Times New Roman"/>
          <w:sz w:val="24"/>
          <w:szCs w:val="24"/>
          <w:lang w:eastAsia="en-US"/>
        </w:rPr>
        <w:t xml:space="preserve"> in the event of a surge in demand this could be increased to </w:t>
      </w:r>
      <w:r w:rsidRPr="00E53A1E">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b/>
          <w:bCs/>
          <w:i/>
          <w:iCs/>
          <w:sz w:val="24"/>
          <w:szCs w:val="24"/>
          <w:highlight w:val="yellow"/>
          <w:lang w:eastAsia="en-US"/>
        </w:rPr>
        <w:t xml:space="preserve">please insert the approximate maximum number of </w:t>
      </w:r>
      <w:r w:rsidR="00B873BF">
        <w:rPr>
          <w:rFonts w:ascii="Times New Roman" w:eastAsia="Times New Roman" w:hAnsi="Times New Roman" w:cs="Times New Roman"/>
          <w:b/>
          <w:bCs/>
          <w:i/>
          <w:iCs/>
          <w:sz w:val="24"/>
          <w:szCs w:val="24"/>
          <w:highlight w:val="yellow"/>
          <w:lang w:eastAsia="en-US"/>
        </w:rPr>
        <w:t xml:space="preserve">tests/kits </w:t>
      </w:r>
      <w:r w:rsidRPr="7362186B">
        <w:rPr>
          <w:rFonts w:ascii="Times New Roman" w:eastAsia="Times New Roman" w:hAnsi="Times New Roman" w:cs="Times New Roman"/>
          <w:b/>
          <w:bCs/>
          <w:i/>
          <w:iCs/>
          <w:sz w:val="24"/>
          <w:szCs w:val="24"/>
          <w:highlight w:val="yellow"/>
          <w:lang w:eastAsia="en-US"/>
        </w:rPr>
        <w:t>that could potentially be manufactured per week at the manufacturing facility if there was a surge in demand</w:t>
      </w:r>
      <w:r w:rsidRPr="00B557A2">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sz w:val="24"/>
          <w:szCs w:val="24"/>
          <w:lang w:eastAsia="en-US"/>
        </w:rPr>
        <w:t xml:space="preserve"> </w:t>
      </w:r>
      <w:r w:rsidRPr="7362186B">
        <w:rPr>
          <w:rFonts w:ascii="Times New Roman" w:eastAsia="Times New Roman" w:hAnsi="Times New Roman" w:cs="Times New Roman"/>
          <w:sz w:val="24"/>
          <w:szCs w:val="24"/>
          <w:lang w:eastAsia="en-US"/>
        </w:rPr>
        <w:lastRenderedPageBreak/>
        <w:t xml:space="preserve">product per week within a </w:t>
      </w:r>
      <w:r w:rsidRPr="00B557A2">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b/>
          <w:bCs/>
          <w:i/>
          <w:iCs/>
          <w:sz w:val="24"/>
          <w:szCs w:val="24"/>
          <w:highlight w:val="yellow"/>
          <w:lang w:eastAsia="en-US"/>
        </w:rPr>
        <w:t xml:space="preserve">please specify in weeks/months the expected timeframe required to increase product production if </w:t>
      </w:r>
      <w:r w:rsidR="0013270C" w:rsidRPr="0013315E">
        <w:rPr>
          <w:rFonts w:ascii="Times New Roman" w:eastAsia="Times New Roman" w:hAnsi="Times New Roman" w:cs="Times New Roman"/>
          <w:b/>
          <w:bCs/>
          <w:i/>
          <w:iCs/>
          <w:sz w:val="24"/>
          <w:szCs w:val="24"/>
          <w:highlight w:val="yellow"/>
          <w:lang w:eastAsia="en-US"/>
        </w:rPr>
        <w:t>conditions warran</w:t>
      </w:r>
      <w:r w:rsidR="0013270C" w:rsidRPr="00A77F98">
        <w:rPr>
          <w:rFonts w:ascii="Times New Roman" w:eastAsia="Times New Roman" w:hAnsi="Times New Roman" w:cs="Times New Roman"/>
          <w:b/>
          <w:i/>
          <w:sz w:val="24"/>
          <w:szCs w:val="24"/>
          <w:highlight w:val="yellow"/>
          <w:lang w:eastAsia="en-US"/>
        </w:rPr>
        <w:t>t</w:t>
      </w:r>
      <w:r w:rsidRPr="00B557A2">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sz w:val="24"/>
          <w:szCs w:val="24"/>
          <w:lang w:eastAsia="en-US"/>
        </w:rPr>
        <w:t xml:space="preserve"> timeframe.</w:t>
      </w:r>
    </w:p>
    <w:p w14:paraId="730D27AC" w14:textId="22896626" w:rsidR="000117FA" w:rsidRPr="00633FE3" w:rsidRDefault="000117FA" w:rsidP="00A208B0">
      <w:pPr>
        <w:ind w:left="720"/>
        <w:rPr>
          <w:rFonts w:ascii="Times New Roman" w:eastAsia="Times New Roman" w:hAnsi="Times New Roman" w:cs="Times New Roman"/>
          <w:sz w:val="24"/>
          <w:szCs w:val="24"/>
          <w:lang w:eastAsia="en-US"/>
        </w:rPr>
      </w:pPr>
    </w:p>
    <w:p w14:paraId="1BACB34B" w14:textId="10C26432" w:rsidR="009F3772" w:rsidRPr="006A6A6F" w:rsidRDefault="000117FA" w:rsidP="00B35C7E">
      <w:pPr>
        <w:ind w:left="720"/>
        <w:rPr>
          <w:rFonts w:ascii="Times New Roman" w:eastAsia="Times New Roman" w:hAnsi="Times New Roman" w:cs="Times New Roman"/>
          <w:b/>
          <w:bCs/>
          <w:sz w:val="24"/>
          <w:szCs w:val="24"/>
        </w:rPr>
      </w:pPr>
      <w:r w:rsidRPr="16DE7A86">
        <w:rPr>
          <w:rFonts w:ascii="Times New Roman" w:eastAsia="Times New Roman" w:hAnsi="Times New Roman" w:cs="Times New Roman"/>
          <w:b/>
          <w:bCs/>
          <w:sz w:val="24"/>
          <w:szCs w:val="24"/>
        </w:rPr>
        <w:t xml:space="preserve">Under </w:t>
      </w:r>
      <w:r w:rsidR="3355F7F6" w:rsidRPr="16DE7A86">
        <w:rPr>
          <w:rFonts w:ascii="Times New Roman" w:eastAsia="Times New Roman" w:hAnsi="Times New Roman" w:cs="Times New Roman"/>
          <w:b/>
          <w:bCs/>
          <w:sz w:val="24"/>
          <w:szCs w:val="24"/>
        </w:rPr>
        <w:t xml:space="preserve">an </w:t>
      </w:r>
      <w:r w:rsidRPr="16DE7A86">
        <w:rPr>
          <w:rFonts w:ascii="Times New Roman" w:eastAsia="Times New Roman" w:hAnsi="Times New Roman" w:cs="Times New Roman"/>
          <w:b/>
          <w:bCs/>
          <w:sz w:val="24"/>
          <w:szCs w:val="24"/>
        </w:rPr>
        <w:t>EUA</w:t>
      </w:r>
      <w:r w:rsidR="0FDA7E62" w:rsidRPr="16DE7A86">
        <w:rPr>
          <w:rFonts w:ascii="Times New Roman" w:eastAsia="Times New Roman" w:hAnsi="Times New Roman" w:cs="Times New Roman"/>
          <w:b/>
          <w:bCs/>
          <w:sz w:val="24"/>
          <w:szCs w:val="24"/>
        </w:rPr>
        <w:t>,</w:t>
      </w:r>
      <w:r w:rsidRPr="16DE7A86">
        <w:rPr>
          <w:rFonts w:ascii="Times New Roman" w:eastAsia="Times New Roman" w:hAnsi="Times New Roman" w:cs="Times New Roman"/>
          <w:b/>
          <w:bCs/>
          <w:sz w:val="24"/>
          <w:szCs w:val="24"/>
        </w:rPr>
        <w:t xml:space="preserve"> </w:t>
      </w:r>
      <w:r w:rsidR="003D1338" w:rsidRPr="16DE7A86">
        <w:rPr>
          <w:rFonts w:ascii="Times New Roman" w:eastAsia="Times New Roman" w:hAnsi="Times New Roman" w:cs="Times New Roman"/>
          <w:b/>
          <w:bCs/>
          <w:sz w:val="24"/>
          <w:szCs w:val="24"/>
        </w:rPr>
        <w:t xml:space="preserve">certain sections </w:t>
      </w:r>
      <w:r w:rsidRPr="16DE7A86">
        <w:rPr>
          <w:rFonts w:ascii="Times New Roman" w:eastAsia="Times New Roman" w:hAnsi="Times New Roman" w:cs="Times New Roman"/>
          <w:b/>
          <w:bCs/>
          <w:sz w:val="24"/>
          <w:szCs w:val="24"/>
        </w:rPr>
        <w:t xml:space="preserve">of the 21 CFR Part 820 Quality System Regulation (QSR) requirements </w:t>
      </w:r>
      <w:r w:rsidR="003D1338" w:rsidRPr="16DE7A86">
        <w:rPr>
          <w:rFonts w:ascii="Times New Roman" w:eastAsia="Times New Roman" w:hAnsi="Times New Roman" w:cs="Times New Roman"/>
          <w:b/>
          <w:bCs/>
          <w:sz w:val="24"/>
          <w:szCs w:val="24"/>
          <w:u w:val="single"/>
        </w:rPr>
        <w:t>may</w:t>
      </w:r>
      <w:r w:rsidRPr="16DE7A86">
        <w:rPr>
          <w:rFonts w:ascii="Times New Roman" w:eastAsia="Times New Roman" w:hAnsi="Times New Roman" w:cs="Times New Roman"/>
          <w:b/>
          <w:bCs/>
          <w:sz w:val="24"/>
          <w:szCs w:val="24"/>
        </w:rPr>
        <w:t xml:space="preserve"> be waived for </w:t>
      </w:r>
      <w:r w:rsidR="00FD1567">
        <w:rPr>
          <w:rFonts w:ascii="Times New Roman" w:eastAsia="Times New Roman" w:hAnsi="Times New Roman" w:cs="Times New Roman"/>
          <w:b/>
          <w:bCs/>
          <w:sz w:val="24"/>
          <w:szCs w:val="24"/>
        </w:rPr>
        <w:t>an authorized produced during</w:t>
      </w:r>
      <w:r w:rsidRPr="16DE7A86">
        <w:rPr>
          <w:rFonts w:ascii="Times New Roman" w:eastAsia="Times New Roman" w:hAnsi="Times New Roman" w:cs="Times New Roman"/>
          <w:b/>
          <w:bCs/>
          <w:sz w:val="24"/>
          <w:szCs w:val="24"/>
        </w:rPr>
        <w:t xml:space="preserve"> the duration of the EUA</w:t>
      </w:r>
      <w:r w:rsidR="7CC4011A" w:rsidRPr="16DE7A86">
        <w:rPr>
          <w:rFonts w:ascii="Times New Roman" w:eastAsia="Times New Roman" w:hAnsi="Times New Roman" w:cs="Times New Roman"/>
          <w:b/>
          <w:bCs/>
          <w:sz w:val="24"/>
          <w:szCs w:val="24"/>
        </w:rPr>
        <w:t>,</w:t>
      </w:r>
      <w:r w:rsidRPr="16DE7A86">
        <w:rPr>
          <w:rFonts w:ascii="Times New Roman" w:eastAsia="Times New Roman" w:hAnsi="Times New Roman" w:cs="Times New Roman"/>
          <w:b/>
          <w:bCs/>
          <w:sz w:val="24"/>
          <w:szCs w:val="24"/>
        </w:rPr>
        <w:t xml:space="preserve"> but FDA recommends that </w:t>
      </w:r>
      <w:r w:rsidR="00A048F0">
        <w:rPr>
          <w:rFonts w:ascii="Times New Roman" w:eastAsia="Times New Roman" w:hAnsi="Times New Roman" w:cs="Times New Roman"/>
          <w:b/>
          <w:bCs/>
          <w:sz w:val="24"/>
          <w:szCs w:val="24"/>
        </w:rPr>
        <w:t xml:space="preserve">test </w:t>
      </w:r>
      <w:r w:rsidRPr="16DE7A86">
        <w:rPr>
          <w:rFonts w:ascii="Times New Roman" w:eastAsia="Times New Roman" w:hAnsi="Times New Roman" w:cs="Times New Roman"/>
          <w:b/>
          <w:bCs/>
          <w:sz w:val="24"/>
          <w:szCs w:val="24"/>
        </w:rPr>
        <w:t>developers follow comparable practices as much as possible</w:t>
      </w:r>
      <w:r w:rsidR="5EF1ECEB" w:rsidRPr="16DE7A86">
        <w:rPr>
          <w:rFonts w:ascii="Times New Roman" w:eastAsia="Times New Roman" w:hAnsi="Times New Roman" w:cs="Times New Roman"/>
          <w:b/>
          <w:bCs/>
          <w:sz w:val="24"/>
          <w:szCs w:val="24"/>
        </w:rPr>
        <w:t>,</w:t>
      </w:r>
      <w:r w:rsidRPr="16DE7A86">
        <w:rPr>
          <w:rFonts w:ascii="Times New Roman" w:eastAsia="Times New Roman" w:hAnsi="Times New Roman" w:cs="Times New Roman"/>
          <w:b/>
          <w:bCs/>
          <w:sz w:val="24"/>
          <w:szCs w:val="24"/>
        </w:rPr>
        <w:t xml:space="preserve"> </w:t>
      </w:r>
      <w:r w:rsidR="003D1338" w:rsidRPr="16DE7A86">
        <w:rPr>
          <w:rFonts w:ascii="Times New Roman" w:eastAsia="Times New Roman" w:hAnsi="Times New Roman" w:cs="Times New Roman"/>
          <w:b/>
          <w:bCs/>
          <w:sz w:val="24"/>
          <w:szCs w:val="24"/>
        </w:rPr>
        <w:t xml:space="preserve">even </w:t>
      </w:r>
      <w:r w:rsidRPr="16DE7A86">
        <w:rPr>
          <w:rFonts w:ascii="Times New Roman" w:eastAsia="Times New Roman" w:hAnsi="Times New Roman" w:cs="Times New Roman"/>
          <w:b/>
          <w:bCs/>
          <w:sz w:val="24"/>
          <w:szCs w:val="24"/>
        </w:rPr>
        <w:t xml:space="preserve">if such requirements are waived. </w:t>
      </w:r>
      <w:r w:rsidR="0098145D" w:rsidRPr="16DE7A86">
        <w:rPr>
          <w:rFonts w:ascii="Times New Roman" w:eastAsia="Times New Roman" w:hAnsi="Times New Roman" w:cs="Times New Roman"/>
          <w:b/>
          <w:bCs/>
          <w:sz w:val="24"/>
          <w:szCs w:val="24"/>
        </w:rPr>
        <w:t xml:space="preserve">Please see recent letters of authorization for </w:t>
      </w:r>
      <w:r w:rsidR="001544FD">
        <w:rPr>
          <w:rFonts w:ascii="Times New Roman" w:eastAsia="Times New Roman" w:hAnsi="Times New Roman" w:cs="Times New Roman"/>
          <w:b/>
          <w:bCs/>
          <w:sz w:val="24"/>
          <w:szCs w:val="24"/>
        </w:rPr>
        <w:t>examples of which</w:t>
      </w:r>
      <w:r w:rsidR="0098145D" w:rsidRPr="16DE7A86">
        <w:rPr>
          <w:rFonts w:ascii="Times New Roman" w:eastAsia="Times New Roman" w:hAnsi="Times New Roman" w:cs="Times New Roman"/>
          <w:b/>
          <w:bCs/>
          <w:sz w:val="24"/>
          <w:szCs w:val="24"/>
        </w:rPr>
        <w:t xml:space="preserve"> </w:t>
      </w:r>
      <w:r w:rsidR="008D0A4D" w:rsidRPr="16DE7A86">
        <w:rPr>
          <w:rFonts w:ascii="Times New Roman" w:eastAsia="Times New Roman" w:hAnsi="Times New Roman" w:cs="Times New Roman"/>
          <w:b/>
          <w:bCs/>
          <w:sz w:val="24"/>
          <w:szCs w:val="24"/>
        </w:rPr>
        <w:t>QSR requirements</w:t>
      </w:r>
      <w:r w:rsidRPr="000117FA">
        <w:rPr>
          <w:rFonts w:ascii="Times New Roman" w:eastAsia="Times New Roman" w:hAnsi="Times New Roman" w:cs="Times New Roman"/>
          <w:b/>
          <w:bCs/>
          <w:sz w:val="24"/>
          <w:szCs w:val="24"/>
        </w:rPr>
        <w:t xml:space="preserve"> </w:t>
      </w:r>
      <w:r w:rsidR="00F235CA">
        <w:rPr>
          <w:rFonts w:ascii="Times New Roman" w:eastAsia="Times New Roman" w:hAnsi="Times New Roman" w:cs="Times New Roman"/>
          <w:b/>
          <w:bCs/>
          <w:sz w:val="24"/>
          <w:szCs w:val="24"/>
        </w:rPr>
        <w:t>have been required</w:t>
      </w:r>
      <w:r w:rsidR="008D0A4D" w:rsidRPr="16DE7A86">
        <w:rPr>
          <w:rFonts w:ascii="Times New Roman" w:eastAsia="Times New Roman" w:hAnsi="Times New Roman" w:cs="Times New Roman"/>
          <w:b/>
          <w:bCs/>
          <w:sz w:val="24"/>
          <w:szCs w:val="24"/>
        </w:rPr>
        <w:t xml:space="preserve">. </w:t>
      </w:r>
    </w:p>
    <w:p w14:paraId="7E49B8BD" w14:textId="4B67031C" w:rsidR="000117FA" w:rsidRPr="00B557A2" w:rsidRDefault="000117FA" w:rsidP="0077200E">
      <w:pPr>
        <w:pStyle w:val="ListParagraph"/>
        <w:rPr>
          <w:rFonts w:ascii="Times New Roman" w:eastAsia="Times New Roman" w:hAnsi="Times New Roman" w:cs="Times New Roman"/>
          <w:sz w:val="24"/>
          <w:szCs w:val="24"/>
        </w:rPr>
      </w:pPr>
    </w:p>
    <w:p w14:paraId="34855215" w14:textId="67462BF8" w:rsidR="00D90FDC" w:rsidRPr="0077200E" w:rsidRDefault="00765B26" w:rsidP="00D90FDC">
      <w:pPr>
        <w:ind w:left="720"/>
        <w:rPr>
          <w:rFonts w:ascii="Times New Roman" w:hAnsi="Times New Roman" w:cs="Times New Roman"/>
          <w:b/>
          <w:i/>
          <w:sz w:val="24"/>
          <w:szCs w:val="24"/>
          <w:lang w:eastAsia="en-US"/>
        </w:rPr>
      </w:pPr>
      <w:r w:rsidRPr="0077200E">
        <w:rPr>
          <w:rFonts w:ascii="Times New Roman" w:hAnsi="Times New Roman" w:cs="Times New Roman"/>
          <w:b/>
          <w:bCs/>
          <w:i/>
          <w:iCs/>
          <w:sz w:val="24"/>
          <w:szCs w:val="24"/>
          <w:highlight w:val="yellow"/>
          <w:lang w:eastAsia="en-US"/>
        </w:rPr>
        <w:t>[</w:t>
      </w:r>
      <w:r w:rsidR="00D90FDC" w:rsidRPr="0077200E">
        <w:rPr>
          <w:rFonts w:ascii="Times New Roman" w:hAnsi="Times New Roman" w:cs="Times New Roman"/>
          <w:b/>
          <w:i/>
          <w:sz w:val="24"/>
          <w:szCs w:val="24"/>
          <w:highlight w:val="yellow"/>
          <w:lang w:eastAsia="en-US"/>
        </w:rPr>
        <w:t xml:space="preserve">Please specify any instruments or other components of your test which are labeled as research use only (RUO) or are otherwise not labeled with the statement </w:t>
      </w:r>
      <w:r w:rsidR="00D90FDC" w:rsidRPr="0077200E">
        <w:rPr>
          <w:rFonts w:ascii="Times New Roman" w:hAnsi="Times New Roman" w:cs="Times New Roman"/>
          <w:b/>
          <w:i/>
          <w:sz w:val="24"/>
          <w:szCs w:val="24"/>
          <w:highlight w:val="yellow"/>
          <w:lang w:val="en" w:eastAsia="en-US"/>
        </w:rPr>
        <w:t>“For In Vitro Diagnostic Use” or a symbol found in a standard to the same effect</w:t>
      </w:r>
      <w:r w:rsidR="00D90FDC" w:rsidRPr="0077200E">
        <w:rPr>
          <w:rFonts w:ascii="Times New Roman" w:hAnsi="Times New Roman" w:cs="Times New Roman"/>
          <w:b/>
          <w:bCs/>
          <w:i/>
          <w:iCs/>
          <w:sz w:val="24"/>
          <w:szCs w:val="24"/>
          <w:highlight w:val="yellow"/>
          <w:lang w:eastAsia="en-US"/>
        </w:rPr>
        <w:t>.</w:t>
      </w:r>
      <w:r w:rsidRPr="0077200E">
        <w:rPr>
          <w:rFonts w:ascii="Times New Roman" w:hAnsi="Times New Roman" w:cs="Times New Roman"/>
          <w:b/>
          <w:bCs/>
          <w:i/>
          <w:iCs/>
          <w:sz w:val="24"/>
          <w:szCs w:val="24"/>
          <w:highlight w:val="yellow"/>
          <w:lang w:eastAsia="en-US"/>
        </w:rPr>
        <w:t>]</w:t>
      </w:r>
      <w:r w:rsidR="00D90FDC" w:rsidRPr="0077200E">
        <w:rPr>
          <w:rFonts w:ascii="Times New Roman" w:hAnsi="Times New Roman" w:cs="Times New Roman"/>
          <w:b/>
          <w:i/>
          <w:sz w:val="24"/>
          <w:szCs w:val="24"/>
          <w:lang w:eastAsia="en-US"/>
        </w:rPr>
        <w:t xml:space="preserve"> </w:t>
      </w:r>
    </w:p>
    <w:p w14:paraId="79AAB9A8" w14:textId="77777777" w:rsidR="00D90FDC" w:rsidRPr="000547AE" w:rsidRDefault="00D90FDC" w:rsidP="00D90FDC">
      <w:pPr>
        <w:ind w:left="720"/>
        <w:rPr>
          <w:rFonts w:ascii="Times New Roman" w:hAnsi="Times New Roman" w:cs="Times New Roman"/>
          <w:b/>
          <w:bCs/>
          <w:sz w:val="24"/>
          <w:szCs w:val="24"/>
          <w:lang w:eastAsia="en-US"/>
        </w:rPr>
      </w:pPr>
    </w:p>
    <w:p w14:paraId="25A14D8E" w14:textId="59BB41F0" w:rsidR="00D90FDC" w:rsidRPr="009A5A11" w:rsidRDefault="00D90FDC" w:rsidP="00D90FDC">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For distributed tests (i.e</w:t>
      </w:r>
      <w:r>
        <w:rPr>
          <w:rFonts w:ascii="Times New Roman" w:eastAsia="Times New Roman" w:hAnsi="Times New Roman" w:cs="Times New Roman"/>
          <w:b/>
          <w:sz w:val="24"/>
          <w:szCs w:val="24"/>
          <w:lang w:eastAsia="en-US"/>
        </w:rPr>
        <w:t>.</w:t>
      </w:r>
      <w:r w:rsidRPr="009A5A11">
        <w:rPr>
          <w:rFonts w:ascii="Times New Roman" w:eastAsia="Times New Roman" w:hAnsi="Times New Roman" w:cs="Times New Roman"/>
          <w:b/>
          <w:sz w:val="24"/>
          <w:szCs w:val="24"/>
          <w:lang w:eastAsia="en-US"/>
        </w:rPr>
        <w:t xml:space="preserve">, tests intended to be performed in more than one laboratory location), that use an RUO </w:t>
      </w:r>
      <w:r>
        <w:rPr>
          <w:rFonts w:ascii="Times New Roman" w:eastAsia="Times New Roman" w:hAnsi="Times New Roman" w:cs="Times New Roman"/>
          <w:b/>
          <w:sz w:val="24"/>
          <w:szCs w:val="24"/>
          <w:lang w:eastAsia="en-US"/>
        </w:rPr>
        <w:t>instrument</w:t>
      </w:r>
      <w:r w:rsidRPr="009A5A11">
        <w:rPr>
          <w:rFonts w:ascii="Times New Roman" w:eastAsia="Times New Roman" w:hAnsi="Times New Roman" w:cs="Times New Roman"/>
          <w:b/>
          <w:sz w:val="24"/>
          <w:szCs w:val="24"/>
          <w:lang w:eastAsia="en-US"/>
        </w:rPr>
        <w:t xml:space="preserve">, please provide the following information, </w:t>
      </w:r>
      <w:r w:rsidR="008947D5">
        <w:rPr>
          <w:rFonts w:ascii="Times New Roman" w:eastAsia="Times New Roman" w:hAnsi="Times New Roman" w:cs="Times New Roman"/>
          <w:b/>
          <w:sz w:val="24"/>
          <w:szCs w:val="24"/>
          <w:lang w:eastAsia="en-US"/>
        </w:rPr>
        <w:t>as</w:t>
      </w:r>
      <w:r w:rsidRPr="009A5A11">
        <w:rPr>
          <w:rFonts w:ascii="Times New Roman" w:eastAsia="Times New Roman" w:hAnsi="Times New Roman" w:cs="Times New Roman"/>
          <w:b/>
          <w:sz w:val="24"/>
          <w:szCs w:val="24"/>
          <w:lang w:eastAsia="en-US"/>
        </w:rPr>
        <w:t xml:space="preserve"> applicable:</w:t>
      </w:r>
    </w:p>
    <w:p w14:paraId="38290D3D" w14:textId="77777777" w:rsidR="00D90FDC" w:rsidRPr="000B159E" w:rsidRDefault="00D90FDC" w:rsidP="00D90FDC">
      <w:pPr>
        <w:ind w:left="720"/>
        <w:rPr>
          <w:rFonts w:ascii="Times New Roman" w:eastAsia="Calibri" w:hAnsi="Times New Roman" w:cs="Times New Roman"/>
          <w:sz w:val="24"/>
          <w:szCs w:val="24"/>
        </w:rPr>
      </w:pPr>
    </w:p>
    <w:p w14:paraId="19EDB009" w14:textId="77777777" w:rsidR="00D90FDC" w:rsidRPr="0088396C" w:rsidRDefault="00D90FDC" w:rsidP="00D90FDC">
      <w:pPr>
        <w:ind w:left="720"/>
        <w:rPr>
          <w:rFonts w:ascii="Times New Roman" w:hAnsi="Times New Roman" w:cs="Times New Roman"/>
          <w:i/>
          <w:iCs/>
          <w:sz w:val="24"/>
          <w:szCs w:val="24"/>
        </w:rPr>
      </w:pPr>
      <w:r w:rsidRPr="0088396C">
        <w:rPr>
          <w:rFonts w:ascii="Times New Roman" w:eastAsia="Calibri" w:hAnsi="Times New Roman" w:cs="Times New Roman"/>
          <w:b/>
          <w:bCs/>
          <w:i/>
          <w:iCs/>
          <w:sz w:val="24"/>
          <w:szCs w:val="24"/>
          <w:u w:val="single"/>
        </w:rPr>
        <w:t>FOR AN RUO INSTRUMENT WHERE THE EUA REQUESTER IS NOT THE MANUFACTURER OF THE INSTRUMENT:</w:t>
      </w:r>
    </w:p>
    <w:p w14:paraId="4E86F8B3" w14:textId="77777777" w:rsidR="00D90FDC" w:rsidRPr="000B159E" w:rsidRDefault="00D90FDC" w:rsidP="00D90FDC">
      <w:pPr>
        <w:ind w:left="720"/>
        <w:rPr>
          <w:rFonts w:ascii="Times New Roman" w:eastAsia="Calibri" w:hAnsi="Times New Roman" w:cs="Times New Roman"/>
          <w:b/>
          <w:bCs/>
          <w:sz w:val="24"/>
          <w:szCs w:val="24"/>
          <w:u w:val="single"/>
        </w:rPr>
      </w:pPr>
    </w:p>
    <w:p w14:paraId="2AFFC40B" w14:textId="7FDD79DD" w:rsidR="00D90FDC" w:rsidRDefault="00D90FDC" w:rsidP="00D90FDC">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 xml:space="preserve">Please include in the instructions for use </w:t>
      </w:r>
      <w:r>
        <w:rPr>
          <w:rFonts w:ascii="Times New Roman" w:eastAsia="Times New Roman" w:hAnsi="Times New Roman" w:cs="Times New Roman"/>
          <w:b/>
          <w:sz w:val="24"/>
          <w:szCs w:val="24"/>
          <w:lang w:eastAsia="en-US"/>
        </w:rPr>
        <w:t>found</w:t>
      </w:r>
      <w:r w:rsidRPr="009A5A11">
        <w:rPr>
          <w:rFonts w:ascii="Times New Roman" w:eastAsia="Times New Roman" w:hAnsi="Times New Roman" w:cs="Times New Roman"/>
          <w:b/>
          <w:sz w:val="24"/>
          <w:szCs w:val="24"/>
          <w:lang w:eastAsia="en-US"/>
        </w:rPr>
        <w:t xml:space="preserve"> in </w:t>
      </w:r>
      <w:r>
        <w:rPr>
          <w:rFonts w:ascii="Times New Roman" w:eastAsia="Times New Roman" w:hAnsi="Times New Roman" w:cs="Times New Roman"/>
          <w:b/>
          <w:sz w:val="24"/>
          <w:szCs w:val="24"/>
          <w:lang w:eastAsia="en-US"/>
        </w:rPr>
        <w:t xml:space="preserve">your test’s </w:t>
      </w:r>
      <w:r w:rsidRPr="009A5A11">
        <w:rPr>
          <w:rFonts w:ascii="Times New Roman" w:eastAsia="Times New Roman" w:hAnsi="Times New Roman" w:cs="Times New Roman"/>
          <w:b/>
          <w:sz w:val="24"/>
          <w:szCs w:val="24"/>
          <w:lang w:eastAsia="en-US"/>
        </w:rPr>
        <w:t>labeling, appropriate procedures, including acceptance criteria</w:t>
      </w:r>
      <w:r>
        <w:rPr>
          <w:rFonts w:ascii="Times New Roman" w:eastAsia="Times New Roman" w:hAnsi="Times New Roman" w:cs="Times New Roman"/>
          <w:b/>
          <w:sz w:val="24"/>
          <w:szCs w:val="24"/>
          <w:lang w:eastAsia="en-US"/>
        </w:rPr>
        <w:t>,</w:t>
      </w:r>
      <w:r w:rsidRPr="009A5A11">
        <w:rPr>
          <w:rFonts w:ascii="Times New Roman" w:eastAsia="Times New Roman" w:hAnsi="Times New Roman" w:cs="Times New Roman"/>
          <w:b/>
          <w:sz w:val="24"/>
          <w:szCs w:val="24"/>
          <w:lang w:eastAsia="en-US"/>
        </w:rPr>
        <w:t xml:space="preserve"> that laboratory customers </w:t>
      </w:r>
      <w:r>
        <w:rPr>
          <w:rFonts w:ascii="Times New Roman" w:eastAsia="Times New Roman" w:hAnsi="Times New Roman" w:cs="Times New Roman"/>
          <w:b/>
          <w:sz w:val="24"/>
          <w:szCs w:val="24"/>
          <w:lang w:eastAsia="en-US"/>
        </w:rPr>
        <w:t>should</w:t>
      </w:r>
      <w:r w:rsidRPr="009A5A11">
        <w:rPr>
          <w:rFonts w:ascii="Times New Roman" w:eastAsia="Times New Roman" w:hAnsi="Times New Roman" w:cs="Times New Roman"/>
          <w:b/>
          <w:sz w:val="24"/>
          <w:szCs w:val="24"/>
          <w:lang w:eastAsia="en-US"/>
        </w:rPr>
        <w:t xml:space="preserve"> follow to qualify the performance of the RUO instrument prior to use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w:t>
      </w:r>
    </w:p>
    <w:p w14:paraId="3110ABBE" w14:textId="77777777" w:rsidR="00D90FDC" w:rsidRDefault="00D90FDC" w:rsidP="00D90FDC">
      <w:pPr>
        <w:ind w:left="720"/>
        <w:rPr>
          <w:rFonts w:ascii="Times New Roman" w:eastAsia="Times New Roman" w:hAnsi="Times New Roman" w:cs="Times New Roman"/>
          <w:b/>
          <w:sz w:val="24"/>
          <w:szCs w:val="24"/>
          <w:lang w:eastAsia="en-US"/>
        </w:rPr>
      </w:pPr>
    </w:p>
    <w:p w14:paraId="67997861" w14:textId="2235FC46" w:rsidR="00D90FDC" w:rsidRPr="009A5A11" w:rsidRDefault="00D90FDC" w:rsidP="00D90FDC">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 xml:space="preserve">These procedures could include wet testing of quantitated test material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or confirmation that key specifications of the instruments that are applicable to your test are within an acceptable range. The quantitated virus material could either be positive control material included with your kit or commercially available positive virus control material. If commercially available material is </w:t>
      </w:r>
      <w:r>
        <w:rPr>
          <w:rFonts w:ascii="Times New Roman" w:eastAsia="Times New Roman" w:hAnsi="Times New Roman" w:cs="Times New Roman"/>
          <w:b/>
          <w:sz w:val="24"/>
          <w:szCs w:val="24"/>
          <w:lang w:eastAsia="en-US"/>
        </w:rPr>
        <w:t xml:space="preserve">not </w:t>
      </w:r>
      <w:r w:rsidRPr="00CC7EC7">
        <w:rPr>
          <w:rFonts w:ascii="Times New Roman" w:eastAsia="Times New Roman" w:hAnsi="Times New Roman" w:cs="Times New Roman"/>
          <w:b/>
          <w:sz w:val="24"/>
          <w:szCs w:val="24"/>
          <w:lang w:eastAsia="en-US"/>
        </w:rPr>
        <w:t xml:space="preserve">labeled with the statement “For </w:t>
      </w:r>
      <w:r w:rsidRPr="00F55ABB">
        <w:rPr>
          <w:rFonts w:ascii="Times New Roman" w:eastAsia="Times New Roman" w:hAnsi="Times New Roman" w:cs="Times New Roman"/>
          <w:b/>
          <w:i/>
          <w:iCs/>
          <w:sz w:val="24"/>
          <w:szCs w:val="24"/>
          <w:lang w:eastAsia="en-US"/>
        </w:rPr>
        <w:t>In Vitro</w:t>
      </w:r>
      <w:r w:rsidRPr="00CC7EC7">
        <w:rPr>
          <w:rFonts w:ascii="Times New Roman" w:eastAsia="Times New Roman" w:hAnsi="Times New Roman" w:cs="Times New Roman"/>
          <w:b/>
          <w:sz w:val="24"/>
          <w:szCs w:val="24"/>
          <w:lang w:eastAsia="en-US"/>
        </w:rPr>
        <w:t xml:space="preserve"> Diagnostic Use”</w:t>
      </w:r>
      <w:r>
        <w:rPr>
          <w:rFonts w:ascii="Times New Roman" w:eastAsia="Times New Roman" w:hAnsi="Times New Roman" w:cs="Times New Roman"/>
          <w:b/>
          <w:sz w:val="24"/>
          <w:szCs w:val="24"/>
          <w:lang w:eastAsia="en-US"/>
        </w:rPr>
        <w:t xml:space="preserve"> </w:t>
      </w:r>
      <w:r w:rsidRPr="009A5A11">
        <w:rPr>
          <w:rFonts w:ascii="Times New Roman" w:eastAsia="Times New Roman" w:hAnsi="Times New Roman" w:cs="Times New Roman"/>
          <w:b/>
          <w:bCs/>
          <w:sz w:val="24"/>
          <w:szCs w:val="24"/>
          <w:lang w:val="en" w:eastAsia="en-US"/>
        </w:rPr>
        <w:t>or a symbol found in a standard to the same effect</w:t>
      </w:r>
      <w:r w:rsidRPr="009A5A11">
        <w:rPr>
          <w:rFonts w:ascii="Times New Roman" w:eastAsia="Times New Roman" w:hAnsi="Times New Roman" w:cs="Times New Roman"/>
          <w:b/>
          <w:sz w:val="24"/>
          <w:szCs w:val="24"/>
          <w:lang w:eastAsia="en-US"/>
        </w:rPr>
        <w:t xml:space="preserve">, then you should qualify lots of this material in-house and have a mechanism to notify laboratory customers which lots are appropriate to use for qualification (i.e., posting on a website). For the qualification protocol, </w:t>
      </w:r>
      <w:r w:rsidR="00B21963">
        <w:rPr>
          <w:rFonts w:ascii="Times New Roman" w:eastAsia="Times New Roman" w:hAnsi="Times New Roman" w:cs="Times New Roman"/>
          <w:b/>
          <w:sz w:val="24"/>
          <w:szCs w:val="24"/>
          <w:lang w:eastAsia="en-US"/>
        </w:rPr>
        <w:t>you should include</w:t>
      </w:r>
      <w:r w:rsidRPr="009A5A11">
        <w:rPr>
          <w:rFonts w:ascii="Times New Roman" w:eastAsia="Times New Roman" w:hAnsi="Times New Roman" w:cs="Times New Roman"/>
          <w:b/>
          <w:sz w:val="24"/>
          <w:szCs w:val="24"/>
          <w:lang w:eastAsia="en-US"/>
        </w:rPr>
        <w:t xml:space="preserve"> a recommendation to test multiple dilutions of virus material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with, at minimum, 3 replicates per dilution. There should be at least one dilution near the LoD</w:t>
      </w:r>
      <w:r w:rsidR="00776986">
        <w:rPr>
          <w:rFonts w:ascii="Times New Roman" w:eastAsia="Times New Roman" w:hAnsi="Times New Roman" w:cs="Times New Roman"/>
          <w:b/>
          <w:sz w:val="24"/>
          <w:szCs w:val="24"/>
          <w:lang w:eastAsia="en-US"/>
        </w:rPr>
        <w:t xml:space="preserve"> (i.e., within 3</w:t>
      </w:r>
      <w:r w:rsidR="00603B95">
        <w:rPr>
          <w:rFonts w:ascii="Times New Roman" w:eastAsia="Times New Roman" w:hAnsi="Times New Roman" w:cs="Times New Roman"/>
          <w:b/>
          <w:sz w:val="24"/>
          <w:szCs w:val="24"/>
          <w:lang w:eastAsia="en-US"/>
        </w:rPr>
        <w:t>x</w:t>
      </w:r>
      <w:r w:rsidR="00776986">
        <w:rPr>
          <w:rFonts w:ascii="Times New Roman" w:eastAsia="Times New Roman" w:hAnsi="Times New Roman" w:cs="Times New Roman"/>
          <w:b/>
          <w:sz w:val="24"/>
          <w:szCs w:val="24"/>
          <w:lang w:eastAsia="en-US"/>
        </w:rPr>
        <w:t xml:space="preserve"> LoD)</w:t>
      </w:r>
      <w:r w:rsidRPr="009A5A11">
        <w:rPr>
          <w:rFonts w:ascii="Times New Roman" w:eastAsia="Times New Roman" w:hAnsi="Times New Roman" w:cs="Times New Roman"/>
          <w:b/>
          <w:sz w:val="24"/>
          <w:szCs w:val="24"/>
          <w:lang w:eastAsia="en-US"/>
        </w:rPr>
        <w:t xml:space="preserve"> of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The protocol should outline the acceptance criteria for each dilution tested. </w:t>
      </w:r>
    </w:p>
    <w:p w14:paraId="05AC11B6" w14:textId="77777777" w:rsidR="00D90FDC" w:rsidRPr="009A5A11" w:rsidRDefault="00D90FDC" w:rsidP="00D90FDC">
      <w:pPr>
        <w:ind w:left="720"/>
        <w:rPr>
          <w:rFonts w:ascii="Times New Roman" w:eastAsia="Times New Roman" w:hAnsi="Times New Roman" w:cs="Times New Roman"/>
          <w:b/>
          <w:sz w:val="24"/>
          <w:szCs w:val="24"/>
          <w:lang w:eastAsia="en-US"/>
        </w:rPr>
      </w:pPr>
    </w:p>
    <w:p w14:paraId="353018E2" w14:textId="2C283E67" w:rsidR="00D90FDC" w:rsidRPr="0077200E" w:rsidRDefault="00765B26" w:rsidP="00D90FDC">
      <w:pPr>
        <w:ind w:left="720"/>
        <w:rPr>
          <w:rFonts w:ascii="Times New Roman" w:eastAsia="Calibri" w:hAnsi="Times New Roman" w:cs="Times New Roman"/>
          <w:b/>
          <w:i/>
          <w:sz w:val="24"/>
          <w:szCs w:val="24"/>
          <w:highlight w:val="yellow"/>
        </w:rPr>
      </w:pPr>
      <w:r w:rsidRPr="0077200E">
        <w:rPr>
          <w:rFonts w:ascii="Times New Roman" w:eastAsia="Calibri" w:hAnsi="Times New Roman" w:cs="Times New Roman"/>
          <w:b/>
          <w:i/>
          <w:iCs/>
          <w:sz w:val="24"/>
          <w:szCs w:val="24"/>
          <w:highlight w:val="yellow"/>
        </w:rPr>
        <w:t>[</w:t>
      </w:r>
      <w:r w:rsidR="005D07A0" w:rsidRPr="0077200E">
        <w:rPr>
          <w:rFonts w:ascii="Times New Roman" w:eastAsia="Calibri" w:hAnsi="Times New Roman" w:cs="Times New Roman"/>
          <w:b/>
          <w:i/>
          <w:sz w:val="24"/>
          <w:szCs w:val="24"/>
          <w:highlight w:val="yellow"/>
        </w:rPr>
        <w:t>Please</w:t>
      </w:r>
      <w:r w:rsidR="007815F2" w:rsidRPr="0077200E">
        <w:rPr>
          <w:rFonts w:ascii="Times New Roman" w:eastAsia="Calibri" w:hAnsi="Times New Roman" w:cs="Times New Roman"/>
          <w:b/>
          <w:i/>
          <w:sz w:val="24"/>
          <w:szCs w:val="24"/>
          <w:highlight w:val="yellow"/>
        </w:rPr>
        <w:t xml:space="preserve"> also</w:t>
      </w:r>
      <w:r w:rsidR="005D07A0" w:rsidRPr="0077200E">
        <w:rPr>
          <w:rFonts w:ascii="Times New Roman" w:eastAsia="Calibri" w:hAnsi="Times New Roman" w:cs="Times New Roman"/>
          <w:b/>
          <w:i/>
          <w:sz w:val="24"/>
          <w:szCs w:val="24"/>
          <w:highlight w:val="yellow"/>
        </w:rPr>
        <w:t xml:space="preserve"> provide </w:t>
      </w:r>
      <w:r w:rsidR="00D90FDC" w:rsidRPr="0077200E">
        <w:rPr>
          <w:rFonts w:ascii="Times New Roman" w:eastAsia="Calibri" w:hAnsi="Times New Roman" w:cs="Times New Roman"/>
          <w:b/>
          <w:i/>
          <w:sz w:val="24"/>
          <w:szCs w:val="24"/>
          <w:highlight w:val="yellow"/>
        </w:rPr>
        <w:t>the following</w:t>
      </w:r>
      <w:r w:rsidR="00D90FDC" w:rsidRPr="0077200E">
        <w:rPr>
          <w:i/>
          <w:highlight w:val="yellow"/>
        </w:rPr>
        <w:t xml:space="preserve"> </w:t>
      </w:r>
      <w:r w:rsidR="005B298C" w:rsidRPr="0077200E">
        <w:rPr>
          <w:rFonts w:ascii="Times New Roman" w:eastAsia="Calibri" w:hAnsi="Times New Roman" w:cs="Times New Roman"/>
          <w:b/>
          <w:i/>
          <w:sz w:val="24"/>
          <w:szCs w:val="24"/>
          <w:highlight w:val="yellow"/>
        </w:rPr>
        <w:t>labeling documentation with your request</w:t>
      </w:r>
      <w:r w:rsidR="00D90FDC" w:rsidRPr="0077200E">
        <w:rPr>
          <w:rFonts w:ascii="Times New Roman" w:eastAsia="Calibri" w:hAnsi="Times New Roman" w:cs="Times New Roman"/>
          <w:b/>
          <w:i/>
          <w:sz w:val="24"/>
          <w:szCs w:val="24"/>
          <w:highlight w:val="yellow"/>
        </w:rPr>
        <w:t>:</w:t>
      </w:r>
    </w:p>
    <w:p w14:paraId="11375E8F" w14:textId="77777777" w:rsidR="00D90FDC" w:rsidRPr="0077200E" w:rsidRDefault="00D90FDC" w:rsidP="00D90FDC">
      <w:pPr>
        <w:ind w:left="720"/>
        <w:rPr>
          <w:rFonts w:ascii="Times New Roman" w:hAnsi="Times New Roman" w:cs="Times New Roman"/>
          <w:b/>
          <w:i/>
          <w:sz w:val="24"/>
          <w:szCs w:val="24"/>
          <w:highlight w:val="yellow"/>
        </w:rPr>
      </w:pPr>
    </w:p>
    <w:p w14:paraId="1433603B" w14:textId="4AE36CC1" w:rsidR="00D90FDC" w:rsidRPr="0077200E" w:rsidRDefault="005B298C" w:rsidP="00137202">
      <w:pPr>
        <w:pStyle w:val="ListParagraph"/>
        <w:numPr>
          <w:ilvl w:val="0"/>
          <w:numId w:val="35"/>
        </w:numPr>
        <w:ind w:left="1080" w:hanging="270"/>
        <w:rPr>
          <w:rFonts w:ascii="Times New Roman" w:hAnsi="Times New Roman" w:cs="Times New Roman"/>
          <w:b/>
          <w:i/>
          <w:color w:val="000000" w:themeColor="text1"/>
          <w:sz w:val="24"/>
          <w:szCs w:val="24"/>
          <w:highlight w:val="yellow"/>
        </w:rPr>
      </w:pPr>
      <w:r w:rsidRPr="0077200E">
        <w:rPr>
          <w:rFonts w:ascii="Times New Roman" w:eastAsia="Calibri" w:hAnsi="Times New Roman" w:cs="Times New Roman"/>
          <w:b/>
          <w:i/>
          <w:color w:val="000000" w:themeColor="text1"/>
          <w:sz w:val="24"/>
          <w:szCs w:val="24"/>
          <w:highlight w:val="yellow"/>
        </w:rPr>
        <w:t>A</w:t>
      </w:r>
      <w:r w:rsidR="00D90FDC" w:rsidRPr="0077200E">
        <w:rPr>
          <w:rFonts w:ascii="Times New Roman" w:eastAsia="Calibri" w:hAnsi="Times New Roman" w:cs="Times New Roman"/>
          <w:b/>
          <w:i/>
          <w:color w:val="000000" w:themeColor="text1"/>
          <w:sz w:val="24"/>
          <w:szCs w:val="24"/>
          <w:highlight w:val="yellow"/>
        </w:rPr>
        <w:t xml:space="preserve"> "For Emergency Use Authorization only" label that users can affix to the instrument after </w:t>
      </w:r>
      <w:r w:rsidRPr="0077200E">
        <w:rPr>
          <w:rFonts w:ascii="Times New Roman" w:eastAsia="Calibri" w:hAnsi="Times New Roman" w:cs="Times New Roman"/>
          <w:b/>
          <w:i/>
          <w:color w:val="000000" w:themeColor="text1"/>
          <w:sz w:val="24"/>
          <w:szCs w:val="24"/>
          <w:highlight w:val="yellow"/>
        </w:rPr>
        <w:t>it</w:t>
      </w:r>
      <w:r w:rsidR="00D90FDC" w:rsidRPr="0077200E">
        <w:rPr>
          <w:rFonts w:ascii="Times New Roman" w:eastAsia="Calibri" w:hAnsi="Times New Roman" w:cs="Times New Roman"/>
          <w:b/>
          <w:i/>
          <w:color w:val="000000" w:themeColor="text1"/>
          <w:sz w:val="24"/>
          <w:szCs w:val="24"/>
          <w:highlight w:val="yellow"/>
        </w:rPr>
        <w:t xml:space="preserve"> has been qualified. </w:t>
      </w:r>
      <w:r w:rsidRPr="0077200E">
        <w:rPr>
          <w:rFonts w:ascii="Times New Roman" w:eastAsia="Calibri" w:hAnsi="Times New Roman" w:cs="Times New Roman"/>
          <w:b/>
          <w:i/>
          <w:color w:val="000000" w:themeColor="text1"/>
          <w:sz w:val="24"/>
          <w:szCs w:val="24"/>
          <w:highlight w:val="yellow"/>
        </w:rPr>
        <w:t>This can be provided as an Appendix in the assay instructions for use.</w:t>
      </w:r>
    </w:p>
    <w:p w14:paraId="11FF6777" w14:textId="3C44CE6F" w:rsidR="00D90FDC" w:rsidRPr="009A5A11" w:rsidRDefault="00D90FDC" w:rsidP="00137202">
      <w:pPr>
        <w:pStyle w:val="ListParagraph"/>
        <w:numPr>
          <w:ilvl w:val="0"/>
          <w:numId w:val="35"/>
        </w:numPr>
        <w:ind w:left="1080" w:hanging="270"/>
        <w:rPr>
          <w:rFonts w:ascii="Times New Roman" w:hAnsi="Times New Roman" w:cs="Times New Roman"/>
          <w:b/>
          <w:color w:val="000000" w:themeColor="text1"/>
          <w:sz w:val="24"/>
          <w:szCs w:val="24"/>
        </w:rPr>
      </w:pPr>
      <w:r w:rsidRPr="0077200E">
        <w:rPr>
          <w:rFonts w:ascii="Times New Roman" w:eastAsia="Calibri" w:hAnsi="Times New Roman" w:cs="Times New Roman"/>
          <w:b/>
          <w:i/>
          <w:color w:val="000000" w:themeColor="text1"/>
          <w:sz w:val="24"/>
          <w:szCs w:val="24"/>
          <w:highlight w:val="yellow"/>
        </w:rPr>
        <w:lastRenderedPageBreak/>
        <w:t>Please ensure that your test’s labeling either reproduces the parts of the instrument operating manual that are relevant to run your test or references the relevant sections of the manual</w:t>
      </w:r>
      <w:r w:rsidRPr="0077200E">
        <w:rPr>
          <w:rFonts w:ascii="Times New Roman" w:eastAsia="Calibri" w:hAnsi="Times New Roman" w:cs="Times New Roman"/>
          <w:b/>
          <w:i/>
          <w:iCs/>
          <w:color w:val="000000" w:themeColor="text1"/>
          <w:sz w:val="24"/>
          <w:szCs w:val="24"/>
          <w:highlight w:val="yellow"/>
        </w:rPr>
        <w:t>.</w:t>
      </w:r>
      <w:r w:rsidR="002F1C8E" w:rsidRPr="0077200E">
        <w:rPr>
          <w:rFonts w:ascii="Times New Roman" w:eastAsia="Calibri" w:hAnsi="Times New Roman" w:cs="Times New Roman"/>
          <w:b/>
          <w:i/>
          <w:iCs/>
          <w:color w:val="000000" w:themeColor="text1"/>
          <w:sz w:val="24"/>
          <w:szCs w:val="24"/>
          <w:highlight w:val="yellow"/>
        </w:rPr>
        <w:t>]</w:t>
      </w:r>
      <w:r w:rsidRPr="009A5A11">
        <w:rPr>
          <w:rFonts w:ascii="Times New Roman" w:eastAsia="Calibri" w:hAnsi="Times New Roman" w:cs="Times New Roman"/>
          <w:b/>
          <w:color w:val="000000" w:themeColor="text1"/>
          <w:sz w:val="24"/>
          <w:szCs w:val="24"/>
        </w:rPr>
        <w:t xml:space="preserve"> </w:t>
      </w:r>
    </w:p>
    <w:p w14:paraId="0E310445" w14:textId="77777777" w:rsidR="00D90FDC" w:rsidRPr="00633FE3" w:rsidRDefault="00D90FDC" w:rsidP="00D90FDC">
      <w:pPr>
        <w:rPr>
          <w:rFonts w:ascii="Times New Roman" w:eastAsia="Calibri" w:hAnsi="Times New Roman" w:cs="Times New Roman"/>
          <w:b/>
          <w:bCs/>
          <w:sz w:val="24"/>
          <w:szCs w:val="24"/>
          <w:u w:val="single"/>
        </w:rPr>
      </w:pPr>
      <w:r w:rsidRPr="00633FE3">
        <w:rPr>
          <w:rFonts w:ascii="Times New Roman" w:eastAsia="Calibri" w:hAnsi="Times New Roman" w:cs="Times New Roman"/>
          <w:b/>
          <w:bCs/>
          <w:sz w:val="24"/>
          <w:szCs w:val="24"/>
          <w:u w:val="single"/>
        </w:rPr>
        <w:t xml:space="preserve"> </w:t>
      </w:r>
    </w:p>
    <w:p w14:paraId="097D7BD9" w14:textId="77777777" w:rsidR="00D90FDC" w:rsidRPr="0088396C" w:rsidRDefault="00D90FDC" w:rsidP="00D90FDC">
      <w:pPr>
        <w:ind w:left="720"/>
        <w:rPr>
          <w:rFonts w:ascii="Times New Roman" w:eastAsia="Calibri" w:hAnsi="Times New Roman" w:cs="Times New Roman"/>
          <w:b/>
          <w:bCs/>
          <w:i/>
          <w:iCs/>
          <w:sz w:val="24"/>
          <w:szCs w:val="24"/>
          <w:u w:val="single"/>
        </w:rPr>
      </w:pPr>
      <w:r w:rsidRPr="0088396C">
        <w:rPr>
          <w:rFonts w:ascii="Times New Roman" w:eastAsia="Calibri" w:hAnsi="Times New Roman" w:cs="Times New Roman"/>
          <w:b/>
          <w:bCs/>
          <w:i/>
          <w:iCs/>
          <w:sz w:val="24"/>
          <w:szCs w:val="24"/>
          <w:u w:val="single"/>
        </w:rPr>
        <w:t>FOR AN RUO INSTRUMENT WHERE THE EUA REQUESTER IS THE MANUFACTURER OF THE INSTRUMENT:</w:t>
      </w:r>
    </w:p>
    <w:p w14:paraId="2E04F0D3" w14:textId="77777777" w:rsidR="00D90FDC" w:rsidRPr="00633FE3" w:rsidRDefault="00D90FDC" w:rsidP="00D90FDC">
      <w:pPr>
        <w:ind w:left="720"/>
        <w:rPr>
          <w:rFonts w:ascii="Times New Roman" w:hAnsi="Times New Roman" w:cs="Times New Roman"/>
        </w:rPr>
      </w:pPr>
    </w:p>
    <w:p w14:paraId="0E97A2F3" w14:textId="39ACFAFF" w:rsidR="00D90FDC" w:rsidRPr="0077200E" w:rsidRDefault="0078704C" w:rsidP="00D90FDC">
      <w:pPr>
        <w:ind w:left="720"/>
        <w:rPr>
          <w:rFonts w:ascii="Times New Roman" w:eastAsia="Times New Roman" w:hAnsi="Times New Roman" w:cs="Times New Roman"/>
          <w:b/>
          <w:i/>
          <w:sz w:val="24"/>
          <w:szCs w:val="24"/>
          <w:highlight w:val="yellow"/>
          <w:lang w:eastAsia="en-US"/>
        </w:rPr>
      </w:pPr>
      <w:r w:rsidRPr="0077200E">
        <w:rPr>
          <w:rFonts w:ascii="Times New Roman" w:eastAsia="Times New Roman" w:hAnsi="Times New Roman" w:cs="Times New Roman"/>
          <w:b/>
          <w:i/>
          <w:iCs/>
          <w:sz w:val="24"/>
          <w:szCs w:val="24"/>
          <w:highlight w:val="yellow"/>
          <w:lang w:eastAsia="en-US"/>
        </w:rPr>
        <w:t>[</w:t>
      </w:r>
      <w:r w:rsidR="00C74CCE" w:rsidRPr="0077200E">
        <w:rPr>
          <w:rFonts w:ascii="Times New Roman" w:eastAsia="Times New Roman" w:hAnsi="Times New Roman" w:cs="Times New Roman"/>
          <w:b/>
          <w:i/>
          <w:iCs/>
          <w:sz w:val="24"/>
          <w:szCs w:val="24"/>
          <w:highlight w:val="yellow"/>
          <w:lang w:eastAsia="en-US"/>
        </w:rPr>
        <w:t>Please</w:t>
      </w:r>
      <w:r w:rsidR="00C74CCE" w:rsidRPr="0077200E">
        <w:rPr>
          <w:rFonts w:ascii="Times New Roman" w:eastAsia="Times New Roman" w:hAnsi="Times New Roman" w:cs="Times New Roman"/>
          <w:b/>
          <w:i/>
          <w:sz w:val="24"/>
          <w:szCs w:val="24"/>
          <w:highlight w:val="yellow"/>
          <w:lang w:eastAsia="en-US"/>
        </w:rPr>
        <w:t xml:space="preserve"> either provide</w:t>
      </w:r>
      <w:r w:rsidR="00D90FDC" w:rsidRPr="0077200E">
        <w:rPr>
          <w:rFonts w:ascii="Times New Roman" w:eastAsia="Times New Roman" w:hAnsi="Times New Roman" w:cs="Times New Roman"/>
          <w:b/>
          <w:i/>
          <w:sz w:val="24"/>
          <w:szCs w:val="24"/>
          <w:highlight w:val="yellow"/>
          <w:lang w:eastAsia="en-US"/>
        </w:rPr>
        <w:t xml:space="preserve"> the qualification protocol as described above</w:t>
      </w:r>
      <w:r w:rsidR="00C74CCE" w:rsidRPr="0077200E">
        <w:rPr>
          <w:rFonts w:ascii="Times New Roman" w:eastAsia="Times New Roman" w:hAnsi="Times New Roman" w:cs="Times New Roman"/>
          <w:b/>
          <w:i/>
          <w:sz w:val="24"/>
          <w:szCs w:val="24"/>
          <w:highlight w:val="yellow"/>
          <w:lang w:eastAsia="en-US"/>
        </w:rPr>
        <w:t xml:space="preserve"> or the following information to demonstrate your instrument meets the minimum quality system requirements for authorization:</w:t>
      </w:r>
    </w:p>
    <w:p w14:paraId="6A530503" w14:textId="77777777" w:rsidR="00D90FDC" w:rsidRPr="0077200E" w:rsidRDefault="00D90FDC" w:rsidP="00D90FDC">
      <w:pPr>
        <w:ind w:left="720"/>
        <w:rPr>
          <w:rFonts w:ascii="Times New Roman" w:eastAsia="Times New Roman" w:hAnsi="Times New Roman" w:cs="Times New Roman"/>
          <w:b/>
          <w:i/>
          <w:sz w:val="24"/>
          <w:szCs w:val="24"/>
          <w:highlight w:val="yellow"/>
          <w:lang w:eastAsia="en-US"/>
        </w:rPr>
      </w:pPr>
    </w:p>
    <w:p w14:paraId="0DF441E6" w14:textId="77777777" w:rsidR="00D90FDC" w:rsidRPr="0077200E" w:rsidRDefault="00D90FDC" w:rsidP="00137202">
      <w:pPr>
        <w:pStyle w:val="ListParagraph"/>
        <w:numPr>
          <w:ilvl w:val="0"/>
          <w:numId w:val="36"/>
        </w:numPr>
        <w:ind w:left="1080"/>
        <w:rPr>
          <w:rFonts w:ascii="Times New Roman" w:eastAsia="Calibri" w:hAnsi="Times New Roman" w:cs="Times New Roman"/>
          <w:b/>
          <w:i/>
          <w:color w:val="000000" w:themeColor="text1"/>
          <w:sz w:val="24"/>
          <w:szCs w:val="24"/>
          <w:highlight w:val="yellow"/>
        </w:rPr>
      </w:pPr>
      <w:r w:rsidRPr="0077200E">
        <w:rPr>
          <w:rFonts w:ascii="Times New Roman" w:eastAsia="Calibri" w:hAnsi="Times New Roman" w:cs="Times New Roman"/>
          <w:b/>
          <w:i/>
          <w:color w:val="000000" w:themeColor="text1"/>
          <w:sz w:val="24"/>
          <w:szCs w:val="24"/>
          <w:highlight w:val="yellow"/>
        </w:rPr>
        <w:t>The ISO 13485 certificate for the site where your instrument is manufactured.</w:t>
      </w:r>
    </w:p>
    <w:p w14:paraId="6E90C70E" w14:textId="14E12ED2" w:rsidR="00D90FDC" w:rsidRPr="0077200E" w:rsidRDefault="00D90FDC" w:rsidP="00137202">
      <w:pPr>
        <w:pStyle w:val="ListParagraph"/>
        <w:numPr>
          <w:ilvl w:val="0"/>
          <w:numId w:val="36"/>
        </w:numPr>
        <w:ind w:left="1080"/>
        <w:rPr>
          <w:rFonts w:ascii="Times New Roman" w:eastAsia="Calibri" w:hAnsi="Times New Roman" w:cs="Times New Roman"/>
          <w:b/>
          <w:i/>
          <w:color w:val="000000" w:themeColor="text1"/>
          <w:sz w:val="24"/>
          <w:szCs w:val="24"/>
          <w:highlight w:val="yellow"/>
        </w:rPr>
      </w:pPr>
      <w:r w:rsidRPr="0077200E">
        <w:rPr>
          <w:rFonts w:ascii="Times New Roman" w:eastAsia="Calibri" w:hAnsi="Times New Roman" w:cs="Times New Roman"/>
          <w:b/>
          <w:i/>
          <w:color w:val="000000" w:themeColor="text1"/>
          <w:sz w:val="24"/>
          <w:szCs w:val="24"/>
          <w:highlight w:val="yellow"/>
        </w:rPr>
        <w:t xml:space="preserve">A document mapping out the parts of your quality system that fulfill each of the </w:t>
      </w:r>
      <w:r w:rsidR="00C74CCE" w:rsidRPr="0077200E">
        <w:rPr>
          <w:rFonts w:ascii="Times New Roman" w:eastAsia="Calibri" w:hAnsi="Times New Roman" w:cs="Times New Roman"/>
          <w:b/>
          <w:i/>
          <w:color w:val="000000" w:themeColor="text1"/>
          <w:sz w:val="24"/>
          <w:szCs w:val="24"/>
          <w:highlight w:val="yellow"/>
        </w:rPr>
        <w:t xml:space="preserve">following </w:t>
      </w:r>
      <w:r w:rsidRPr="0077200E">
        <w:rPr>
          <w:rFonts w:ascii="Times New Roman" w:eastAsia="Calibri" w:hAnsi="Times New Roman" w:cs="Times New Roman"/>
          <w:b/>
          <w:i/>
          <w:color w:val="000000" w:themeColor="text1"/>
          <w:sz w:val="24"/>
          <w:szCs w:val="24"/>
          <w:highlight w:val="yellow"/>
        </w:rPr>
        <w:t>21 CFR part 820 requirements:</w:t>
      </w:r>
      <w:r w:rsidRPr="0077200E">
        <w:rPr>
          <w:i/>
          <w:highlight w:val="yellow"/>
        </w:rPr>
        <w:t xml:space="preserve"> </w:t>
      </w:r>
    </w:p>
    <w:p w14:paraId="43314E42" w14:textId="77777777" w:rsidR="00D90FDC" w:rsidRPr="0077200E" w:rsidRDefault="00D90FDC" w:rsidP="00137202">
      <w:pPr>
        <w:pStyle w:val="ListParagraph"/>
        <w:numPr>
          <w:ilvl w:val="0"/>
          <w:numId w:val="39"/>
        </w:numPr>
        <w:rPr>
          <w:rFonts w:ascii="Times New Roman" w:eastAsia="Calibri" w:hAnsi="Times New Roman" w:cs="Times New Roman"/>
          <w:b/>
          <w:i/>
          <w:color w:val="000000" w:themeColor="text1"/>
          <w:sz w:val="24"/>
          <w:szCs w:val="24"/>
          <w:highlight w:val="yellow"/>
        </w:rPr>
      </w:pPr>
      <w:r w:rsidRPr="0077200E">
        <w:rPr>
          <w:rFonts w:ascii="Times New Roman" w:eastAsia="Calibri" w:hAnsi="Times New Roman" w:cs="Times New Roman"/>
          <w:b/>
          <w:i/>
          <w:color w:val="000000" w:themeColor="text1"/>
          <w:sz w:val="24"/>
          <w:szCs w:val="24"/>
          <w:highlight w:val="yellow"/>
        </w:rPr>
        <w:t>Subpart H (Acceptance Activities, 21 CFR 820.80 and 21 CFR 820.86),</w:t>
      </w:r>
    </w:p>
    <w:p w14:paraId="559422A7" w14:textId="77777777" w:rsidR="00D90FDC" w:rsidRPr="0077200E" w:rsidRDefault="00D90FDC" w:rsidP="00137202">
      <w:pPr>
        <w:pStyle w:val="ListParagraph"/>
        <w:numPr>
          <w:ilvl w:val="0"/>
          <w:numId w:val="39"/>
        </w:numPr>
        <w:rPr>
          <w:rFonts w:ascii="Times New Roman" w:eastAsia="Calibri" w:hAnsi="Times New Roman" w:cs="Times New Roman"/>
          <w:b/>
          <w:i/>
          <w:color w:val="000000" w:themeColor="text1"/>
          <w:sz w:val="24"/>
          <w:szCs w:val="24"/>
          <w:highlight w:val="yellow"/>
        </w:rPr>
      </w:pPr>
      <w:r w:rsidRPr="0077200E">
        <w:rPr>
          <w:rFonts w:ascii="Times New Roman" w:eastAsia="Calibri" w:hAnsi="Times New Roman" w:cs="Times New Roman"/>
          <w:b/>
          <w:i/>
          <w:color w:val="000000" w:themeColor="text1"/>
          <w:sz w:val="24"/>
          <w:szCs w:val="24"/>
          <w:highlight w:val="yellow"/>
        </w:rPr>
        <w:t xml:space="preserve">Subpart I (Nonconforming Product, 21 CFR 820.90), and </w:t>
      </w:r>
    </w:p>
    <w:p w14:paraId="2F0230FE" w14:textId="77777777" w:rsidR="00D90FDC" w:rsidRPr="0077200E" w:rsidRDefault="00D90FDC" w:rsidP="00137202">
      <w:pPr>
        <w:pStyle w:val="ListParagraph"/>
        <w:numPr>
          <w:ilvl w:val="0"/>
          <w:numId w:val="39"/>
        </w:numPr>
        <w:rPr>
          <w:rFonts w:ascii="Times New Roman" w:eastAsia="Calibri" w:hAnsi="Times New Roman" w:cs="Times New Roman"/>
          <w:b/>
          <w:i/>
          <w:color w:val="000000" w:themeColor="text1"/>
          <w:sz w:val="24"/>
          <w:szCs w:val="24"/>
          <w:highlight w:val="yellow"/>
        </w:rPr>
      </w:pPr>
      <w:r w:rsidRPr="0077200E">
        <w:rPr>
          <w:rFonts w:ascii="Times New Roman" w:eastAsia="Calibri" w:hAnsi="Times New Roman" w:cs="Times New Roman"/>
          <w:b/>
          <w:i/>
          <w:color w:val="000000" w:themeColor="text1"/>
          <w:sz w:val="24"/>
          <w:szCs w:val="24"/>
          <w:highlight w:val="yellow"/>
        </w:rPr>
        <w:t>Subpart O (Statistical Techniques, 21CFR 820.250).</w:t>
      </w:r>
    </w:p>
    <w:p w14:paraId="021E4F54" w14:textId="02548019" w:rsidR="00D90FDC" w:rsidRPr="0077200E" w:rsidRDefault="00AB5A82" w:rsidP="00D90FDC">
      <w:pPr>
        <w:ind w:left="720"/>
        <w:rPr>
          <w:rFonts w:ascii="Times New Roman" w:eastAsia="Times New Roman" w:hAnsi="Times New Roman" w:cs="Times New Roman"/>
          <w:b/>
          <w:i/>
          <w:sz w:val="24"/>
          <w:szCs w:val="24"/>
          <w:highlight w:val="yellow"/>
          <w:lang w:eastAsia="en-US"/>
        </w:rPr>
      </w:pPr>
      <w:r w:rsidRPr="0077200E">
        <w:rPr>
          <w:rFonts w:ascii="Times New Roman" w:eastAsia="Times New Roman" w:hAnsi="Times New Roman" w:cs="Times New Roman"/>
          <w:b/>
          <w:i/>
          <w:sz w:val="24"/>
          <w:szCs w:val="24"/>
          <w:highlight w:val="yellow"/>
          <w:lang w:eastAsia="en-US"/>
        </w:rPr>
        <w:t>Please provide the following</w:t>
      </w:r>
      <w:r w:rsidR="00D90FDC" w:rsidRPr="0077200E">
        <w:rPr>
          <w:rFonts w:ascii="Times New Roman" w:eastAsia="Times New Roman" w:hAnsi="Times New Roman" w:cs="Times New Roman"/>
          <w:b/>
          <w:i/>
          <w:sz w:val="24"/>
          <w:szCs w:val="24"/>
          <w:highlight w:val="yellow"/>
          <w:lang w:eastAsia="en-US"/>
        </w:rPr>
        <w:t xml:space="preserve"> labeling</w:t>
      </w:r>
      <w:r w:rsidRPr="0077200E">
        <w:rPr>
          <w:rFonts w:ascii="Times New Roman" w:eastAsia="Times New Roman" w:hAnsi="Times New Roman" w:cs="Times New Roman"/>
          <w:b/>
          <w:i/>
          <w:sz w:val="24"/>
          <w:szCs w:val="24"/>
          <w:highlight w:val="yellow"/>
          <w:lang w:eastAsia="en-US"/>
        </w:rPr>
        <w:t xml:space="preserve"> documentation</w:t>
      </w:r>
      <w:r w:rsidR="00D90FDC" w:rsidRPr="0077200E">
        <w:rPr>
          <w:rFonts w:ascii="Times New Roman" w:eastAsia="Times New Roman" w:hAnsi="Times New Roman" w:cs="Times New Roman"/>
          <w:b/>
          <w:i/>
          <w:sz w:val="24"/>
          <w:szCs w:val="24"/>
          <w:highlight w:val="yellow"/>
          <w:lang w:eastAsia="en-US"/>
        </w:rPr>
        <w:t xml:space="preserve"> with your request:</w:t>
      </w:r>
    </w:p>
    <w:p w14:paraId="5FD5EED4" w14:textId="77777777" w:rsidR="00D90FDC" w:rsidRPr="0077200E" w:rsidRDefault="00D90FDC" w:rsidP="00D90FDC">
      <w:pPr>
        <w:rPr>
          <w:rFonts w:ascii="Times New Roman" w:eastAsia="Calibri" w:hAnsi="Times New Roman" w:cs="Times New Roman"/>
          <w:b/>
          <w:i/>
          <w:color w:val="000000" w:themeColor="text1"/>
          <w:sz w:val="24"/>
          <w:szCs w:val="24"/>
          <w:highlight w:val="yellow"/>
        </w:rPr>
      </w:pPr>
    </w:p>
    <w:p w14:paraId="2D382664" w14:textId="7029636A" w:rsidR="00D90FDC" w:rsidRPr="0077200E" w:rsidRDefault="00D90FDC" w:rsidP="00D90FDC">
      <w:pPr>
        <w:pStyle w:val="ListParagraph"/>
        <w:numPr>
          <w:ilvl w:val="0"/>
          <w:numId w:val="1"/>
        </w:numPr>
        <w:ind w:left="1080"/>
        <w:rPr>
          <w:rFonts w:eastAsiaTheme="minorEastAsia"/>
          <w:b/>
          <w:i/>
          <w:color w:val="000000" w:themeColor="text1"/>
          <w:sz w:val="24"/>
          <w:szCs w:val="24"/>
          <w:highlight w:val="yellow"/>
        </w:rPr>
      </w:pPr>
      <w:r w:rsidRPr="0077200E">
        <w:rPr>
          <w:rFonts w:ascii="Times New Roman" w:eastAsia="Calibri" w:hAnsi="Times New Roman" w:cs="Times New Roman"/>
          <w:b/>
          <w:i/>
          <w:color w:val="000000" w:themeColor="text1"/>
          <w:sz w:val="24"/>
          <w:szCs w:val="24"/>
          <w:highlight w:val="yellow"/>
        </w:rPr>
        <w:t>A “For Emergency Use Authorization only” label that the users can affix to the instrument</w:t>
      </w:r>
      <w:r w:rsidR="005B298C" w:rsidRPr="0077200E">
        <w:rPr>
          <w:rFonts w:ascii="Times New Roman" w:eastAsia="Calibri" w:hAnsi="Times New Roman" w:cs="Times New Roman"/>
          <w:b/>
          <w:i/>
          <w:color w:val="000000" w:themeColor="text1"/>
          <w:sz w:val="24"/>
          <w:szCs w:val="24"/>
          <w:highlight w:val="yellow"/>
        </w:rPr>
        <w:t xml:space="preserve"> after it has been qualified</w:t>
      </w:r>
      <w:r w:rsidRPr="0077200E">
        <w:rPr>
          <w:rFonts w:ascii="Times New Roman" w:eastAsia="Calibri" w:hAnsi="Times New Roman" w:cs="Times New Roman"/>
          <w:b/>
          <w:i/>
          <w:color w:val="000000" w:themeColor="text1"/>
          <w:sz w:val="24"/>
          <w:szCs w:val="24"/>
          <w:highlight w:val="yellow"/>
        </w:rPr>
        <w:t>. This can be provided as an Appendix in the assay instructions for use.</w:t>
      </w:r>
    </w:p>
    <w:p w14:paraId="4D922265" w14:textId="77777777" w:rsidR="0088396C" w:rsidRDefault="00D90FDC" w:rsidP="0088396C">
      <w:pPr>
        <w:pStyle w:val="ListParagraph"/>
        <w:numPr>
          <w:ilvl w:val="0"/>
          <w:numId w:val="1"/>
        </w:numPr>
        <w:ind w:left="1080"/>
        <w:rPr>
          <w:rFonts w:ascii="Times New Roman" w:eastAsia="Calibri" w:hAnsi="Times New Roman" w:cs="Times New Roman"/>
          <w:b/>
          <w:i/>
          <w:sz w:val="24"/>
          <w:szCs w:val="24"/>
          <w:highlight w:val="yellow"/>
        </w:rPr>
      </w:pPr>
      <w:r w:rsidRPr="0077200E">
        <w:rPr>
          <w:rFonts w:ascii="Times New Roman" w:eastAsia="Calibri" w:hAnsi="Times New Roman" w:cs="Times New Roman"/>
          <w:b/>
          <w:i/>
          <w:sz w:val="24"/>
          <w:szCs w:val="24"/>
          <w:highlight w:val="yellow"/>
        </w:rPr>
        <w:t xml:space="preserve">The instrument operating manual. Please note that the manual should not include any unapproved, uncleared, or unauthorized uses. </w:t>
      </w:r>
    </w:p>
    <w:p w14:paraId="6476DE89" w14:textId="084D1C6F" w:rsidR="00D90FDC" w:rsidRPr="0088396C" w:rsidRDefault="00AB5A82" w:rsidP="0088396C">
      <w:pPr>
        <w:pStyle w:val="ListParagraph"/>
        <w:numPr>
          <w:ilvl w:val="0"/>
          <w:numId w:val="1"/>
        </w:numPr>
        <w:ind w:left="1080"/>
        <w:rPr>
          <w:rFonts w:ascii="Times New Roman" w:eastAsia="Calibri" w:hAnsi="Times New Roman" w:cs="Times New Roman"/>
          <w:b/>
          <w:i/>
          <w:sz w:val="24"/>
          <w:szCs w:val="24"/>
          <w:highlight w:val="yellow"/>
        </w:rPr>
      </w:pPr>
      <w:r w:rsidRPr="0088396C">
        <w:rPr>
          <w:rFonts w:ascii="Times New Roman" w:eastAsia="Calibri" w:hAnsi="Times New Roman" w:cs="Times New Roman"/>
          <w:b/>
          <w:i/>
          <w:color w:val="000000" w:themeColor="text1"/>
          <w:sz w:val="24"/>
          <w:szCs w:val="24"/>
          <w:highlight w:val="yellow"/>
        </w:rPr>
        <w:t>A</w:t>
      </w:r>
      <w:r w:rsidR="00D90FDC" w:rsidRPr="0088396C">
        <w:rPr>
          <w:rFonts w:ascii="Times New Roman" w:eastAsia="Calibri" w:hAnsi="Times New Roman" w:cs="Times New Roman"/>
          <w:b/>
          <w:i/>
          <w:color w:val="000000" w:themeColor="text1"/>
          <w:sz w:val="24"/>
          <w:szCs w:val="24"/>
          <w:highlight w:val="yellow"/>
        </w:rPr>
        <w:t xml:space="preserve">n instrument manual addendum that </w:t>
      </w:r>
      <w:r w:rsidR="00D0755A" w:rsidRPr="0088396C">
        <w:rPr>
          <w:rFonts w:ascii="Times New Roman" w:eastAsia="Calibri" w:hAnsi="Times New Roman" w:cs="Times New Roman"/>
          <w:b/>
          <w:i/>
          <w:color w:val="000000" w:themeColor="text1"/>
          <w:sz w:val="24"/>
          <w:szCs w:val="24"/>
          <w:highlight w:val="yellow"/>
        </w:rPr>
        <w:t xml:space="preserve">will </w:t>
      </w:r>
      <w:r w:rsidR="00D90FDC" w:rsidRPr="0088396C">
        <w:rPr>
          <w:rFonts w:ascii="Times New Roman" w:eastAsia="Calibri" w:hAnsi="Times New Roman" w:cs="Times New Roman"/>
          <w:b/>
          <w:i/>
          <w:color w:val="000000" w:themeColor="text1"/>
          <w:sz w:val="24"/>
          <w:szCs w:val="24"/>
          <w:highlight w:val="yellow"/>
        </w:rPr>
        <w:t>be distributed along with your EUA test kit. The addendum may have the following format</w:t>
      </w:r>
      <w:r w:rsidR="00D90FDC" w:rsidRPr="0088396C">
        <w:rPr>
          <w:rFonts w:ascii="Times New Roman" w:eastAsia="Calibri" w:hAnsi="Times New Roman" w:cs="Times New Roman"/>
          <w:b/>
          <w:i/>
          <w:iCs/>
          <w:color w:val="000000" w:themeColor="text1"/>
          <w:sz w:val="24"/>
          <w:szCs w:val="24"/>
          <w:highlight w:val="yellow"/>
        </w:rPr>
        <w:t>:</w:t>
      </w:r>
      <w:r w:rsidR="00B4615E" w:rsidRPr="0088396C">
        <w:rPr>
          <w:rFonts w:ascii="Times New Roman" w:eastAsia="Calibri" w:hAnsi="Times New Roman" w:cs="Times New Roman"/>
          <w:b/>
          <w:i/>
          <w:iCs/>
          <w:color w:val="000000" w:themeColor="text1"/>
          <w:sz w:val="24"/>
          <w:szCs w:val="24"/>
          <w:highlight w:val="yellow"/>
        </w:rPr>
        <w:t>]</w:t>
      </w:r>
    </w:p>
    <w:p w14:paraId="11489369" w14:textId="77777777" w:rsidR="0088396C" w:rsidRPr="0088396C" w:rsidRDefault="0088396C" w:rsidP="0088396C">
      <w:pPr>
        <w:pStyle w:val="ListParagraph"/>
        <w:ind w:left="1080"/>
        <w:rPr>
          <w:rFonts w:ascii="Times New Roman" w:eastAsia="Calibri" w:hAnsi="Times New Roman" w:cs="Times New Roman"/>
          <w:bCs/>
          <w:iCs/>
          <w:sz w:val="24"/>
          <w:szCs w:val="24"/>
          <w:highlight w:val="yellow"/>
        </w:rPr>
      </w:pPr>
    </w:p>
    <w:p w14:paraId="3F4407C2" w14:textId="284BE8C1" w:rsidR="00D90FDC" w:rsidRPr="00FF741C" w:rsidRDefault="00D90FDC" w:rsidP="00D90FDC">
      <w:pPr>
        <w:ind w:left="720"/>
        <w:rPr>
          <w:rFonts w:ascii="Times New Roman" w:eastAsia="Calibri" w:hAnsi="Times New Roman" w:cs="Times New Roman"/>
          <w:b/>
          <w:bCs/>
          <w:i/>
          <w:iCs/>
          <w:sz w:val="24"/>
          <w:szCs w:val="24"/>
          <w:u w:val="single"/>
        </w:rPr>
      </w:pPr>
      <w:r w:rsidRPr="00FF741C">
        <w:rPr>
          <w:rFonts w:ascii="Times New Roman" w:eastAsia="Calibri" w:hAnsi="Times New Roman" w:cs="Times New Roman"/>
          <w:b/>
          <w:bCs/>
          <w:i/>
          <w:iCs/>
          <w:sz w:val="24"/>
          <w:szCs w:val="24"/>
          <w:u w:val="single"/>
        </w:rPr>
        <w:t>Instrument Operation Manual Addendum</w:t>
      </w:r>
      <w:r w:rsidR="0088396C" w:rsidRPr="00FF741C">
        <w:rPr>
          <w:rFonts w:ascii="Times New Roman" w:eastAsia="Calibri" w:hAnsi="Times New Roman" w:cs="Times New Roman"/>
          <w:b/>
          <w:bCs/>
          <w:i/>
          <w:iCs/>
          <w:sz w:val="24"/>
          <w:szCs w:val="24"/>
          <w:u w:val="single"/>
        </w:rPr>
        <w:t>:</w:t>
      </w:r>
    </w:p>
    <w:p w14:paraId="2FEA7D16" w14:textId="77777777" w:rsidR="00D90FDC" w:rsidRPr="00147C66" w:rsidRDefault="00D90FDC" w:rsidP="00D90FDC">
      <w:pPr>
        <w:ind w:left="720"/>
        <w:rPr>
          <w:rFonts w:ascii="Times New Roman" w:eastAsia="Calibri" w:hAnsi="Times New Roman" w:cs="Times New Roman"/>
          <w:sz w:val="24"/>
          <w:szCs w:val="24"/>
        </w:rPr>
      </w:pPr>
    </w:p>
    <w:p w14:paraId="51CD8624" w14:textId="446ADC3A" w:rsidR="00D90FDC" w:rsidRPr="009A5A11" w:rsidRDefault="00D90FDC" w:rsidP="00D90FDC">
      <w:pPr>
        <w:ind w:left="720"/>
        <w:rPr>
          <w:rFonts w:ascii="Times New Roman" w:eastAsia="Calibri" w:hAnsi="Times New Roman" w:cs="Times New Roman"/>
          <w:sz w:val="24"/>
          <w:szCs w:val="24"/>
          <w:highlight w:val="yellow"/>
        </w:rPr>
      </w:pPr>
      <w:r w:rsidRPr="009A5A11">
        <w:rPr>
          <w:rFonts w:ascii="Times New Roman" w:eastAsia="Calibri" w:hAnsi="Times New Roman" w:cs="Times New Roman"/>
          <w:sz w:val="24"/>
          <w:szCs w:val="24"/>
        </w:rPr>
        <w:t xml:space="preserve">For emergency use </w:t>
      </w:r>
      <w:r w:rsidR="00EA5171">
        <w:rPr>
          <w:rFonts w:ascii="Times New Roman" w:eastAsia="Calibri" w:hAnsi="Times New Roman" w:cs="Times New Roman"/>
          <w:sz w:val="24"/>
          <w:szCs w:val="24"/>
        </w:rPr>
        <w:t xml:space="preserve">authorization </w:t>
      </w:r>
      <w:r>
        <w:rPr>
          <w:rFonts w:ascii="Times New Roman" w:eastAsia="Calibri" w:hAnsi="Times New Roman" w:cs="Times New Roman"/>
          <w:sz w:val="24"/>
          <w:szCs w:val="24"/>
        </w:rPr>
        <w:t xml:space="preserve">only </w:t>
      </w:r>
      <w:r w:rsidRPr="009A5A11">
        <w:rPr>
          <w:rFonts w:ascii="Times New Roman" w:eastAsia="Calibri" w:hAnsi="Times New Roman" w:cs="Times New Roman"/>
          <w:sz w:val="24"/>
          <w:szCs w:val="24"/>
        </w:rPr>
        <w:t xml:space="preserve">with the </w:t>
      </w:r>
      <w:r w:rsidRPr="00633FE3">
        <w:rPr>
          <w:rFonts w:ascii="Times New Roman" w:eastAsia="Times New Roman" w:hAnsi="Times New Roman" w:cs="Times New Roman"/>
          <w:b/>
          <w:i/>
          <w:color w:val="000000"/>
          <w:sz w:val="24"/>
          <w:szCs w:val="24"/>
          <w:highlight w:val="yellow"/>
          <w:lang w:eastAsia="en-US"/>
        </w:rPr>
        <w:t>[</w:t>
      </w:r>
      <w:r w:rsidRPr="00633FE3">
        <w:rPr>
          <w:rFonts w:ascii="Times New Roman" w:eastAsia="Times New Roman" w:hAnsi="Times New Roman" w:cs="Times New Roman"/>
          <w:b/>
          <w:bCs/>
          <w:i/>
          <w:iCs/>
          <w:color w:val="000000"/>
          <w:sz w:val="24"/>
          <w:szCs w:val="24"/>
          <w:highlight w:val="yellow"/>
          <w:lang w:eastAsia="en-US"/>
        </w:rPr>
        <w:t>test name</w:t>
      </w:r>
      <w:r w:rsidRPr="0088396C">
        <w:rPr>
          <w:rFonts w:ascii="Times New Roman" w:eastAsia="Times New Roman" w:hAnsi="Times New Roman" w:cs="Times New Roman"/>
          <w:b/>
          <w:bCs/>
          <w:i/>
          <w:iCs/>
          <w:color w:val="000000"/>
          <w:sz w:val="24"/>
          <w:szCs w:val="24"/>
          <w:highlight w:val="yellow"/>
          <w:lang w:eastAsia="en-US"/>
        </w:rPr>
        <w:t>]</w:t>
      </w:r>
      <w:r w:rsidRPr="0088396C">
        <w:rPr>
          <w:rFonts w:ascii="Times New Roman" w:eastAsia="Calibri" w:hAnsi="Times New Roman" w:cs="Times New Roman"/>
          <w:sz w:val="24"/>
          <w:szCs w:val="24"/>
        </w:rPr>
        <w:t>.</w:t>
      </w:r>
    </w:p>
    <w:p w14:paraId="549FE20D" w14:textId="44494389" w:rsidR="00D90FDC" w:rsidRDefault="00D90FDC" w:rsidP="00D90FDC">
      <w:pPr>
        <w:ind w:left="720"/>
        <w:rPr>
          <w:rFonts w:ascii="Times New Roman" w:eastAsia="Calibri" w:hAnsi="Times New Roman" w:cs="Times New Roman"/>
          <w:b/>
          <w:bCs/>
          <w:i/>
          <w:iCs/>
          <w:sz w:val="24"/>
          <w:szCs w:val="24"/>
        </w:rPr>
      </w:pPr>
      <w:r w:rsidRPr="009A5A11">
        <w:rPr>
          <w:rFonts w:ascii="Times New Roman" w:eastAsia="Calibri" w:hAnsi="Times New Roman" w:cs="Times New Roman"/>
          <w:sz w:val="24"/>
          <w:szCs w:val="24"/>
        </w:rPr>
        <w:t>The</w:t>
      </w:r>
      <w:r w:rsidRPr="00147C66">
        <w:rPr>
          <w:rFonts w:ascii="Times New Roman" w:eastAsia="Calibri" w:hAnsi="Times New Roman" w:cs="Times New Roman"/>
          <w:b/>
          <w:bCs/>
          <w:i/>
          <w:iCs/>
          <w:sz w:val="24"/>
          <w:szCs w:val="24"/>
        </w:rPr>
        <w:t xml:space="preserve"> </w:t>
      </w:r>
      <w:r w:rsidRPr="00633FE3">
        <w:rPr>
          <w:rFonts w:ascii="Times New Roman" w:eastAsia="Times New Roman" w:hAnsi="Times New Roman" w:cs="Times New Roman"/>
          <w:b/>
          <w:bCs/>
          <w:i/>
          <w:iCs/>
          <w:color w:val="000000"/>
          <w:sz w:val="24"/>
          <w:szCs w:val="24"/>
          <w:highlight w:val="yellow"/>
          <w:lang w:eastAsia="en-US"/>
        </w:rPr>
        <w:t>[test name</w:t>
      </w:r>
      <w:r w:rsidRPr="006C1CC5">
        <w:rPr>
          <w:rFonts w:ascii="Times New Roman" w:eastAsia="Times New Roman" w:hAnsi="Times New Roman" w:cs="Times New Roman"/>
          <w:b/>
          <w:bCs/>
          <w:i/>
          <w:iCs/>
          <w:color w:val="000000"/>
          <w:sz w:val="24"/>
          <w:szCs w:val="24"/>
          <w:highlight w:val="yellow"/>
          <w:lang w:eastAsia="en-US"/>
        </w:rPr>
        <w:t>]</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is authorized for use under the US Food and Drug Administration (FDA) Emergency Use Authorization (EUA) with the</w:t>
      </w:r>
      <w:r w:rsidRPr="00147C66">
        <w:rPr>
          <w:rFonts w:ascii="Times New Roman" w:eastAsia="Calibri" w:hAnsi="Times New Roman" w:cs="Times New Roman"/>
          <w:b/>
          <w:bCs/>
          <w:i/>
          <w:iCs/>
          <w:sz w:val="24"/>
          <w:szCs w:val="24"/>
        </w:rPr>
        <w:t xml:space="preserve"> </w:t>
      </w:r>
      <w:r w:rsidRPr="00C81CB9">
        <w:rPr>
          <w:rFonts w:ascii="Times New Roman" w:eastAsia="Calibri" w:hAnsi="Times New Roman" w:cs="Times New Roman"/>
          <w:b/>
          <w:bCs/>
          <w:i/>
          <w:iCs/>
          <w:sz w:val="24"/>
          <w:szCs w:val="24"/>
          <w:highlight w:val="yellow"/>
        </w:rPr>
        <w:t>[</w:t>
      </w:r>
      <w:r>
        <w:rPr>
          <w:rFonts w:ascii="Times New Roman" w:eastAsia="Calibri" w:hAnsi="Times New Roman" w:cs="Times New Roman"/>
          <w:b/>
          <w:bCs/>
          <w:i/>
          <w:iCs/>
          <w:sz w:val="24"/>
          <w:szCs w:val="24"/>
          <w:highlight w:val="yellow"/>
        </w:rPr>
        <w:t xml:space="preserve">name of </w:t>
      </w:r>
      <w:r w:rsidRPr="00C81CB9">
        <w:rPr>
          <w:rFonts w:ascii="Times New Roman" w:eastAsia="Calibri" w:hAnsi="Times New Roman" w:cs="Times New Roman"/>
          <w:b/>
          <w:bCs/>
          <w:i/>
          <w:iCs/>
          <w:sz w:val="24"/>
          <w:szCs w:val="24"/>
          <w:highlight w:val="yellow"/>
        </w:rPr>
        <w:t>instruments]</w:t>
      </w:r>
      <w:r w:rsidRPr="000B159E">
        <w:rPr>
          <w:rFonts w:ascii="Times New Roman" w:eastAsia="Calibri" w:hAnsi="Times New Roman" w:cs="Times New Roman"/>
          <w:b/>
          <w:bCs/>
          <w:i/>
          <w:iCs/>
          <w:sz w:val="24"/>
          <w:szCs w:val="24"/>
        </w:rPr>
        <w:t xml:space="preserve"> </w:t>
      </w:r>
      <w:r>
        <w:rPr>
          <w:rFonts w:ascii="Times New Roman" w:eastAsia="Calibri" w:hAnsi="Times New Roman" w:cs="Times New Roman"/>
          <w:sz w:val="24"/>
          <w:szCs w:val="24"/>
        </w:rPr>
        <w:t xml:space="preserve">for the </w:t>
      </w:r>
      <w:r w:rsidRPr="006C1CC5">
        <w:rPr>
          <w:rFonts w:ascii="Times New Roman" w:eastAsia="Times New Roman" w:hAnsi="Times New Roman" w:cs="Times New Roman"/>
          <w:b/>
          <w:bCs/>
          <w:i/>
          <w:iCs/>
          <w:sz w:val="24"/>
          <w:szCs w:val="24"/>
          <w:highlight w:val="yellow"/>
          <w:lang w:eastAsia="en-US"/>
        </w:rPr>
        <w:t>[presumptive]</w:t>
      </w:r>
      <w:r w:rsidRPr="7362186B">
        <w:rPr>
          <w:rFonts w:ascii="Times New Roman" w:eastAsia="Times New Roman" w:hAnsi="Times New Roman" w:cs="Times New Roman"/>
          <w:sz w:val="24"/>
          <w:szCs w:val="24"/>
          <w:lang w:eastAsia="en-US"/>
        </w:rPr>
        <w:t xml:space="preserve"> </w:t>
      </w:r>
      <w:r w:rsidRPr="009A5A11">
        <w:rPr>
          <w:rFonts w:ascii="Times New Roman" w:eastAsia="Calibri" w:hAnsi="Times New Roman" w:cs="Times New Roman"/>
          <w:sz w:val="24"/>
          <w:szCs w:val="24"/>
        </w:rPr>
        <w:t>qualitative detect</w:t>
      </w:r>
      <w:r>
        <w:rPr>
          <w:rFonts w:ascii="Times New Roman" w:eastAsia="Calibri" w:hAnsi="Times New Roman" w:cs="Times New Roman"/>
          <w:sz w:val="24"/>
          <w:szCs w:val="24"/>
        </w:rPr>
        <w:t>ion of</w:t>
      </w:r>
      <w:r w:rsidRPr="009A5A11">
        <w:rPr>
          <w:rFonts w:ascii="Times New Roman" w:eastAsia="Calibri" w:hAnsi="Times New Roman" w:cs="Times New Roman"/>
          <w:sz w:val="24"/>
          <w:szCs w:val="24"/>
        </w:rPr>
        <w:t xml:space="preserve"> RNA from SARS-CoV-2 </w:t>
      </w:r>
      <w:r w:rsidRPr="0077200E">
        <w:rPr>
          <w:rFonts w:ascii="Times New Roman" w:eastAsia="Calibri" w:hAnsi="Times New Roman" w:cs="Times New Roman"/>
          <w:b/>
          <w:bCs/>
          <w:i/>
          <w:iCs/>
          <w:sz w:val="24"/>
          <w:szCs w:val="24"/>
          <w:highlight w:val="yellow"/>
        </w:rPr>
        <w:t>[</w:t>
      </w:r>
      <w:r>
        <w:rPr>
          <w:rFonts w:ascii="Times New Roman" w:eastAsia="Times New Roman" w:hAnsi="Times New Roman" w:cs="Times New Roman"/>
          <w:b/>
          <w:bCs/>
          <w:i/>
          <w:iCs/>
          <w:color w:val="000000" w:themeColor="text1"/>
          <w:sz w:val="24"/>
          <w:szCs w:val="24"/>
          <w:highlight w:val="yellow"/>
          <w:lang w:eastAsia="en-US"/>
        </w:rPr>
        <w:t>intended use of test</w:t>
      </w:r>
      <w:r w:rsidRPr="7362186B">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sz w:val="24"/>
          <w:szCs w:val="24"/>
          <w:lang w:eastAsia="en-US"/>
        </w:rPr>
        <w:t xml:space="preserve"> </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Refer to the</w:t>
      </w:r>
      <w:r w:rsidRPr="00147C66">
        <w:rPr>
          <w:rFonts w:ascii="Times New Roman" w:eastAsia="Calibri" w:hAnsi="Times New Roman" w:cs="Times New Roman"/>
          <w:b/>
          <w:bCs/>
          <w:i/>
          <w:iCs/>
          <w:sz w:val="24"/>
          <w:szCs w:val="24"/>
        </w:rPr>
        <w:t xml:space="preserve"> </w:t>
      </w:r>
      <w:r w:rsidRPr="00633FE3">
        <w:rPr>
          <w:rFonts w:ascii="Times New Roman" w:eastAsia="Times New Roman" w:hAnsi="Times New Roman" w:cs="Times New Roman"/>
          <w:b/>
          <w:bCs/>
          <w:i/>
          <w:iCs/>
          <w:color w:val="000000"/>
          <w:sz w:val="24"/>
          <w:szCs w:val="24"/>
          <w:highlight w:val="yellow"/>
          <w:lang w:eastAsia="en-US"/>
        </w:rPr>
        <w:t>[test name</w:t>
      </w:r>
      <w:r w:rsidRPr="00633FE3">
        <w:rPr>
          <w:rFonts w:ascii="Times New Roman" w:eastAsia="Times New Roman" w:hAnsi="Times New Roman" w:cs="Times New Roman"/>
          <w:b/>
          <w:bCs/>
          <w:i/>
          <w:iCs/>
          <w:color w:val="000000"/>
          <w:sz w:val="24"/>
          <w:szCs w:val="24"/>
          <w:lang w:eastAsia="en-US"/>
        </w:rPr>
        <w:t>]</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instructions for use for additional information</w:t>
      </w:r>
      <w:r w:rsidRPr="00147C66">
        <w:rPr>
          <w:rFonts w:ascii="Times New Roman" w:eastAsia="Calibri" w:hAnsi="Times New Roman" w:cs="Times New Roman"/>
          <w:b/>
          <w:bCs/>
          <w:i/>
          <w:iCs/>
          <w:sz w:val="24"/>
          <w:szCs w:val="24"/>
        </w:rPr>
        <w:t xml:space="preserve"> </w:t>
      </w:r>
      <w:r>
        <w:rPr>
          <w:rFonts w:ascii="Times New Roman" w:eastAsia="Calibri" w:hAnsi="Times New Roman" w:cs="Times New Roman"/>
          <w:b/>
          <w:bCs/>
          <w:i/>
          <w:iCs/>
          <w:sz w:val="24"/>
          <w:szCs w:val="24"/>
          <w:highlight w:val="yellow"/>
        </w:rPr>
        <w:t>[</w:t>
      </w:r>
      <w:r w:rsidRPr="00147C66">
        <w:rPr>
          <w:rFonts w:ascii="Times New Roman" w:eastAsia="Calibri" w:hAnsi="Times New Roman" w:cs="Times New Roman"/>
          <w:b/>
          <w:bCs/>
          <w:i/>
          <w:iCs/>
          <w:sz w:val="24"/>
          <w:szCs w:val="24"/>
          <w:highlight w:val="yellow"/>
        </w:rPr>
        <w:t xml:space="preserve">provide </w:t>
      </w:r>
      <w:r>
        <w:rPr>
          <w:rFonts w:ascii="Times New Roman" w:eastAsia="Calibri" w:hAnsi="Times New Roman" w:cs="Times New Roman"/>
          <w:b/>
          <w:bCs/>
          <w:i/>
          <w:iCs/>
          <w:sz w:val="24"/>
          <w:szCs w:val="24"/>
          <w:highlight w:val="yellow"/>
        </w:rPr>
        <w:t>hyper</w:t>
      </w:r>
      <w:r w:rsidRPr="00147C66">
        <w:rPr>
          <w:rFonts w:ascii="Times New Roman" w:eastAsia="Calibri" w:hAnsi="Times New Roman" w:cs="Times New Roman"/>
          <w:b/>
          <w:bCs/>
          <w:i/>
          <w:iCs/>
          <w:sz w:val="24"/>
          <w:szCs w:val="24"/>
          <w:highlight w:val="yellow"/>
        </w:rPr>
        <w:t>link</w:t>
      </w:r>
      <w:r>
        <w:rPr>
          <w:rFonts w:ascii="Times New Roman" w:eastAsia="Calibri" w:hAnsi="Times New Roman" w:cs="Times New Roman"/>
          <w:b/>
          <w:bCs/>
          <w:i/>
          <w:iCs/>
          <w:sz w:val="24"/>
          <w:szCs w:val="24"/>
          <w:highlight w:val="yellow"/>
        </w:rPr>
        <w:t>]</w:t>
      </w:r>
      <w:r w:rsidRPr="00147C66">
        <w:rPr>
          <w:rFonts w:ascii="Times New Roman" w:eastAsia="Calibri" w:hAnsi="Times New Roman" w:cs="Times New Roman"/>
          <w:b/>
          <w:bCs/>
          <w:i/>
          <w:iCs/>
          <w:sz w:val="24"/>
          <w:szCs w:val="24"/>
          <w:highlight w:val="yellow"/>
        </w:rPr>
        <w:t>.</w:t>
      </w:r>
    </w:p>
    <w:p w14:paraId="14AFF7CC" w14:textId="77777777" w:rsidR="00D90FDC" w:rsidRPr="00147C66" w:rsidRDefault="00D90FDC" w:rsidP="00D90FDC">
      <w:pPr>
        <w:ind w:left="720"/>
        <w:rPr>
          <w:rFonts w:ascii="Times New Roman" w:hAnsi="Times New Roman" w:cs="Times New Roman"/>
          <w:b/>
          <w:bCs/>
          <w:i/>
          <w:iCs/>
          <w:sz w:val="24"/>
          <w:szCs w:val="24"/>
        </w:rPr>
      </w:pPr>
    </w:p>
    <w:p w14:paraId="3DC2163D" w14:textId="5AC2E382" w:rsidR="00D90FDC" w:rsidRPr="00147C66" w:rsidRDefault="00D90FDC" w:rsidP="00D90FDC">
      <w:pPr>
        <w:ind w:left="720"/>
        <w:rPr>
          <w:rFonts w:ascii="Times New Roman" w:hAnsi="Times New Roman" w:cs="Times New Roman"/>
          <w:b/>
          <w:bCs/>
          <w:i/>
          <w:iCs/>
          <w:sz w:val="24"/>
          <w:szCs w:val="24"/>
        </w:rPr>
      </w:pPr>
      <w:r w:rsidRPr="009A5A11">
        <w:rPr>
          <w:rFonts w:ascii="Times New Roman" w:eastAsia="Calibri" w:hAnsi="Times New Roman" w:cs="Times New Roman"/>
          <w:sz w:val="24"/>
          <w:szCs w:val="24"/>
        </w:rPr>
        <w:t xml:space="preserve">This instrument operation manual addendum applies to the instruments listed in Table </w:t>
      </w:r>
      <w:r w:rsidR="00282F19">
        <w:rPr>
          <w:rFonts w:ascii="Times New Roman" w:eastAsia="Calibri" w:hAnsi="Times New Roman" w:cs="Times New Roman"/>
          <w:sz w:val="24"/>
          <w:szCs w:val="24"/>
        </w:rPr>
        <w:t>below</w:t>
      </w:r>
      <w:r w:rsidRPr="009A5A11">
        <w:rPr>
          <w:rFonts w:ascii="Times New Roman" w:eastAsia="Calibri" w:hAnsi="Times New Roman" w:cs="Times New Roman"/>
          <w:sz w:val="24"/>
          <w:szCs w:val="24"/>
        </w:rPr>
        <w:t xml:space="preserve"> that are authorized for use with the</w:t>
      </w:r>
      <w:r w:rsidRPr="00147C66">
        <w:rPr>
          <w:rFonts w:ascii="Times New Roman" w:eastAsia="Calibri" w:hAnsi="Times New Roman" w:cs="Times New Roman"/>
          <w:b/>
          <w:bCs/>
          <w:i/>
          <w:iCs/>
          <w:sz w:val="24"/>
          <w:szCs w:val="24"/>
        </w:rPr>
        <w:t xml:space="preserve"> </w:t>
      </w:r>
      <w:r w:rsidRPr="00633FE3">
        <w:rPr>
          <w:rFonts w:ascii="Times New Roman" w:eastAsia="Times New Roman" w:hAnsi="Times New Roman" w:cs="Times New Roman"/>
          <w:b/>
          <w:i/>
          <w:color w:val="000000"/>
          <w:sz w:val="24"/>
          <w:szCs w:val="24"/>
          <w:highlight w:val="yellow"/>
          <w:lang w:eastAsia="en-US"/>
        </w:rPr>
        <w:t>[</w:t>
      </w:r>
      <w:r w:rsidRPr="00633FE3">
        <w:rPr>
          <w:rFonts w:ascii="Times New Roman" w:eastAsia="Times New Roman" w:hAnsi="Times New Roman" w:cs="Times New Roman"/>
          <w:b/>
          <w:bCs/>
          <w:i/>
          <w:iCs/>
          <w:color w:val="000000"/>
          <w:sz w:val="24"/>
          <w:szCs w:val="24"/>
          <w:highlight w:val="yellow"/>
          <w:lang w:eastAsia="en-US"/>
        </w:rPr>
        <w:t>test name</w:t>
      </w:r>
      <w:r w:rsidRPr="00633FE3">
        <w:rPr>
          <w:rFonts w:ascii="Times New Roman" w:eastAsia="Times New Roman" w:hAnsi="Times New Roman" w:cs="Times New Roman"/>
          <w:b/>
          <w:bCs/>
          <w:i/>
          <w:iCs/>
          <w:color w:val="000000"/>
          <w:sz w:val="24"/>
          <w:szCs w:val="24"/>
          <w:lang w:eastAsia="en-US"/>
        </w:rPr>
        <w:t>]</w:t>
      </w:r>
      <w:r w:rsidRPr="00147C66">
        <w:rPr>
          <w:rFonts w:ascii="Times New Roman" w:eastAsia="Calibri" w:hAnsi="Times New Roman" w:cs="Times New Roman"/>
          <w:b/>
          <w:bCs/>
          <w:i/>
          <w:iCs/>
          <w:sz w:val="24"/>
          <w:szCs w:val="24"/>
        </w:rPr>
        <w:t xml:space="preserve">.   </w:t>
      </w:r>
    </w:p>
    <w:p w14:paraId="59DC06CA" w14:textId="77777777" w:rsidR="00D90FDC" w:rsidRPr="00147C66" w:rsidRDefault="00D90FDC" w:rsidP="00D90FDC">
      <w:pPr>
        <w:ind w:left="720"/>
        <w:rPr>
          <w:rFonts w:ascii="Times New Roman" w:hAnsi="Times New Roman" w:cs="Times New Roman"/>
          <w:b/>
          <w:bCs/>
          <w:i/>
          <w:iCs/>
          <w:sz w:val="24"/>
          <w:szCs w:val="24"/>
        </w:rPr>
      </w:pPr>
      <w:r w:rsidRPr="00147C66">
        <w:rPr>
          <w:rFonts w:ascii="Times New Roman" w:eastAsia="Calibri" w:hAnsi="Times New Roman" w:cs="Times New Roman"/>
          <w:b/>
          <w:bCs/>
          <w:i/>
          <w:iCs/>
          <w:sz w:val="24"/>
          <w:szCs w:val="24"/>
        </w:rPr>
        <w:t xml:space="preserve"> </w:t>
      </w:r>
    </w:p>
    <w:p w14:paraId="68FD4B0C" w14:textId="44D67089" w:rsidR="00D90FDC" w:rsidRPr="00147C66" w:rsidRDefault="00D90FDC" w:rsidP="00282F19">
      <w:pPr>
        <w:ind w:left="360"/>
        <w:rPr>
          <w:rFonts w:ascii="Times New Roman" w:hAnsi="Times New Roman" w:cs="Times New Roman"/>
          <w:b/>
          <w:bCs/>
          <w:i/>
          <w:iCs/>
          <w:sz w:val="24"/>
          <w:szCs w:val="24"/>
        </w:rPr>
      </w:pPr>
      <w:r w:rsidRPr="00110AB3">
        <w:rPr>
          <w:rFonts w:ascii="Times New Roman" w:eastAsia="Calibri" w:hAnsi="Times New Roman" w:cs="Times New Roman"/>
          <w:b/>
          <w:bCs/>
          <w:sz w:val="24"/>
          <w:szCs w:val="24"/>
        </w:rPr>
        <w:t>Table: Instruments Authorized for Emergency Use Only with the</w:t>
      </w:r>
      <w:r w:rsidRPr="00110AB3">
        <w:rPr>
          <w:rFonts w:ascii="Times New Roman" w:eastAsia="Calibri" w:hAnsi="Times New Roman" w:cs="Times New Roman"/>
          <w:b/>
          <w:bCs/>
          <w:i/>
          <w:iCs/>
          <w:sz w:val="24"/>
          <w:szCs w:val="24"/>
        </w:rPr>
        <w:t xml:space="preserve"> </w:t>
      </w:r>
      <w:r w:rsidRPr="00633FE3">
        <w:rPr>
          <w:rFonts w:ascii="Times New Roman" w:eastAsia="Times New Roman" w:hAnsi="Times New Roman" w:cs="Times New Roman"/>
          <w:b/>
          <w:i/>
          <w:color w:val="000000"/>
          <w:sz w:val="24"/>
          <w:szCs w:val="24"/>
          <w:highlight w:val="yellow"/>
          <w:lang w:eastAsia="en-US"/>
        </w:rPr>
        <w:t>[</w:t>
      </w:r>
      <w:r w:rsidRPr="00633FE3">
        <w:rPr>
          <w:rFonts w:ascii="Times New Roman" w:eastAsia="Times New Roman" w:hAnsi="Times New Roman" w:cs="Times New Roman"/>
          <w:b/>
          <w:bCs/>
          <w:i/>
          <w:iCs/>
          <w:color w:val="000000"/>
          <w:sz w:val="24"/>
          <w:szCs w:val="24"/>
          <w:highlight w:val="yellow"/>
          <w:lang w:eastAsia="en-US"/>
        </w:rPr>
        <w:t>test name</w:t>
      </w:r>
      <w:r w:rsidRPr="00633FE3">
        <w:rPr>
          <w:rFonts w:ascii="Times New Roman" w:eastAsia="Times New Roman" w:hAnsi="Times New Roman" w:cs="Times New Roman"/>
          <w:b/>
          <w:bCs/>
          <w:i/>
          <w:iCs/>
          <w:color w:val="000000"/>
          <w:sz w:val="24"/>
          <w:szCs w:val="24"/>
          <w:lang w:eastAsia="en-US"/>
        </w:rPr>
        <w:t>]</w:t>
      </w:r>
      <w:r w:rsidRPr="00147C66" w:rsidDel="00681D54">
        <w:rPr>
          <w:rFonts w:ascii="Times New Roman" w:eastAsia="Calibri" w:hAnsi="Times New Roman" w:cs="Times New Roman"/>
          <w:b/>
          <w:bCs/>
          <w:i/>
          <w:iCs/>
          <w:sz w:val="24"/>
          <w:szCs w:val="24"/>
          <w:highlight w:val="yellow"/>
        </w:rPr>
        <w:t xml:space="preserve"> </w:t>
      </w:r>
    </w:p>
    <w:tbl>
      <w:tblPr>
        <w:tblStyle w:val="TableGrid"/>
        <w:tblW w:w="8550" w:type="dxa"/>
        <w:jc w:val="center"/>
        <w:tblLayout w:type="fixed"/>
        <w:tblLook w:val="04A0" w:firstRow="1" w:lastRow="0" w:firstColumn="1" w:lastColumn="0" w:noHBand="0" w:noVBand="1"/>
      </w:tblPr>
      <w:tblGrid>
        <w:gridCol w:w="4680"/>
        <w:gridCol w:w="3870"/>
      </w:tblGrid>
      <w:tr w:rsidR="00D90FDC" w:rsidRPr="00110AB3" w14:paraId="39CA2FD5" w14:textId="77777777" w:rsidTr="00282F19">
        <w:trPr>
          <w:trHeight w:val="404"/>
          <w:jc w:val="center"/>
        </w:trPr>
        <w:tc>
          <w:tcPr>
            <w:tcW w:w="4680" w:type="dxa"/>
            <w:shd w:val="pct15" w:color="auto" w:fill="auto"/>
            <w:vAlign w:val="center"/>
          </w:tcPr>
          <w:p w14:paraId="5834F921" w14:textId="508360BB" w:rsidR="00D90FDC" w:rsidRPr="00110AB3" w:rsidRDefault="00D90FDC" w:rsidP="00110AB3">
            <w:pPr>
              <w:jc w:val="center"/>
              <w:rPr>
                <w:rFonts w:ascii="Times New Roman" w:eastAsia="Times New Roman" w:hAnsi="Times New Roman" w:cs="Times New Roman"/>
                <w:b/>
                <w:bCs/>
                <w:color w:val="000000" w:themeColor="text1"/>
                <w:sz w:val="24"/>
                <w:szCs w:val="24"/>
              </w:rPr>
            </w:pPr>
            <w:r w:rsidRPr="00110AB3">
              <w:rPr>
                <w:rFonts w:ascii="Times New Roman" w:eastAsia="Times New Roman" w:hAnsi="Times New Roman" w:cs="Times New Roman"/>
                <w:b/>
                <w:bCs/>
                <w:color w:val="000000" w:themeColor="text1"/>
                <w:sz w:val="24"/>
                <w:szCs w:val="24"/>
              </w:rPr>
              <w:lastRenderedPageBreak/>
              <w:t>Catalog Number</w:t>
            </w:r>
          </w:p>
        </w:tc>
        <w:tc>
          <w:tcPr>
            <w:tcW w:w="3870" w:type="dxa"/>
            <w:shd w:val="pct15" w:color="auto" w:fill="auto"/>
            <w:vAlign w:val="center"/>
          </w:tcPr>
          <w:p w14:paraId="034644CD" w14:textId="5B22C637" w:rsidR="00D90FDC" w:rsidRPr="00110AB3" w:rsidRDefault="00D90FDC" w:rsidP="00110AB3">
            <w:pPr>
              <w:jc w:val="center"/>
              <w:rPr>
                <w:rFonts w:ascii="Times New Roman" w:eastAsia="Times New Roman" w:hAnsi="Times New Roman" w:cs="Times New Roman"/>
                <w:b/>
                <w:bCs/>
                <w:color w:val="000000" w:themeColor="text1"/>
                <w:sz w:val="24"/>
                <w:szCs w:val="24"/>
              </w:rPr>
            </w:pPr>
            <w:r w:rsidRPr="00110AB3">
              <w:rPr>
                <w:rFonts w:ascii="Times New Roman" w:eastAsia="Times New Roman" w:hAnsi="Times New Roman" w:cs="Times New Roman"/>
                <w:b/>
                <w:bCs/>
                <w:color w:val="000000" w:themeColor="text1"/>
                <w:sz w:val="24"/>
                <w:szCs w:val="24"/>
              </w:rPr>
              <w:t>Product Name</w:t>
            </w:r>
          </w:p>
        </w:tc>
      </w:tr>
      <w:tr w:rsidR="00D90FDC" w:rsidRPr="00147C66" w14:paraId="580396A1" w14:textId="77777777" w:rsidTr="00282F19">
        <w:trPr>
          <w:jc w:val="center"/>
        </w:trPr>
        <w:tc>
          <w:tcPr>
            <w:tcW w:w="4680" w:type="dxa"/>
          </w:tcPr>
          <w:p w14:paraId="1C99E389" w14:textId="77777777" w:rsidR="00D90FDC" w:rsidRPr="00147C66" w:rsidRDefault="00D90FDC" w:rsidP="00FF4930">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56BAD17D" w14:textId="77777777" w:rsidR="00D90FDC" w:rsidRPr="00147C66" w:rsidRDefault="00D90FDC" w:rsidP="00FF4930">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D90FDC" w:rsidRPr="00147C66" w14:paraId="27D5FE01" w14:textId="77777777" w:rsidTr="00282F19">
        <w:trPr>
          <w:jc w:val="center"/>
        </w:trPr>
        <w:tc>
          <w:tcPr>
            <w:tcW w:w="4680" w:type="dxa"/>
          </w:tcPr>
          <w:p w14:paraId="1CB67FBF" w14:textId="77777777" w:rsidR="00D90FDC" w:rsidRPr="00147C66" w:rsidRDefault="00D90FDC" w:rsidP="00FF4930">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204F9363" w14:textId="77777777" w:rsidR="00D90FDC" w:rsidRPr="00147C66" w:rsidRDefault="00D90FDC" w:rsidP="00FF4930">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D90FDC" w:rsidRPr="00147C66" w14:paraId="0F4AEA83" w14:textId="77777777" w:rsidTr="00282F19">
        <w:trPr>
          <w:jc w:val="center"/>
        </w:trPr>
        <w:tc>
          <w:tcPr>
            <w:tcW w:w="4680" w:type="dxa"/>
          </w:tcPr>
          <w:p w14:paraId="577E3950" w14:textId="77777777" w:rsidR="00D90FDC" w:rsidRPr="00147C66" w:rsidRDefault="00D90FDC" w:rsidP="00FF4930">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2069A0CF" w14:textId="77777777" w:rsidR="00D90FDC" w:rsidRPr="00147C66" w:rsidRDefault="00D90FDC" w:rsidP="00FF4930">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D90FDC" w:rsidRPr="00147C66" w14:paraId="5F742F3C" w14:textId="77777777" w:rsidTr="00282F19">
        <w:trPr>
          <w:jc w:val="center"/>
        </w:trPr>
        <w:tc>
          <w:tcPr>
            <w:tcW w:w="4680" w:type="dxa"/>
          </w:tcPr>
          <w:p w14:paraId="481357BD" w14:textId="77777777" w:rsidR="00D90FDC" w:rsidRPr="00147C66" w:rsidRDefault="00D90FDC" w:rsidP="00FF4930">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2919D7AF" w14:textId="77777777" w:rsidR="00D90FDC" w:rsidRPr="00147C66" w:rsidRDefault="00D90FDC" w:rsidP="00FF4930">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bl>
    <w:p w14:paraId="656B2A60" w14:textId="77777777" w:rsidR="00455C36" w:rsidRDefault="00455C36" w:rsidP="00D90FDC">
      <w:pPr>
        <w:spacing w:line="257" w:lineRule="auto"/>
        <w:ind w:left="630"/>
        <w:rPr>
          <w:rFonts w:ascii="Times New Roman" w:eastAsia="Calibri" w:hAnsi="Times New Roman" w:cs="Times New Roman"/>
          <w:sz w:val="24"/>
          <w:szCs w:val="24"/>
        </w:rPr>
      </w:pPr>
    </w:p>
    <w:p w14:paraId="074508C3" w14:textId="50B5B199" w:rsidR="00D90FDC" w:rsidRPr="009A5A11" w:rsidRDefault="00D90FDC" w:rsidP="00D90FDC">
      <w:pPr>
        <w:spacing w:line="257" w:lineRule="auto"/>
        <w:ind w:left="630"/>
        <w:rPr>
          <w:rFonts w:ascii="Times New Roman" w:eastAsia="Calibri" w:hAnsi="Times New Roman" w:cs="Times New Roman"/>
          <w:sz w:val="24"/>
          <w:szCs w:val="24"/>
        </w:rPr>
      </w:pPr>
      <w:r w:rsidRPr="009A5A11">
        <w:rPr>
          <w:rFonts w:ascii="Times New Roman" w:eastAsia="Calibri" w:hAnsi="Times New Roman" w:cs="Times New Roman"/>
          <w:sz w:val="24"/>
          <w:szCs w:val="24"/>
        </w:rPr>
        <w:t>Warnings:</w:t>
      </w:r>
    </w:p>
    <w:p w14:paraId="7E6DCCE5" w14:textId="111113D3" w:rsidR="00D90FDC" w:rsidRPr="009A5A11" w:rsidRDefault="00D90FDC" w:rsidP="00137202">
      <w:pPr>
        <w:pStyle w:val="ListParagraph"/>
        <w:numPr>
          <w:ilvl w:val="0"/>
          <w:numId w:val="34"/>
        </w:numPr>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This product has not been FDA cleared or approved</w:t>
      </w:r>
      <w:r>
        <w:rPr>
          <w:rFonts w:ascii="Times New Roman" w:eastAsia="Calibri" w:hAnsi="Times New Roman" w:cs="Times New Roman"/>
          <w:color w:val="000000" w:themeColor="text1"/>
          <w:sz w:val="24"/>
          <w:szCs w:val="24"/>
        </w:rPr>
        <w:t>; the product</w:t>
      </w:r>
      <w:r w:rsidRPr="009A5A11">
        <w:rPr>
          <w:rFonts w:ascii="Times New Roman" w:eastAsia="Calibri" w:hAnsi="Times New Roman" w:cs="Times New Roman"/>
          <w:color w:val="000000" w:themeColor="text1"/>
          <w:sz w:val="24"/>
          <w:szCs w:val="24"/>
        </w:rPr>
        <w:t xml:space="preserve"> has been authorized </w:t>
      </w:r>
      <w:r>
        <w:rPr>
          <w:rFonts w:ascii="Times New Roman" w:eastAsia="Calibri" w:hAnsi="Times New Roman" w:cs="Times New Roman"/>
          <w:color w:val="000000" w:themeColor="text1"/>
          <w:sz w:val="24"/>
          <w:szCs w:val="24"/>
        </w:rPr>
        <w:t xml:space="preserve">by FDA as part of </w:t>
      </w:r>
      <w:r w:rsidRPr="00633FE3">
        <w:rPr>
          <w:rFonts w:ascii="Times New Roman" w:eastAsia="Times New Roman" w:hAnsi="Times New Roman" w:cs="Times New Roman"/>
          <w:b/>
          <w:bCs/>
          <w:i/>
          <w:iCs/>
          <w:color w:val="000000"/>
          <w:sz w:val="24"/>
          <w:szCs w:val="24"/>
          <w:highlight w:val="yellow"/>
        </w:rPr>
        <w:t>[test name</w:t>
      </w:r>
      <w:r w:rsidRPr="00633FE3">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z w:val="24"/>
          <w:szCs w:val="24"/>
        </w:rPr>
        <w:t xml:space="preserve"> </w:t>
      </w:r>
      <w:r w:rsidRPr="009A5A11">
        <w:rPr>
          <w:rFonts w:ascii="Times New Roman" w:eastAsia="Calibri" w:hAnsi="Times New Roman" w:cs="Times New Roman"/>
          <w:color w:val="000000" w:themeColor="text1"/>
          <w:sz w:val="24"/>
          <w:szCs w:val="24"/>
        </w:rPr>
        <w:t xml:space="preserve">under an EUA </w:t>
      </w:r>
      <w:r w:rsidRPr="002D4C8C">
        <w:rPr>
          <w:rFonts w:ascii="Times New Roman" w:eastAsia="Calibri" w:hAnsi="Times New Roman" w:cs="Times New Roman"/>
          <w:color w:val="000000" w:themeColor="text1"/>
          <w:sz w:val="24"/>
          <w:szCs w:val="24"/>
        </w:rPr>
        <w:t xml:space="preserve">for emergency use </w:t>
      </w:r>
      <w:r>
        <w:rPr>
          <w:rFonts w:ascii="Times New Roman" w:eastAsia="Calibri" w:hAnsi="Times New Roman" w:cs="Times New Roman"/>
          <w:color w:val="000000" w:themeColor="text1"/>
          <w:sz w:val="24"/>
          <w:szCs w:val="24"/>
        </w:rPr>
        <w:t xml:space="preserve">only </w:t>
      </w:r>
      <w:r w:rsidRPr="009A5A11">
        <w:rPr>
          <w:rFonts w:ascii="Times New Roman" w:eastAsia="Calibri" w:hAnsi="Times New Roman" w:cs="Times New Roman"/>
          <w:color w:val="000000" w:themeColor="text1"/>
          <w:sz w:val="24"/>
          <w:szCs w:val="24"/>
        </w:rPr>
        <w:t>by authorized laboratories</w:t>
      </w:r>
      <w:r>
        <w:rPr>
          <w:rFonts w:ascii="Times New Roman" w:eastAsia="Calibri" w:hAnsi="Times New Roman" w:cs="Times New Roman"/>
          <w:color w:val="000000" w:themeColor="text1"/>
          <w:sz w:val="24"/>
          <w:szCs w:val="24"/>
        </w:rPr>
        <w:t xml:space="preserve"> </w:t>
      </w:r>
      <w:r w:rsidRPr="00634BB8">
        <w:rPr>
          <w:rFonts w:ascii="Times New Roman" w:eastAsia="Times New Roman" w:hAnsi="Times New Roman" w:cs="Times New Roman"/>
          <w:sz w:val="24"/>
          <w:szCs w:val="24"/>
        </w:rPr>
        <w:t xml:space="preserve">certified under the Clinical Laboratory Improvement Amendments of 1988 (CLIA), 42 U.S.C </w:t>
      </w:r>
      <w:r w:rsidR="00391407">
        <w:rPr>
          <w:rFonts w:ascii="Times New Roman" w:eastAsia="Times New Roman" w:hAnsi="Times New Roman" w:cs="Times New Roman"/>
          <w:sz w:val="24"/>
          <w:szCs w:val="24"/>
        </w:rPr>
        <w:t xml:space="preserve">§ </w:t>
      </w:r>
      <w:r w:rsidRPr="00634BB8">
        <w:rPr>
          <w:rFonts w:ascii="Times New Roman" w:eastAsia="Times New Roman" w:hAnsi="Times New Roman" w:cs="Times New Roman"/>
          <w:sz w:val="24"/>
          <w:szCs w:val="24"/>
        </w:rPr>
        <w:t>263a</w:t>
      </w:r>
      <w:r w:rsidRPr="009A5A11">
        <w:rPr>
          <w:rFonts w:ascii="Times New Roman" w:eastAsia="Calibri" w:hAnsi="Times New Roman" w:cs="Times New Roman"/>
          <w:color w:val="000000" w:themeColor="text1"/>
          <w:sz w:val="24"/>
          <w:szCs w:val="24"/>
        </w:rPr>
        <w:t xml:space="preserve">. </w:t>
      </w:r>
    </w:p>
    <w:p w14:paraId="555A65E6" w14:textId="77777777" w:rsidR="00D90FDC" w:rsidRPr="009A5A11" w:rsidRDefault="00D90FDC" w:rsidP="00137202">
      <w:pPr>
        <w:pStyle w:val="ListParagraph"/>
        <w:numPr>
          <w:ilvl w:val="0"/>
          <w:numId w:val="34"/>
        </w:numPr>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 xml:space="preserve">This product has been authorized only for the detection of nucleic acid from SARS-CoV-2, not for any other viruses or pathogens. </w:t>
      </w:r>
    </w:p>
    <w:p w14:paraId="08041A60" w14:textId="2494CD1F" w:rsidR="00D90FDC" w:rsidRPr="009A5A11" w:rsidRDefault="00D90FDC" w:rsidP="00137202">
      <w:pPr>
        <w:pStyle w:val="ListParagraph"/>
        <w:numPr>
          <w:ilvl w:val="0"/>
          <w:numId w:val="34"/>
        </w:numPr>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 xml:space="preserve">The emergency use of this product is only authorized for the duration of the declaration that circumstances exist justifying the authorization of emergency use of </w:t>
      </w:r>
      <w:r w:rsidRPr="00455C36">
        <w:rPr>
          <w:rFonts w:ascii="Times New Roman" w:eastAsia="Calibri" w:hAnsi="Times New Roman" w:cs="Times New Roman"/>
          <w:i/>
          <w:iCs/>
          <w:color w:val="000000" w:themeColor="text1"/>
          <w:sz w:val="24"/>
          <w:szCs w:val="24"/>
        </w:rPr>
        <w:t xml:space="preserve">in vitro </w:t>
      </w:r>
      <w:r w:rsidRPr="009A5A11">
        <w:rPr>
          <w:rFonts w:ascii="Times New Roman" w:eastAsia="Calibri" w:hAnsi="Times New Roman" w:cs="Times New Roman"/>
          <w:color w:val="000000" w:themeColor="text1"/>
          <w:sz w:val="24"/>
          <w:szCs w:val="24"/>
        </w:rPr>
        <w:t xml:space="preserve">diagnostics for detection and/or diagnosis of COVID-19 under Section 564(b)(1) of the Federal Food, Drug, and Cosmetic Act, 21 U.S.C. § 360bbb-3(b)(1), unless the declaration is </w:t>
      </w:r>
      <w:r w:rsidR="00455C36" w:rsidRPr="009A5A11">
        <w:rPr>
          <w:rFonts w:ascii="Times New Roman" w:eastAsia="Calibri" w:hAnsi="Times New Roman" w:cs="Times New Roman"/>
          <w:color w:val="000000" w:themeColor="text1"/>
          <w:sz w:val="24"/>
          <w:szCs w:val="24"/>
        </w:rPr>
        <w:t>terminated,</w:t>
      </w:r>
      <w:r w:rsidRPr="009A5A11">
        <w:rPr>
          <w:rFonts w:ascii="Times New Roman" w:eastAsia="Calibri" w:hAnsi="Times New Roman" w:cs="Times New Roman"/>
          <w:color w:val="000000" w:themeColor="text1"/>
          <w:sz w:val="24"/>
          <w:szCs w:val="24"/>
        </w:rPr>
        <w:t xml:space="preserve"> or authorization is revoked sooner.</w:t>
      </w:r>
    </w:p>
    <w:p w14:paraId="0AE3613D" w14:textId="44DDBA59" w:rsidR="003721D8" w:rsidRPr="0077200E" w:rsidRDefault="003721D8" w:rsidP="0077200E">
      <w:pPr>
        <w:pStyle w:val="Heading2"/>
        <w:rPr>
          <w:b w:val="0"/>
          <w:i w:val="0"/>
        </w:rPr>
      </w:pPr>
      <w:bookmarkStart w:id="30" w:name="_Toc75633275"/>
      <w:r w:rsidRPr="00BB3057">
        <w:t xml:space="preserve">Components </w:t>
      </w:r>
      <w:r w:rsidR="004407D1" w:rsidRPr="004407D1">
        <w:t xml:space="preserve">&amp; Other Materials/Information </w:t>
      </w:r>
      <w:r w:rsidRPr="00BB3057">
        <w:t>Included with the Test</w:t>
      </w:r>
      <w:bookmarkEnd w:id="30"/>
      <w:r w:rsidR="00FF741C">
        <w:t>:</w:t>
      </w:r>
    </w:p>
    <w:p w14:paraId="09CB1445" w14:textId="77777777" w:rsidR="000B159E" w:rsidRPr="00282F19" w:rsidRDefault="000B159E" w:rsidP="000B159E">
      <w:pPr>
        <w:rPr>
          <w:rFonts w:ascii="Times New Roman" w:hAnsi="Times New Roman" w:cs="Times New Roman"/>
          <w:sz w:val="24"/>
          <w:szCs w:val="24"/>
          <w:lang w:eastAsia="en-US"/>
        </w:rPr>
      </w:pPr>
    </w:p>
    <w:p w14:paraId="501625F2" w14:textId="644CD7DE" w:rsidR="003721D8" w:rsidRPr="00633FE3" w:rsidRDefault="003721D8" w:rsidP="00A208B0">
      <w:pPr>
        <w:ind w:left="72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Components manufactured by </w:t>
      </w:r>
      <w:r w:rsidRPr="0077200E">
        <w:rPr>
          <w:rFonts w:ascii="Times New Roman" w:eastAsia="Times New Roman" w:hAnsi="Times New Roman" w:cs="Times New Roman"/>
          <w:b/>
          <w:bCs/>
          <w:i/>
          <w:iCs/>
          <w:sz w:val="24"/>
          <w:szCs w:val="24"/>
          <w:lang w:eastAsia="en-US"/>
        </w:rPr>
        <w:t>[</w:t>
      </w:r>
      <w:r w:rsidR="003C0E26">
        <w:rPr>
          <w:rFonts w:ascii="Times New Roman" w:eastAsia="Times New Roman" w:hAnsi="Times New Roman" w:cs="Times New Roman"/>
          <w:b/>
          <w:i/>
          <w:sz w:val="24"/>
          <w:szCs w:val="24"/>
          <w:highlight w:val="yellow"/>
          <w:lang w:eastAsia="en-US"/>
        </w:rPr>
        <w:t>test developer</w:t>
      </w:r>
      <w:r w:rsidRPr="00633FE3">
        <w:rPr>
          <w:rFonts w:ascii="Times New Roman" w:eastAsia="Times New Roman" w:hAnsi="Times New Roman" w:cs="Times New Roman"/>
          <w:b/>
          <w:i/>
          <w:sz w:val="24"/>
          <w:szCs w:val="24"/>
          <w:highlight w:val="yellow"/>
          <w:lang w:eastAsia="en-US"/>
        </w:rPr>
        <w:t>’s name and FDA registration number (if applicable)</w:t>
      </w:r>
      <w:r w:rsidRPr="0077200E">
        <w:rPr>
          <w:rFonts w:ascii="Times New Roman" w:eastAsia="Times New Roman" w:hAnsi="Times New Roman" w:cs="Times New Roman"/>
          <w:b/>
          <w:bCs/>
          <w:i/>
          <w:iCs/>
          <w:sz w:val="24"/>
          <w:szCs w:val="24"/>
          <w:highlight w:val="yellow"/>
          <w:lang w:eastAsia="en-US"/>
        </w:rPr>
        <w:t>]</w:t>
      </w:r>
      <w:r w:rsidRPr="0077200E">
        <w:rPr>
          <w:rFonts w:ascii="Times New Roman" w:eastAsia="Times New Roman" w:hAnsi="Times New Roman" w:cs="Times New Roman"/>
          <w:b/>
          <w:bCs/>
          <w:i/>
          <w:iCs/>
          <w:sz w:val="24"/>
          <w:szCs w:val="24"/>
          <w:lang w:eastAsia="en-US"/>
        </w:rPr>
        <w:t xml:space="preserve"> </w:t>
      </w:r>
      <w:r w:rsidRPr="00633FE3">
        <w:rPr>
          <w:rFonts w:ascii="Times New Roman" w:eastAsia="Times New Roman" w:hAnsi="Times New Roman" w:cs="Times New Roman"/>
          <w:sz w:val="24"/>
          <w:szCs w:val="24"/>
          <w:lang w:eastAsia="en-US"/>
        </w:rPr>
        <w:t>and supplied with the test include:</w:t>
      </w:r>
    </w:p>
    <w:p w14:paraId="5C220470" w14:textId="77777777" w:rsidR="00BB7D4A" w:rsidRPr="00633FE3" w:rsidRDefault="00BB7D4A" w:rsidP="00A208B0">
      <w:pPr>
        <w:ind w:left="720"/>
        <w:rPr>
          <w:rFonts w:ascii="Times New Roman" w:eastAsia="Times New Roman" w:hAnsi="Times New Roman" w:cs="Times New Roman"/>
          <w:sz w:val="24"/>
          <w:szCs w:val="24"/>
          <w:lang w:eastAsia="en-US"/>
        </w:rPr>
      </w:pPr>
    </w:p>
    <w:p w14:paraId="7CBA8502" w14:textId="388974E4" w:rsidR="003721D8" w:rsidRPr="0077200E" w:rsidRDefault="00A37C0D" w:rsidP="00A208B0">
      <w:pPr>
        <w:ind w:left="720"/>
        <w:rPr>
          <w:rFonts w:ascii="Times New Roman" w:hAnsi="Times New Roman"/>
          <w:b/>
          <w:i/>
          <w:sz w:val="24"/>
        </w:rPr>
      </w:pPr>
      <w:r w:rsidRPr="0013315E">
        <w:rPr>
          <w:rFonts w:ascii="Times New Roman" w:eastAsia="Times New Roman" w:hAnsi="Times New Roman" w:cs="Times New Roman"/>
          <w:b/>
          <w:i/>
          <w:iCs/>
          <w:sz w:val="24"/>
          <w:szCs w:val="24"/>
          <w:highlight w:val="yellow"/>
          <w:lang w:eastAsia="en-US"/>
        </w:rPr>
        <w:t>[</w:t>
      </w:r>
      <w:r w:rsidR="003721D8" w:rsidRPr="0077200E">
        <w:rPr>
          <w:rFonts w:ascii="Times New Roman" w:hAnsi="Times New Roman"/>
          <w:b/>
          <w:i/>
          <w:sz w:val="24"/>
          <w:highlight w:val="yellow"/>
        </w:rPr>
        <w:t xml:space="preserve">List all components and </w:t>
      </w:r>
      <w:r w:rsidR="00F765D0">
        <w:rPr>
          <w:rFonts w:ascii="Times New Roman" w:eastAsia="Times New Roman" w:hAnsi="Times New Roman" w:cs="Times New Roman"/>
          <w:b/>
          <w:i/>
          <w:sz w:val="24"/>
          <w:szCs w:val="24"/>
          <w:highlight w:val="yellow"/>
          <w:lang w:eastAsia="en-US"/>
        </w:rPr>
        <w:t>other materials/information</w:t>
      </w:r>
      <w:r w:rsidR="00457485">
        <w:rPr>
          <w:rFonts w:ascii="Times New Roman" w:eastAsia="Times New Roman" w:hAnsi="Times New Roman" w:cs="Times New Roman"/>
          <w:b/>
          <w:i/>
          <w:sz w:val="24"/>
          <w:szCs w:val="24"/>
          <w:highlight w:val="yellow"/>
          <w:lang w:eastAsia="en-US"/>
        </w:rPr>
        <w:t xml:space="preserve"> included with</w:t>
      </w:r>
      <w:r w:rsidR="003721D8" w:rsidRPr="0077200E">
        <w:rPr>
          <w:rFonts w:ascii="Times New Roman" w:hAnsi="Times New Roman"/>
          <w:b/>
          <w:i/>
          <w:sz w:val="24"/>
          <w:highlight w:val="yellow"/>
        </w:rPr>
        <w:t xml:space="preserve"> your test, including a description of the primers and probes, volumes, concentrations, quantities, buffer components, etc</w:t>
      </w:r>
      <w:r w:rsidR="003721D8" w:rsidRPr="0013315E">
        <w:rPr>
          <w:rFonts w:ascii="Times New Roman" w:eastAsia="Times New Roman" w:hAnsi="Times New Roman" w:cs="Times New Roman"/>
          <w:b/>
          <w:i/>
          <w:iCs/>
          <w:sz w:val="24"/>
          <w:szCs w:val="24"/>
          <w:highlight w:val="yellow"/>
          <w:lang w:eastAsia="en-US"/>
        </w:rPr>
        <w:t>.</w:t>
      </w:r>
      <w:r w:rsidRPr="0013315E">
        <w:rPr>
          <w:rFonts w:ascii="Times New Roman" w:eastAsia="Times New Roman" w:hAnsi="Times New Roman" w:cs="Times New Roman"/>
          <w:b/>
          <w:i/>
          <w:iCs/>
          <w:sz w:val="24"/>
          <w:szCs w:val="24"/>
          <w:highlight w:val="yellow"/>
          <w:lang w:eastAsia="en-US"/>
        </w:rPr>
        <w:t>]</w:t>
      </w:r>
    </w:p>
    <w:p w14:paraId="5C444B4B" w14:textId="430955EF" w:rsidR="00150DE1" w:rsidRPr="00633FE3" w:rsidRDefault="00150DE1" w:rsidP="00A208B0">
      <w:pPr>
        <w:ind w:left="720"/>
        <w:rPr>
          <w:rFonts w:ascii="Times New Roman" w:eastAsia="Times New Roman" w:hAnsi="Times New Roman" w:cs="Times New Roman"/>
          <w:b/>
          <w:sz w:val="24"/>
          <w:szCs w:val="24"/>
          <w:lang w:eastAsia="en-US"/>
        </w:rPr>
      </w:pPr>
    </w:p>
    <w:p w14:paraId="636ECA84" w14:textId="6A930F1F" w:rsidR="00875164" w:rsidRPr="0013315E" w:rsidRDefault="00282F19" w:rsidP="00282F19">
      <w:pPr>
        <w:ind w:left="450" w:hanging="420"/>
        <w:textAlignment w:val="baseline"/>
        <w:rPr>
          <w:rFonts w:ascii="Times New Roman" w:eastAsia="Times New Roman" w:hAnsi="Times New Roman" w:cs="Times New Roman"/>
          <w:sz w:val="18"/>
          <w:szCs w:val="18"/>
          <w:lang w:eastAsia="en-US"/>
        </w:rPr>
      </w:pPr>
      <w:r>
        <w:rPr>
          <w:rFonts w:ascii="Times New Roman" w:eastAsia="Times New Roman" w:hAnsi="Times New Roman" w:cs="Times New Roman"/>
          <w:b/>
          <w:bCs/>
          <w:sz w:val="24"/>
          <w:szCs w:val="24"/>
          <w:lang w:eastAsia="en-US"/>
        </w:rPr>
        <w:t>Table: Example</w:t>
      </w:r>
      <w:r w:rsidR="00875164" w:rsidRPr="0013315E">
        <w:rPr>
          <w:rFonts w:ascii="Times New Roman" w:eastAsia="Times New Roman" w:hAnsi="Times New Roman" w:cs="Times New Roman"/>
          <w:b/>
          <w:bCs/>
          <w:sz w:val="24"/>
          <w:szCs w:val="24"/>
          <w:lang w:eastAsia="en-US"/>
        </w:rPr>
        <w:t>:</w:t>
      </w:r>
      <w:r w:rsidR="00875164" w:rsidRPr="00282F19">
        <w:rPr>
          <w:rFonts w:ascii="Times New Roman" w:eastAsia="Times New Roman" w:hAnsi="Times New Roman" w:cs="Times New Roman"/>
          <w:b/>
          <w:bCs/>
          <w:sz w:val="24"/>
          <w:szCs w:val="24"/>
          <w:lang w:eastAsia="en-US"/>
        </w:rPr>
        <w:t xml:space="preserve"> Kit </w:t>
      </w:r>
      <w:r w:rsidR="00875164" w:rsidRPr="00282F19">
        <w:rPr>
          <w:rFonts w:ascii="Times New Roman" w:hAnsi="Times New Roman"/>
          <w:b/>
          <w:bCs/>
          <w:sz w:val="24"/>
        </w:rPr>
        <w:t>Components</w:t>
      </w:r>
      <w:r w:rsidR="00875164" w:rsidRPr="00282F19">
        <w:rPr>
          <w:rFonts w:ascii="Times New Roman" w:eastAsia="Times New Roman" w:hAnsi="Times New Roman" w:cs="Times New Roman"/>
          <w:b/>
          <w:bCs/>
          <w:sz w:val="24"/>
          <w:szCs w:val="24"/>
          <w:lang w:eastAsia="en-US"/>
        </w:rPr>
        <w:t> &amp; Other Materials/Information</w:t>
      </w:r>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2"/>
        <w:gridCol w:w="2588"/>
        <w:gridCol w:w="2007"/>
        <w:gridCol w:w="1697"/>
      </w:tblGrid>
      <w:tr w:rsidR="00875164" w:rsidRPr="005E78F5" w14:paraId="4A7AEBCC" w14:textId="77777777" w:rsidTr="00514809">
        <w:trPr>
          <w:trHeight w:val="300"/>
          <w:tblHeader/>
          <w:jc w:val="center"/>
        </w:trPr>
        <w:tc>
          <w:tcPr>
            <w:tcW w:w="3052" w:type="dxa"/>
            <w:tcBorders>
              <w:top w:val="single" w:sz="6" w:space="0" w:color="000000"/>
              <w:left w:val="single" w:sz="6" w:space="0" w:color="000000"/>
              <w:bottom w:val="single" w:sz="6" w:space="0" w:color="000000"/>
              <w:right w:val="single" w:sz="6" w:space="0" w:color="000000"/>
            </w:tcBorders>
            <w:shd w:val="pct15" w:color="auto" w:fill="auto"/>
            <w:vAlign w:val="center"/>
            <w:hideMark/>
          </w:tcPr>
          <w:p w14:paraId="68051368" w14:textId="77777777" w:rsidR="00514809" w:rsidRDefault="00875164" w:rsidP="005A4D0F">
            <w:pPr>
              <w:ind w:left="120"/>
              <w:textAlignment w:val="baseline"/>
              <w:rPr>
                <w:rFonts w:ascii="Times New Roman" w:eastAsia="Times New Roman" w:hAnsi="Times New Roman" w:cs="Times New Roman"/>
                <w:b/>
                <w:bCs/>
                <w:sz w:val="24"/>
                <w:szCs w:val="24"/>
                <w:lang w:eastAsia="en-US"/>
              </w:rPr>
            </w:pPr>
            <w:r w:rsidRPr="00C9444D">
              <w:rPr>
                <w:rFonts w:ascii="Times New Roman" w:eastAsia="Times New Roman" w:hAnsi="Times New Roman" w:cs="Times New Roman"/>
                <w:b/>
                <w:bCs/>
                <w:sz w:val="24"/>
                <w:szCs w:val="24"/>
                <w:lang w:eastAsia="en-US"/>
              </w:rPr>
              <w:t>Kit Components </w:t>
            </w:r>
          </w:p>
          <w:p w14:paraId="2C5C03DE" w14:textId="492D4035" w:rsidR="00875164" w:rsidRPr="005E78F5" w:rsidRDefault="00875164" w:rsidP="005A4D0F">
            <w:pPr>
              <w:ind w:left="120"/>
              <w:textAlignment w:val="baseline"/>
              <w:rPr>
                <w:rFonts w:ascii="Times New Roman" w:eastAsia="Times New Roman" w:hAnsi="Times New Roman" w:cs="Times New Roman"/>
                <w:sz w:val="24"/>
                <w:szCs w:val="24"/>
                <w:lang w:eastAsia="en-US"/>
              </w:rPr>
            </w:pPr>
            <w:r w:rsidRPr="00C9444D">
              <w:rPr>
                <w:rFonts w:ascii="Times New Roman" w:eastAsia="Times New Roman" w:hAnsi="Times New Roman" w:cs="Times New Roman"/>
                <w:b/>
                <w:bCs/>
                <w:sz w:val="24"/>
                <w:szCs w:val="24"/>
                <w:lang w:eastAsia="en-US"/>
              </w:rPr>
              <w:t>&amp; Other Materials/Information</w:t>
            </w:r>
          </w:p>
        </w:tc>
        <w:tc>
          <w:tcPr>
            <w:tcW w:w="2588" w:type="dxa"/>
            <w:tcBorders>
              <w:top w:val="single" w:sz="6" w:space="0" w:color="000000"/>
              <w:left w:val="nil"/>
              <w:bottom w:val="single" w:sz="6" w:space="0" w:color="000000"/>
              <w:right w:val="single" w:sz="6" w:space="0" w:color="000000"/>
            </w:tcBorders>
            <w:shd w:val="pct15" w:color="auto" w:fill="auto"/>
            <w:vAlign w:val="center"/>
            <w:hideMark/>
          </w:tcPr>
          <w:p w14:paraId="193E70E5" w14:textId="77777777" w:rsidR="005A4D0F" w:rsidRDefault="00875164" w:rsidP="005A4D0F">
            <w:pPr>
              <w:ind w:left="105"/>
              <w:jc w:val="center"/>
              <w:textAlignment w:val="baseline"/>
              <w:rPr>
                <w:rFonts w:ascii="Times New Roman" w:eastAsia="Times New Roman" w:hAnsi="Times New Roman" w:cs="Times New Roman"/>
                <w:b/>
                <w:bCs/>
                <w:sz w:val="24"/>
                <w:szCs w:val="24"/>
                <w:lang w:eastAsia="en-US"/>
              </w:rPr>
            </w:pPr>
            <w:r w:rsidRPr="005E78F5">
              <w:rPr>
                <w:rFonts w:ascii="Times New Roman" w:eastAsia="Times New Roman" w:hAnsi="Times New Roman" w:cs="Times New Roman"/>
                <w:b/>
                <w:bCs/>
                <w:sz w:val="24"/>
                <w:szCs w:val="24"/>
                <w:lang w:eastAsia="en-US"/>
              </w:rPr>
              <w:t>Main Reagents </w:t>
            </w:r>
          </w:p>
          <w:p w14:paraId="610D3449" w14:textId="3DD46BF5" w:rsidR="00875164" w:rsidRPr="005E78F5" w:rsidRDefault="005A4D0F" w:rsidP="005A4D0F">
            <w:pPr>
              <w:ind w:left="105"/>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C</w:t>
            </w:r>
            <w:r w:rsidR="00875164" w:rsidRPr="005E78F5">
              <w:rPr>
                <w:rFonts w:ascii="Times New Roman" w:eastAsia="Times New Roman" w:hAnsi="Times New Roman" w:cs="Times New Roman"/>
                <w:b/>
                <w:bCs/>
                <w:sz w:val="24"/>
                <w:szCs w:val="24"/>
                <w:lang w:eastAsia="en-US"/>
              </w:rPr>
              <w:t>omposition/ Matrix</w:t>
            </w:r>
          </w:p>
        </w:tc>
        <w:tc>
          <w:tcPr>
            <w:tcW w:w="2007" w:type="dxa"/>
            <w:tcBorders>
              <w:top w:val="single" w:sz="6" w:space="0" w:color="000000"/>
              <w:left w:val="nil"/>
              <w:bottom w:val="single" w:sz="6" w:space="0" w:color="000000"/>
              <w:right w:val="single" w:sz="6" w:space="0" w:color="000000"/>
            </w:tcBorders>
            <w:shd w:val="pct15" w:color="auto" w:fill="auto"/>
            <w:vAlign w:val="center"/>
            <w:hideMark/>
          </w:tcPr>
          <w:p w14:paraId="529BD027" w14:textId="170EF5A0" w:rsidR="00875164" w:rsidRPr="005E78F5" w:rsidRDefault="00875164" w:rsidP="005A4D0F">
            <w:pPr>
              <w:ind w:left="105"/>
              <w:jc w:val="center"/>
              <w:textAlignment w:val="baseline"/>
              <w:rPr>
                <w:rFonts w:ascii="Times New Roman" w:eastAsia="Times New Roman" w:hAnsi="Times New Roman" w:cs="Times New Roman"/>
                <w:sz w:val="24"/>
                <w:szCs w:val="24"/>
                <w:lang w:eastAsia="en-US"/>
              </w:rPr>
            </w:pPr>
            <w:r w:rsidRPr="005E78F5">
              <w:rPr>
                <w:rFonts w:ascii="Times New Roman" w:eastAsia="Times New Roman" w:hAnsi="Times New Roman" w:cs="Times New Roman"/>
                <w:b/>
                <w:bCs/>
                <w:sz w:val="24"/>
                <w:szCs w:val="24"/>
                <w:lang w:eastAsia="en-US"/>
              </w:rPr>
              <w:t>Concentration/ Quantity/Volume</w:t>
            </w:r>
          </w:p>
        </w:tc>
        <w:tc>
          <w:tcPr>
            <w:tcW w:w="1697" w:type="dxa"/>
            <w:tcBorders>
              <w:top w:val="single" w:sz="6" w:space="0" w:color="000000"/>
              <w:left w:val="nil"/>
              <w:bottom w:val="single" w:sz="6" w:space="0" w:color="000000"/>
              <w:right w:val="single" w:sz="6" w:space="0" w:color="000000"/>
            </w:tcBorders>
            <w:shd w:val="pct15" w:color="auto" w:fill="auto"/>
            <w:vAlign w:val="center"/>
            <w:hideMark/>
          </w:tcPr>
          <w:p w14:paraId="3E8D36C5" w14:textId="33F1C408" w:rsidR="00875164" w:rsidRPr="005E78F5" w:rsidRDefault="00875164" w:rsidP="005A4D0F">
            <w:pPr>
              <w:ind w:left="105"/>
              <w:jc w:val="center"/>
              <w:textAlignment w:val="baseline"/>
              <w:rPr>
                <w:rFonts w:ascii="Times New Roman" w:eastAsia="Times New Roman" w:hAnsi="Times New Roman" w:cs="Times New Roman"/>
                <w:sz w:val="24"/>
                <w:szCs w:val="24"/>
                <w:lang w:eastAsia="en-US"/>
              </w:rPr>
            </w:pPr>
            <w:r w:rsidRPr="005E78F5">
              <w:rPr>
                <w:rFonts w:ascii="Times New Roman" w:eastAsia="Times New Roman" w:hAnsi="Times New Roman" w:cs="Times New Roman"/>
                <w:b/>
                <w:bCs/>
                <w:sz w:val="24"/>
                <w:szCs w:val="24"/>
                <w:lang w:eastAsia="en-US"/>
              </w:rPr>
              <w:t>Manufacturer</w:t>
            </w:r>
          </w:p>
        </w:tc>
      </w:tr>
      <w:tr w:rsidR="00875164" w:rsidRPr="00875164" w14:paraId="52246324" w14:textId="77777777" w:rsidTr="00514809">
        <w:trPr>
          <w:trHeight w:val="300"/>
          <w:jc w:val="center"/>
        </w:trPr>
        <w:tc>
          <w:tcPr>
            <w:tcW w:w="3052" w:type="dxa"/>
            <w:tcBorders>
              <w:top w:val="nil"/>
              <w:left w:val="single" w:sz="6" w:space="0" w:color="000000"/>
              <w:bottom w:val="single" w:sz="6" w:space="0" w:color="000000"/>
              <w:right w:val="single" w:sz="6" w:space="0" w:color="000000"/>
            </w:tcBorders>
            <w:shd w:val="clear" w:color="auto" w:fill="auto"/>
            <w:hideMark/>
          </w:tcPr>
          <w:p w14:paraId="68B4CED8"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shd w:val="clear" w:color="auto" w:fill="FFFF00"/>
                <w:lang w:eastAsia="en-US"/>
              </w:rPr>
              <w:t>Test Cassette with test strip</w:t>
            </w:r>
            <w:r w:rsidRPr="00875164">
              <w:rPr>
                <w:rFonts w:ascii="Times New Roman" w:eastAsia="Times New Roman" w:hAnsi="Times New Roman" w:cs="Times New Roman"/>
                <w:sz w:val="24"/>
                <w:szCs w:val="24"/>
                <w:lang w:eastAsia="en-US"/>
              </w:rPr>
              <w:t> </w:t>
            </w:r>
          </w:p>
        </w:tc>
        <w:tc>
          <w:tcPr>
            <w:tcW w:w="2588" w:type="dxa"/>
            <w:tcBorders>
              <w:top w:val="nil"/>
              <w:left w:val="nil"/>
              <w:bottom w:val="single" w:sz="6" w:space="0" w:color="000000"/>
              <w:right w:val="single" w:sz="6" w:space="0" w:color="000000"/>
            </w:tcBorders>
            <w:shd w:val="clear" w:color="auto" w:fill="auto"/>
            <w:hideMark/>
          </w:tcPr>
          <w:p w14:paraId="7B701739"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2007" w:type="dxa"/>
            <w:tcBorders>
              <w:top w:val="nil"/>
              <w:left w:val="nil"/>
              <w:bottom w:val="single" w:sz="6" w:space="0" w:color="000000"/>
              <w:right w:val="single" w:sz="6" w:space="0" w:color="000000"/>
            </w:tcBorders>
            <w:shd w:val="clear" w:color="auto" w:fill="auto"/>
            <w:hideMark/>
          </w:tcPr>
          <w:p w14:paraId="1637CEFC"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1697" w:type="dxa"/>
            <w:tcBorders>
              <w:top w:val="nil"/>
              <w:left w:val="nil"/>
              <w:bottom w:val="single" w:sz="6" w:space="0" w:color="000000"/>
              <w:right w:val="single" w:sz="6" w:space="0" w:color="000000"/>
            </w:tcBorders>
            <w:shd w:val="clear" w:color="auto" w:fill="auto"/>
            <w:hideMark/>
          </w:tcPr>
          <w:p w14:paraId="760C54F6" w14:textId="4A6AE495" w:rsidR="00875164" w:rsidRPr="00875164" w:rsidRDefault="00875164" w:rsidP="00875164">
            <w:pPr>
              <w:ind w:left="105"/>
              <w:textAlignment w:val="baseline"/>
              <w:rPr>
                <w:rFonts w:ascii="Times New Roman" w:eastAsia="Times New Roman" w:hAnsi="Times New Roman" w:cs="Times New Roman"/>
                <w:sz w:val="24"/>
                <w:szCs w:val="24"/>
                <w:lang w:eastAsia="en-US"/>
              </w:rPr>
            </w:pPr>
          </w:p>
        </w:tc>
      </w:tr>
      <w:tr w:rsidR="00875164" w:rsidRPr="00875164" w14:paraId="7450FE33" w14:textId="77777777" w:rsidTr="00514809">
        <w:trPr>
          <w:trHeight w:val="300"/>
          <w:jc w:val="center"/>
        </w:trPr>
        <w:tc>
          <w:tcPr>
            <w:tcW w:w="3052" w:type="dxa"/>
            <w:tcBorders>
              <w:top w:val="nil"/>
              <w:left w:val="single" w:sz="6" w:space="0" w:color="000000"/>
              <w:bottom w:val="single" w:sz="6" w:space="0" w:color="000000"/>
              <w:right w:val="single" w:sz="6" w:space="0" w:color="000000"/>
            </w:tcBorders>
            <w:shd w:val="clear" w:color="auto" w:fill="auto"/>
            <w:hideMark/>
          </w:tcPr>
          <w:p w14:paraId="58FC4CFE" w14:textId="77777777" w:rsidR="00875164" w:rsidRPr="00875164" w:rsidRDefault="00875164" w:rsidP="00875164">
            <w:pPr>
              <w:ind w:left="120"/>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shd w:val="clear" w:color="auto" w:fill="FFFF00"/>
                <w:lang w:eastAsia="en-US"/>
              </w:rPr>
              <w:t>Negative control </w:t>
            </w:r>
            <w:r w:rsidRPr="00875164">
              <w:rPr>
                <w:rFonts w:ascii="Times New Roman" w:eastAsia="Times New Roman" w:hAnsi="Times New Roman" w:cs="Times New Roman"/>
                <w:sz w:val="24"/>
                <w:szCs w:val="24"/>
                <w:lang w:eastAsia="en-US"/>
              </w:rPr>
              <w:t> </w:t>
            </w:r>
          </w:p>
        </w:tc>
        <w:tc>
          <w:tcPr>
            <w:tcW w:w="2588" w:type="dxa"/>
            <w:tcBorders>
              <w:top w:val="nil"/>
              <w:left w:val="nil"/>
              <w:bottom w:val="single" w:sz="6" w:space="0" w:color="000000"/>
              <w:right w:val="single" w:sz="6" w:space="0" w:color="000000"/>
            </w:tcBorders>
            <w:shd w:val="clear" w:color="auto" w:fill="auto"/>
            <w:hideMark/>
          </w:tcPr>
          <w:p w14:paraId="6222A235"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2007" w:type="dxa"/>
            <w:tcBorders>
              <w:top w:val="nil"/>
              <w:left w:val="nil"/>
              <w:bottom w:val="single" w:sz="6" w:space="0" w:color="000000"/>
              <w:right w:val="single" w:sz="6" w:space="0" w:color="000000"/>
            </w:tcBorders>
            <w:shd w:val="clear" w:color="auto" w:fill="auto"/>
            <w:hideMark/>
          </w:tcPr>
          <w:p w14:paraId="65B5C7B5"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1697" w:type="dxa"/>
            <w:tcBorders>
              <w:top w:val="nil"/>
              <w:left w:val="nil"/>
              <w:bottom w:val="single" w:sz="6" w:space="0" w:color="000000"/>
              <w:right w:val="single" w:sz="6" w:space="0" w:color="000000"/>
            </w:tcBorders>
            <w:shd w:val="clear" w:color="auto" w:fill="auto"/>
            <w:hideMark/>
          </w:tcPr>
          <w:p w14:paraId="09BB5FA5" w14:textId="22A66741" w:rsidR="00875164" w:rsidRPr="00875164" w:rsidRDefault="00875164" w:rsidP="00875164">
            <w:pPr>
              <w:ind w:left="105"/>
              <w:textAlignment w:val="baseline"/>
              <w:rPr>
                <w:rFonts w:ascii="Times New Roman" w:eastAsia="Times New Roman" w:hAnsi="Times New Roman" w:cs="Times New Roman"/>
                <w:sz w:val="24"/>
                <w:szCs w:val="24"/>
                <w:lang w:eastAsia="en-US"/>
              </w:rPr>
            </w:pPr>
          </w:p>
        </w:tc>
      </w:tr>
      <w:tr w:rsidR="00875164" w:rsidRPr="00875164" w14:paraId="20ABD342" w14:textId="77777777" w:rsidTr="00514809">
        <w:trPr>
          <w:trHeight w:val="300"/>
          <w:jc w:val="center"/>
        </w:trPr>
        <w:tc>
          <w:tcPr>
            <w:tcW w:w="3052" w:type="dxa"/>
            <w:tcBorders>
              <w:top w:val="nil"/>
              <w:left w:val="single" w:sz="6" w:space="0" w:color="000000"/>
              <w:bottom w:val="single" w:sz="6" w:space="0" w:color="000000"/>
              <w:right w:val="single" w:sz="6" w:space="0" w:color="000000"/>
            </w:tcBorders>
            <w:shd w:val="clear" w:color="auto" w:fill="auto"/>
            <w:hideMark/>
          </w:tcPr>
          <w:p w14:paraId="6234F2BF"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shd w:val="clear" w:color="auto" w:fill="FFFF00"/>
                <w:lang w:eastAsia="en-US"/>
              </w:rPr>
              <w:t>Positive control </w:t>
            </w:r>
            <w:r w:rsidRPr="00875164">
              <w:rPr>
                <w:rFonts w:ascii="Times New Roman" w:eastAsia="Times New Roman" w:hAnsi="Times New Roman" w:cs="Times New Roman"/>
                <w:sz w:val="24"/>
                <w:szCs w:val="24"/>
                <w:lang w:eastAsia="en-US"/>
              </w:rPr>
              <w:t> </w:t>
            </w:r>
          </w:p>
        </w:tc>
        <w:tc>
          <w:tcPr>
            <w:tcW w:w="2588" w:type="dxa"/>
            <w:tcBorders>
              <w:top w:val="nil"/>
              <w:left w:val="nil"/>
              <w:bottom w:val="single" w:sz="6" w:space="0" w:color="000000"/>
              <w:right w:val="single" w:sz="6" w:space="0" w:color="000000"/>
            </w:tcBorders>
            <w:shd w:val="clear" w:color="auto" w:fill="auto"/>
            <w:hideMark/>
          </w:tcPr>
          <w:p w14:paraId="24516BEB"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2007" w:type="dxa"/>
            <w:tcBorders>
              <w:top w:val="nil"/>
              <w:left w:val="nil"/>
              <w:bottom w:val="single" w:sz="6" w:space="0" w:color="000000"/>
              <w:right w:val="single" w:sz="6" w:space="0" w:color="000000"/>
            </w:tcBorders>
            <w:shd w:val="clear" w:color="auto" w:fill="auto"/>
            <w:hideMark/>
          </w:tcPr>
          <w:p w14:paraId="62A5EABD"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1697" w:type="dxa"/>
            <w:tcBorders>
              <w:top w:val="nil"/>
              <w:left w:val="nil"/>
              <w:bottom w:val="single" w:sz="6" w:space="0" w:color="000000"/>
              <w:right w:val="single" w:sz="6" w:space="0" w:color="000000"/>
            </w:tcBorders>
            <w:shd w:val="clear" w:color="auto" w:fill="auto"/>
            <w:hideMark/>
          </w:tcPr>
          <w:p w14:paraId="122B42BC" w14:textId="2ECC05BD" w:rsidR="00875164" w:rsidRPr="00875164" w:rsidRDefault="00875164" w:rsidP="00875164">
            <w:pPr>
              <w:ind w:left="105"/>
              <w:textAlignment w:val="baseline"/>
              <w:rPr>
                <w:rFonts w:ascii="Times New Roman" w:eastAsia="Times New Roman" w:hAnsi="Times New Roman" w:cs="Times New Roman"/>
                <w:sz w:val="24"/>
                <w:szCs w:val="24"/>
                <w:lang w:eastAsia="en-US"/>
              </w:rPr>
            </w:pPr>
          </w:p>
        </w:tc>
      </w:tr>
      <w:tr w:rsidR="00875164" w:rsidRPr="00875164" w14:paraId="5CC2103B" w14:textId="77777777" w:rsidTr="00514809">
        <w:trPr>
          <w:trHeight w:val="300"/>
          <w:jc w:val="center"/>
        </w:trPr>
        <w:tc>
          <w:tcPr>
            <w:tcW w:w="3052" w:type="dxa"/>
            <w:tcBorders>
              <w:top w:val="nil"/>
              <w:left w:val="single" w:sz="6" w:space="0" w:color="000000"/>
              <w:bottom w:val="single" w:sz="6" w:space="0" w:color="000000"/>
              <w:right w:val="single" w:sz="6" w:space="0" w:color="000000"/>
            </w:tcBorders>
            <w:shd w:val="clear" w:color="auto" w:fill="auto"/>
            <w:hideMark/>
          </w:tcPr>
          <w:p w14:paraId="7AD43DDA" w14:textId="77777777" w:rsidR="00875164" w:rsidRPr="00DD3333" w:rsidRDefault="00875164" w:rsidP="00875164">
            <w:pPr>
              <w:ind w:left="105"/>
              <w:textAlignment w:val="baseline"/>
              <w:rPr>
                <w:rFonts w:ascii="Times New Roman" w:eastAsia="Times New Roman" w:hAnsi="Times New Roman" w:cs="Times New Roman"/>
                <w:sz w:val="24"/>
                <w:szCs w:val="24"/>
                <w:lang w:eastAsia="en-US"/>
              </w:rPr>
            </w:pPr>
            <w:r w:rsidRPr="0013315E">
              <w:rPr>
                <w:rFonts w:ascii="Times New Roman" w:eastAsia="Times New Roman" w:hAnsi="Times New Roman" w:cs="Times New Roman"/>
                <w:sz w:val="24"/>
                <w:szCs w:val="24"/>
                <w:shd w:val="clear" w:color="auto" w:fill="FFFF00"/>
                <w:lang w:eastAsia="en-US"/>
              </w:rPr>
              <w:t>Calibrators</w:t>
            </w:r>
            <w:r w:rsidRPr="00DD3333">
              <w:rPr>
                <w:rFonts w:ascii="Times New Roman" w:eastAsia="Times New Roman" w:hAnsi="Times New Roman" w:cs="Times New Roman"/>
                <w:sz w:val="24"/>
                <w:szCs w:val="24"/>
                <w:lang w:eastAsia="en-US"/>
              </w:rPr>
              <w:t> </w:t>
            </w:r>
          </w:p>
        </w:tc>
        <w:tc>
          <w:tcPr>
            <w:tcW w:w="2588" w:type="dxa"/>
            <w:tcBorders>
              <w:top w:val="nil"/>
              <w:left w:val="nil"/>
              <w:bottom w:val="single" w:sz="6" w:space="0" w:color="000000"/>
              <w:right w:val="single" w:sz="6" w:space="0" w:color="000000"/>
            </w:tcBorders>
            <w:shd w:val="clear" w:color="auto" w:fill="auto"/>
            <w:hideMark/>
          </w:tcPr>
          <w:p w14:paraId="3B55BAD9"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2007" w:type="dxa"/>
            <w:tcBorders>
              <w:top w:val="nil"/>
              <w:left w:val="nil"/>
              <w:bottom w:val="single" w:sz="6" w:space="0" w:color="000000"/>
              <w:right w:val="single" w:sz="6" w:space="0" w:color="000000"/>
            </w:tcBorders>
            <w:shd w:val="clear" w:color="auto" w:fill="auto"/>
            <w:hideMark/>
          </w:tcPr>
          <w:p w14:paraId="62EDEAFA"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1697" w:type="dxa"/>
            <w:tcBorders>
              <w:top w:val="nil"/>
              <w:left w:val="nil"/>
              <w:bottom w:val="single" w:sz="6" w:space="0" w:color="000000"/>
              <w:right w:val="single" w:sz="6" w:space="0" w:color="000000"/>
            </w:tcBorders>
            <w:shd w:val="clear" w:color="auto" w:fill="auto"/>
            <w:hideMark/>
          </w:tcPr>
          <w:p w14:paraId="5C5C51FC" w14:textId="6404F122" w:rsidR="00875164" w:rsidRPr="00875164" w:rsidRDefault="00875164" w:rsidP="00514809">
            <w:pPr>
              <w:textAlignment w:val="baseline"/>
              <w:rPr>
                <w:rFonts w:ascii="Times New Roman" w:eastAsia="Times New Roman" w:hAnsi="Times New Roman" w:cs="Times New Roman"/>
                <w:sz w:val="24"/>
                <w:szCs w:val="24"/>
                <w:lang w:eastAsia="en-US"/>
              </w:rPr>
            </w:pPr>
          </w:p>
        </w:tc>
      </w:tr>
      <w:tr w:rsidR="00875164" w:rsidRPr="00875164" w14:paraId="7E12A96E" w14:textId="77777777" w:rsidTr="00514809">
        <w:trPr>
          <w:trHeight w:val="300"/>
          <w:jc w:val="center"/>
        </w:trPr>
        <w:tc>
          <w:tcPr>
            <w:tcW w:w="3052" w:type="dxa"/>
            <w:tcBorders>
              <w:top w:val="nil"/>
              <w:left w:val="single" w:sz="6" w:space="0" w:color="000000"/>
              <w:bottom w:val="single" w:sz="6" w:space="0" w:color="000000"/>
              <w:right w:val="single" w:sz="6" w:space="0" w:color="000000"/>
            </w:tcBorders>
            <w:shd w:val="clear" w:color="auto" w:fill="auto"/>
            <w:hideMark/>
          </w:tcPr>
          <w:p w14:paraId="1BF57F8D"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shd w:val="clear" w:color="auto" w:fill="FFFF00"/>
                <w:lang w:eastAsia="en-US"/>
              </w:rPr>
              <w:t>Sample buffer (bottle) </w:t>
            </w:r>
            <w:r w:rsidRPr="00875164">
              <w:rPr>
                <w:rFonts w:ascii="Times New Roman" w:eastAsia="Times New Roman" w:hAnsi="Times New Roman" w:cs="Times New Roman"/>
                <w:sz w:val="24"/>
                <w:szCs w:val="24"/>
                <w:lang w:eastAsia="en-US"/>
              </w:rPr>
              <w:t> </w:t>
            </w:r>
          </w:p>
        </w:tc>
        <w:tc>
          <w:tcPr>
            <w:tcW w:w="2588" w:type="dxa"/>
            <w:tcBorders>
              <w:top w:val="nil"/>
              <w:left w:val="nil"/>
              <w:bottom w:val="single" w:sz="6" w:space="0" w:color="000000"/>
              <w:right w:val="single" w:sz="6" w:space="0" w:color="000000"/>
            </w:tcBorders>
            <w:shd w:val="clear" w:color="auto" w:fill="auto"/>
            <w:hideMark/>
          </w:tcPr>
          <w:p w14:paraId="342B0F14"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2007" w:type="dxa"/>
            <w:tcBorders>
              <w:top w:val="nil"/>
              <w:left w:val="nil"/>
              <w:bottom w:val="single" w:sz="6" w:space="0" w:color="000000"/>
              <w:right w:val="single" w:sz="6" w:space="0" w:color="000000"/>
            </w:tcBorders>
            <w:shd w:val="clear" w:color="auto" w:fill="auto"/>
            <w:hideMark/>
          </w:tcPr>
          <w:p w14:paraId="72EE3759"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1697" w:type="dxa"/>
            <w:tcBorders>
              <w:top w:val="nil"/>
              <w:left w:val="nil"/>
              <w:bottom w:val="single" w:sz="6" w:space="0" w:color="000000"/>
              <w:right w:val="single" w:sz="6" w:space="0" w:color="000000"/>
            </w:tcBorders>
            <w:shd w:val="clear" w:color="auto" w:fill="auto"/>
            <w:hideMark/>
          </w:tcPr>
          <w:p w14:paraId="37CE3D4E" w14:textId="1C04D66B" w:rsidR="00875164" w:rsidRPr="00875164" w:rsidRDefault="00875164" w:rsidP="00875164">
            <w:pPr>
              <w:ind w:left="105"/>
              <w:textAlignment w:val="baseline"/>
              <w:rPr>
                <w:rFonts w:ascii="Times New Roman" w:eastAsia="Times New Roman" w:hAnsi="Times New Roman" w:cs="Times New Roman"/>
                <w:sz w:val="24"/>
                <w:szCs w:val="24"/>
                <w:lang w:eastAsia="en-US"/>
              </w:rPr>
            </w:pPr>
          </w:p>
        </w:tc>
      </w:tr>
      <w:tr w:rsidR="00875164" w:rsidRPr="00875164" w14:paraId="41E8E7D4" w14:textId="77777777" w:rsidTr="00514809">
        <w:trPr>
          <w:trHeight w:val="300"/>
          <w:jc w:val="center"/>
        </w:trPr>
        <w:tc>
          <w:tcPr>
            <w:tcW w:w="3052" w:type="dxa"/>
            <w:tcBorders>
              <w:top w:val="nil"/>
              <w:left w:val="single" w:sz="6" w:space="0" w:color="000000"/>
              <w:bottom w:val="single" w:sz="6" w:space="0" w:color="000000"/>
              <w:right w:val="single" w:sz="6" w:space="0" w:color="000000"/>
            </w:tcBorders>
            <w:shd w:val="clear" w:color="auto" w:fill="auto"/>
            <w:hideMark/>
          </w:tcPr>
          <w:p w14:paraId="2CFAE7D5"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shd w:val="clear" w:color="auto" w:fill="FFFF00"/>
                <w:lang w:eastAsia="en-US"/>
              </w:rPr>
              <w:t>Transfer pipette</w:t>
            </w:r>
            <w:r w:rsidRPr="00875164">
              <w:rPr>
                <w:rFonts w:ascii="Times New Roman" w:eastAsia="Times New Roman" w:hAnsi="Times New Roman" w:cs="Times New Roman"/>
                <w:sz w:val="24"/>
                <w:szCs w:val="24"/>
                <w:lang w:eastAsia="en-US"/>
              </w:rPr>
              <w:t> </w:t>
            </w:r>
          </w:p>
        </w:tc>
        <w:tc>
          <w:tcPr>
            <w:tcW w:w="2588" w:type="dxa"/>
            <w:tcBorders>
              <w:top w:val="nil"/>
              <w:left w:val="nil"/>
              <w:bottom w:val="single" w:sz="6" w:space="0" w:color="000000"/>
              <w:right w:val="single" w:sz="6" w:space="0" w:color="000000"/>
            </w:tcBorders>
            <w:shd w:val="clear" w:color="auto" w:fill="auto"/>
            <w:hideMark/>
          </w:tcPr>
          <w:p w14:paraId="309CAE6C"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2007" w:type="dxa"/>
            <w:tcBorders>
              <w:top w:val="nil"/>
              <w:left w:val="nil"/>
              <w:bottom w:val="single" w:sz="6" w:space="0" w:color="000000"/>
              <w:right w:val="single" w:sz="6" w:space="0" w:color="000000"/>
            </w:tcBorders>
            <w:shd w:val="clear" w:color="auto" w:fill="auto"/>
            <w:hideMark/>
          </w:tcPr>
          <w:p w14:paraId="05DC2920"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1697" w:type="dxa"/>
            <w:tcBorders>
              <w:top w:val="nil"/>
              <w:left w:val="nil"/>
              <w:bottom w:val="single" w:sz="6" w:space="0" w:color="000000"/>
              <w:right w:val="single" w:sz="6" w:space="0" w:color="000000"/>
            </w:tcBorders>
            <w:shd w:val="clear" w:color="auto" w:fill="auto"/>
            <w:hideMark/>
          </w:tcPr>
          <w:p w14:paraId="6A225377"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r>
      <w:tr w:rsidR="00875164" w:rsidRPr="00875164" w14:paraId="32283528" w14:textId="77777777" w:rsidTr="00514809">
        <w:trPr>
          <w:trHeight w:val="300"/>
          <w:jc w:val="center"/>
        </w:trPr>
        <w:tc>
          <w:tcPr>
            <w:tcW w:w="3052" w:type="dxa"/>
            <w:tcBorders>
              <w:top w:val="nil"/>
              <w:left w:val="single" w:sz="6" w:space="0" w:color="000000"/>
              <w:bottom w:val="single" w:sz="6" w:space="0" w:color="000000"/>
              <w:right w:val="single" w:sz="6" w:space="0" w:color="000000"/>
            </w:tcBorders>
            <w:shd w:val="clear" w:color="auto" w:fill="auto"/>
            <w:hideMark/>
          </w:tcPr>
          <w:p w14:paraId="4B0E749C" w14:textId="77777777" w:rsidR="00875164" w:rsidRPr="00875164" w:rsidRDefault="00875164" w:rsidP="00875164">
            <w:pPr>
              <w:ind w:left="120"/>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shd w:val="clear" w:color="auto" w:fill="FFFF00"/>
                <w:lang w:eastAsia="en-US"/>
              </w:rPr>
              <w:t>Instructions for Use leaflet</w:t>
            </w:r>
            <w:r w:rsidRPr="00875164">
              <w:rPr>
                <w:rFonts w:ascii="Times New Roman" w:eastAsia="Times New Roman" w:hAnsi="Times New Roman" w:cs="Times New Roman"/>
                <w:sz w:val="24"/>
                <w:szCs w:val="24"/>
                <w:lang w:eastAsia="en-US"/>
              </w:rPr>
              <w:t> </w:t>
            </w:r>
          </w:p>
        </w:tc>
        <w:tc>
          <w:tcPr>
            <w:tcW w:w="2588" w:type="dxa"/>
            <w:tcBorders>
              <w:top w:val="nil"/>
              <w:left w:val="nil"/>
              <w:bottom w:val="single" w:sz="6" w:space="0" w:color="000000"/>
              <w:right w:val="single" w:sz="6" w:space="0" w:color="000000"/>
            </w:tcBorders>
            <w:shd w:val="clear" w:color="auto" w:fill="auto"/>
            <w:hideMark/>
          </w:tcPr>
          <w:p w14:paraId="049C61D0"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2007" w:type="dxa"/>
            <w:tcBorders>
              <w:top w:val="nil"/>
              <w:left w:val="nil"/>
              <w:bottom w:val="single" w:sz="6" w:space="0" w:color="000000"/>
              <w:right w:val="single" w:sz="6" w:space="0" w:color="000000"/>
            </w:tcBorders>
            <w:shd w:val="clear" w:color="auto" w:fill="auto"/>
            <w:hideMark/>
          </w:tcPr>
          <w:p w14:paraId="7E611391"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1697" w:type="dxa"/>
            <w:tcBorders>
              <w:top w:val="nil"/>
              <w:left w:val="nil"/>
              <w:bottom w:val="single" w:sz="6" w:space="0" w:color="000000"/>
              <w:right w:val="single" w:sz="6" w:space="0" w:color="000000"/>
            </w:tcBorders>
            <w:shd w:val="clear" w:color="auto" w:fill="auto"/>
            <w:hideMark/>
          </w:tcPr>
          <w:p w14:paraId="6D38ABEB"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r>
      <w:tr w:rsidR="00875164" w:rsidRPr="00875164" w14:paraId="7BAA5630" w14:textId="77777777" w:rsidTr="00514809">
        <w:trPr>
          <w:trHeight w:val="300"/>
          <w:jc w:val="center"/>
        </w:trPr>
        <w:tc>
          <w:tcPr>
            <w:tcW w:w="3052" w:type="dxa"/>
            <w:tcBorders>
              <w:top w:val="nil"/>
              <w:left w:val="single" w:sz="6" w:space="0" w:color="000000"/>
              <w:bottom w:val="single" w:sz="6" w:space="0" w:color="000000"/>
              <w:right w:val="single" w:sz="6" w:space="0" w:color="000000"/>
            </w:tcBorders>
            <w:shd w:val="clear" w:color="auto" w:fill="auto"/>
            <w:hideMark/>
          </w:tcPr>
          <w:p w14:paraId="4B8C10D4" w14:textId="77777777" w:rsidR="00875164" w:rsidRPr="00875164" w:rsidRDefault="00875164" w:rsidP="00875164">
            <w:pPr>
              <w:ind w:left="105"/>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shd w:val="clear" w:color="auto" w:fill="FFFF00"/>
                <w:lang w:eastAsia="en-US"/>
              </w:rPr>
              <w:t>Packing materials</w:t>
            </w:r>
            <w:r w:rsidRPr="00875164">
              <w:rPr>
                <w:rFonts w:ascii="Times New Roman" w:eastAsia="Times New Roman" w:hAnsi="Times New Roman" w:cs="Times New Roman"/>
                <w:sz w:val="24"/>
                <w:szCs w:val="24"/>
                <w:lang w:eastAsia="en-US"/>
              </w:rPr>
              <w:t> </w:t>
            </w:r>
          </w:p>
        </w:tc>
        <w:tc>
          <w:tcPr>
            <w:tcW w:w="2588" w:type="dxa"/>
            <w:tcBorders>
              <w:top w:val="nil"/>
              <w:left w:val="nil"/>
              <w:bottom w:val="single" w:sz="6" w:space="0" w:color="000000"/>
              <w:right w:val="single" w:sz="6" w:space="0" w:color="000000"/>
            </w:tcBorders>
            <w:shd w:val="clear" w:color="auto" w:fill="auto"/>
            <w:hideMark/>
          </w:tcPr>
          <w:p w14:paraId="576E71ED" w14:textId="77777777" w:rsidR="00875164" w:rsidRPr="00875164" w:rsidRDefault="00875164" w:rsidP="00875164">
            <w:pPr>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2007" w:type="dxa"/>
            <w:tcBorders>
              <w:top w:val="nil"/>
              <w:left w:val="nil"/>
              <w:bottom w:val="single" w:sz="6" w:space="0" w:color="000000"/>
              <w:right w:val="single" w:sz="6" w:space="0" w:color="000000"/>
            </w:tcBorders>
            <w:shd w:val="clear" w:color="auto" w:fill="auto"/>
            <w:hideMark/>
          </w:tcPr>
          <w:p w14:paraId="431573EE" w14:textId="77777777" w:rsidR="00875164" w:rsidRPr="00875164" w:rsidRDefault="00875164" w:rsidP="00875164">
            <w:pPr>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1697" w:type="dxa"/>
            <w:tcBorders>
              <w:top w:val="nil"/>
              <w:left w:val="nil"/>
              <w:bottom w:val="single" w:sz="6" w:space="0" w:color="000000"/>
              <w:right w:val="single" w:sz="6" w:space="0" w:color="000000"/>
            </w:tcBorders>
            <w:shd w:val="clear" w:color="auto" w:fill="auto"/>
            <w:hideMark/>
          </w:tcPr>
          <w:p w14:paraId="290D3B58" w14:textId="77777777" w:rsidR="00875164" w:rsidRPr="00875164" w:rsidRDefault="00875164" w:rsidP="00875164">
            <w:pPr>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r>
      <w:tr w:rsidR="00875164" w:rsidRPr="00875164" w14:paraId="0E10D19C" w14:textId="77777777" w:rsidTr="00514809">
        <w:trPr>
          <w:trHeight w:val="300"/>
          <w:jc w:val="center"/>
        </w:trPr>
        <w:tc>
          <w:tcPr>
            <w:tcW w:w="3052" w:type="dxa"/>
            <w:tcBorders>
              <w:top w:val="nil"/>
              <w:left w:val="single" w:sz="6" w:space="0" w:color="000000"/>
              <w:bottom w:val="single" w:sz="6" w:space="0" w:color="000000"/>
              <w:right w:val="single" w:sz="6" w:space="0" w:color="000000"/>
            </w:tcBorders>
            <w:shd w:val="clear" w:color="auto" w:fill="auto"/>
            <w:hideMark/>
          </w:tcPr>
          <w:p w14:paraId="50B96A9E" w14:textId="77777777" w:rsidR="00875164" w:rsidRPr="00DD3333" w:rsidRDefault="00875164" w:rsidP="00875164">
            <w:pPr>
              <w:ind w:left="105"/>
              <w:textAlignment w:val="baseline"/>
              <w:rPr>
                <w:rFonts w:ascii="Times New Roman" w:eastAsia="Times New Roman" w:hAnsi="Times New Roman" w:cs="Times New Roman"/>
                <w:sz w:val="24"/>
                <w:szCs w:val="24"/>
                <w:lang w:eastAsia="en-US"/>
              </w:rPr>
            </w:pPr>
            <w:r w:rsidRPr="0013315E">
              <w:rPr>
                <w:rFonts w:ascii="Times New Roman" w:eastAsia="Times New Roman" w:hAnsi="Times New Roman" w:cs="Times New Roman"/>
                <w:sz w:val="24"/>
                <w:szCs w:val="24"/>
                <w:shd w:val="clear" w:color="auto" w:fill="FFFF00"/>
                <w:lang w:eastAsia="en-US"/>
              </w:rPr>
              <w:t>Others, as applicable</w:t>
            </w:r>
            <w:r w:rsidRPr="00DD3333">
              <w:rPr>
                <w:rFonts w:ascii="Times New Roman" w:eastAsia="Times New Roman" w:hAnsi="Times New Roman" w:cs="Times New Roman"/>
                <w:sz w:val="24"/>
                <w:szCs w:val="24"/>
                <w:lang w:eastAsia="en-US"/>
              </w:rPr>
              <w:t> </w:t>
            </w:r>
          </w:p>
        </w:tc>
        <w:tc>
          <w:tcPr>
            <w:tcW w:w="2588" w:type="dxa"/>
            <w:tcBorders>
              <w:top w:val="nil"/>
              <w:left w:val="nil"/>
              <w:bottom w:val="single" w:sz="6" w:space="0" w:color="000000"/>
              <w:right w:val="single" w:sz="6" w:space="0" w:color="000000"/>
            </w:tcBorders>
            <w:shd w:val="clear" w:color="auto" w:fill="auto"/>
            <w:hideMark/>
          </w:tcPr>
          <w:p w14:paraId="743C20E9" w14:textId="77777777" w:rsidR="00875164" w:rsidRPr="00875164" w:rsidRDefault="00875164" w:rsidP="00875164">
            <w:pPr>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2007" w:type="dxa"/>
            <w:tcBorders>
              <w:top w:val="nil"/>
              <w:left w:val="nil"/>
              <w:bottom w:val="single" w:sz="6" w:space="0" w:color="000000"/>
              <w:right w:val="single" w:sz="6" w:space="0" w:color="000000"/>
            </w:tcBorders>
            <w:shd w:val="clear" w:color="auto" w:fill="auto"/>
            <w:hideMark/>
          </w:tcPr>
          <w:p w14:paraId="41C791F7" w14:textId="77777777" w:rsidR="00875164" w:rsidRPr="00875164" w:rsidRDefault="00875164" w:rsidP="00875164">
            <w:pPr>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c>
          <w:tcPr>
            <w:tcW w:w="1697" w:type="dxa"/>
            <w:tcBorders>
              <w:top w:val="nil"/>
              <w:left w:val="nil"/>
              <w:bottom w:val="single" w:sz="6" w:space="0" w:color="000000"/>
              <w:right w:val="single" w:sz="6" w:space="0" w:color="000000"/>
            </w:tcBorders>
            <w:shd w:val="clear" w:color="auto" w:fill="auto"/>
            <w:hideMark/>
          </w:tcPr>
          <w:p w14:paraId="20378C5F" w14:textId="77777777" w:rsidR="00875164" w:rsidRPr="00875164" w:rsidRDefault="00875164" w:rsidP="00875164">
            <w:pPr>
              <w:textAlignment w:val="baseline"/>
              <w:rPr>
                <w:rFonts w:ascii="Times New Roman" w:eastAsia="Times New Roman" w:hAnsi="Times New Roman" w:cs="Times New Roman"/>
                <w:sz w:val="24"/>
                <w:szCs w:val="24"/>
                <w:lang w:eastAsia="en-US"/>
              </w:rPr>
            </w:pPr>
            <w:r w:rsidRPr="00875164">
              <w:rPr>
                <w:rFonts w:ascii="Times New Roman" w:eastAsia="Times New Roman" w:hAnsi="Times New Roman" w:cs="Times New Roman"/>
                <w:sz w:val="24"/>
                <w:szCs w:val="24"/>
                <w:lang w:eastAsia="en-US"/>
              </w:rPr>
              <w:t> </w:t>
            </w:r>
          </w:p>
        </w:tc>
      </w:tr>
    </w:tbl>
    <w:p w14:paraId="168C0F8C" w14:textId="77777777" w:rsidR="00875164" w:rsidRPr="00633FE3" w:rsidRDefault="00875164" w:rsidP="00A208B0">
      <w:pPr>
        <w:ind w:left="720"/>
        <w:rPr>
          <w:rFonts w:ascii="Times New Roman" w:eastAsia="Times New Roman" w:hAnsi="Times New Roman" w:cs="Times New Roman"/>
          <w:b/>
          <w:sz w:val="24"/>
          <w:szCs w:val="24"/>
          <w:lang w:eastAsia="en-US"/>
        </w:rPr>
      </w:pPr>
    </w:p>
    <w:p w14:paraId="1A8DA49A" w14:textId="19755229" w:rsidR="003721D8" w:rsidRPr="0077200E" w:rsidRDefault="003721D8" w:rsidP="0077200E">
      <w:pPr>
        <w:pStyle w:val="Heading2"/>
        <w:rPr>
          <w:b w:val="0"/>
          <w:i w:val="0"/>
        </w:rPr>
      </w:pPr>
      <w:bookmarkStart w:id="31" w:name="_Toc75633276"/>
      <w:r w:rsidRPr="00633FE3">
        <w:t xml:space="preserve">Components </w:t>
      </w:r>
      <w:r w:rsidR="00300E71">
        <w:t xml:space="preserve">and </w:t>
      </w:r>
      <w:r w:rsidR="00C73106">
        <w:t>O</w:t>
      </w:r>
      <w:r w:rsidR="00300E71">
        <w:t xml:space="preserve">ther </w:t>
      </w:r>
      <w:r w:rsidR="00C73106">
        <w:t>M</w:t>
      </w:r>
      <w:r w:rsidR="00300E71">
        <w:t>aterials/</w:t>
      </w:r>
      <w:r w:rsidR="00C73106">
        <w:t>I</w:t>
      </w:r>
      <w:r w:rsidR="00300E71">
        <w:t>nformation</w:t>
      </w:r>
      <w:r w:rsidR="00300E71" w:rsidRPr="00BB3057">
        <w:t xml:space="preserve"> </w:t>
      </w:r>
      <w:r w:rsidRPr="00BB3057">
        <w:t xml:space="preserve">Required </w:t>
      </w:r>
      <w:r w:rsidR="00FF741C" w:rsidRPr="00BB3057">
        <w:t>but</w:t>
      </w:r>
      <w:r w:rsidRPr="00BB3057">
        <w:t xml:space="preserve"> Not Included with the Test</w:t>
      </w:r>
      <w:bookmarkEnd w:id="31"/>
      <w:r w:rsidR="00FF741C">
        <w:t>:</w:t>
      </w:r>
    </w:p>
    <w:p w14:paraId="183936C9" w14:textId="77777777" w:rsidR="000B159E" w:rsidRPr="000B159E" w:rsidRDefault="000B159E" w:rsidP="000B159E">
      <w:pPr>
        <w:rPr>
          <w:lang w:eastAsia="en-US"/>
        </w:rPr>
      </w:pPr>
    </w:p>
    <w:p w14:paraId="0DAB1303" w14:textId="62A9EC0B" w:rsidR="003721D8" w:rsidRPr="0077200E" w:rsidRDefault="00C9444D" w:rsidP="000B159E">
      <w:pPr>
        <w:ind w:left="720"/>
        <w:rPr>
          <w:rFonts w:ascii="Times New Roman" w:hAnsi="Times New Roman"/>
          <w:b/>
          <w:i/>
          <w:sz w:val="24"/>
        </w:rPr>
      </w:pPr>
      <w:r w:rsidRPr="0013315E">
        <w:rPr>
          <w:rFonts w:ascii="Times New Roman" w:eastAsia="Times New Roman" w:hAnsi="Times New Roman" w:cs="Times New Roman"/>
          <w:b/>
          <w:i/>
          <w:sz w:val="24"/>
          <w:szCs w:val="24"/>
          <w:highlight w:val="yellow"/>
          <w:lang w:eastAsia="en-US"/>
        </w:rPr>
        <w:t>[</w:t>
      </w:r>
      <w:r w:rsidR="003721D8" w:rsidRPr="0077200E">
        <w:rPr>
          <w:rFonts w:ascii="Times New Roman" w:hAnsi="Times New Roman"/>
          <w:b/>
          <w:i/>
          <w:sz w:val="24"/>
          <w:highlight w:val="yellow"/>
        </w:rPr>
        <w:t xml:space="preserve">List all components and </w:t>
      </w:r>
      <w:r w:rsidR="00C159F0">
        <w:rPr>
          <w:rFonts w:ascii="Times New Roman" w:eastAsia="Times New Roman" w:hAnsi="Times New Roman" w:cs="Times New Roman"/>
          <w:b/>
          <w:i/>
          <w:sz w:val="24"/>
          <w:szCs w:val="24"/>
          <w:highlight w:val="yellow"/>
          <w:lang w:eastAsia="en-US"/>
        </w:rPr>
        <w:t xml:space="preserve">other materials/information </w:t>
      </w:r>
      <w:r w:rsidR="002F141F">
        <w:rPr>
          <w:rFonts w:ascii="Times New Roman" w:eastAsia="Times New Roman" w:hAnsi="Times New Roman" w:cs="Times New Roman"/>
          <w:b/>
          <w:i/>
          <w:sz w:val="24"/>
          <w:szCs w:val="24"/>
          <w:highlight w:val="yellow"/>
          <w:lang w:eastAsia="en-US"/>
        </w:rPr>
        <w:t xml:space="preserve">(e.g., </w:t>
      </w:r>
      <w:r w:rsidR="00DE5D9B">
        <w:rPr>
          <w:rFonts w:ascii="Times New Roman" w:eastAsia="Times New Roman" w:hAnsi="Times New Roman" w:cs="Times New Roman"/>
          <w:b/>
          <w:i/>
          <w:sz w:val="24"/>
          <w:szCs w:val="24"/>
          <w:highlight w:val="yellow"/>
          <w:lang w:eastAsia="en-US"/>
        </w:rPr>
        <w:t xml:space="preserve">instruments, </w:t>
      </w:r>
      <w:r w:rsidR="002F141F" w:rsidRPr="0077200E">
        <w:rPr>
          <w:rFonts w:ascii="Times New Roman" w:hAnsi="Times New Roman"/>
          <w:b/>
          <w:i/>
          <w:sz w:val="24"/>
          <w:highlight w:val="yellow"/>
        </w:rPr>
        <w:t>reagents</w:t>
      </w:r>
      <w:r w:rsidR="002F141F">
        <w:rPr>
          <w:rFonts w:ascii="Times New Roman" w:eastAsia="Times New Roman" w:hAnsi="Times New Roman" w:cs="Times New Roman"/>
          <w:b/>
          <w:i/>
          <w:sz w:val="24"/>
          <w:szCs w:val="24"/>
          <w:highlight w:val="yellow"/>
          <w:lang w:eastAsia="en-US"/>
        </w:rPr>
        <w:t>)</w:t>
      </w:r>
      <w:r w:rsidR="003721D8" w:rsidRPr="0077200E">
        <w:rPr>
          <w:rFonts w:ascii="Times New Roman" w:hAnsi="Times New Roman"/>
          <w:b/>
          <w:i/>
          <w:sz w:val="24"/>
          <w:highlight w:val="yellow"/>
        </w:rPr>
        <w:t xml:space="preserve"> not included with the test that must be supplied by the user to perform the test, with specific supplier names and catalog numbers or other identifiers for obtaining </w:t>
      </w:r>
      <w:r w:rsidR="003721D8" w:rsidRPr="0013315E">
        <w:rPr>
          <w:rFonts w:ascii="Times New Roman" w:eastAsia="Times New Roman" w:hAnsi="Times New Roman" w:cs="Times New Roman"/>
          <w:b/>
          <w:i/>
          <w:sz w:val="24"/>
          <w:szCs w:val="24"/>
          <w:highlight w:val="yellow"/>
          <w:lang w:eastAsia="en-US"/>
        </w:rPr>
        <w:t>the</w:t>
      </w:r>
      <w:r w:rsidR="00085C2E" w:rsidRPr="0077200E">
        <w:rPr>
          <w:rFonts w:ascii="Times New Roman" w:hAnsi="Times New Roman"/>
          <w:b/>
          <w:i/>
          <w:sz w:val="24"/>
          <w:highlight w:val="yellow"/>
        </w:rPr>
        <w:t xml:space="preserve"> </w:t>
      </w:r>
      <w:r w:rsidR="003721D8" w:rsidRPr="0077200E">
        <w:rPr>
          <w:rFonts w:ascii="Times New Roman" w:hAnsi="Times New Roman"/>
          <w:b/>
          <w:i/>
          <w:sz w:val="24"/>
          <w:highlight w:val="yellow"/>
        </w:rPr>
        <w:t>components. Please include here all specific consumables that were validated for use with your device, that are not interchangeable with other products and that are needed to guarantee device performance as established in the EUA validation studies listed in Section J below</w:t>
      </w:r>
      <w:r w:rsidR="003721D8" w:rsidRPr="0013315E">
        <w:rPr>
          <w:rFonts w:ascii="Times New Roman" w:eastAsia="Times New Roman" w:hAnsi="Times New Roman" w:cs="Times New Roman"/>
          <w:b/>
          <w:i/>
          <w:sz w:val="24"/>
          <w:szCs w:val="24"/>
          <w:highlight w:val="yellow"/>
          <w:lang w:eastAsia="en-US"/>
        </w:rPr>
        <w:t>.</w:t>
      </w:r>
      <w:r w:rsidRPr="0013315E">
        <w:rPr>
          <w:rFonts w:ascii="Times New Roman" w:eastAsia="Times New Roman" w:hAnsi="Times New Roman" w:cs="Times New Roman"/>
          <w:b/>
          <w:i/>
          <w:sz w:val="24"/>
          <w:szCs w:val="24"/>
          <w:highlight w:val="yellow"/>
          <w:lang w:eastAsia="en-US"/>
        </w:rPr>
        <w:t>]</w:t>
      </w:r>
    </w:p>
    <w:p w14:paraId="5FF8990C" w14:textId="2F8BEA6D" w:rsidR="000F18D5" w:rsidRPr="00FF741C" w:rsidRDefault="000F18D5" w:rsidP="00FF741C">
      <w:pPr>
        <w:rPr>
          <w:rFonts w:ascii="Times New Roman" w:hAnsi="Times New Roman" w:cs="Times New Roman"/>
          <w:color w:val="000000" w:themeColor="text1"/>
          <w:sz w:val="24"/>
          <w:szCs w:val="24"/>
        </w:rPr>
      </w:pPr>
    </w:p>
    <w:p w14:paraId="6DD73687" w14:textId="0942BECE" w:rsidR="00AA646B" w:rsidRPr="0077200E" w:rsidRDefault="00AA646B" w:rsidP="0077200E">
      <w:pPr>
        <w:pStyle w:val="Heading2"/>
        <w:rPr>
          <w:b w:val="0"/>
          <w:i w:val="0"/>
        </w:rPr>
      </w:pPr>
      <w:bookmarkStart w:id="32" w:name="_Toc75633277"/>
      <w:r w:rsidRPr="00BB3057">
        <w:t>Software Validation</w:t>
      </w:r>
      <w:bookmarkEnd w:id="32"/>
      <w:r w:rsidR="00FF741C">
        <w:t>:</w:t>
      </w:r>
    </w:p>
    <w:p w14:paraId="245E97E3" w14:textId="11AEF7CF" w:rsidR="00C6191C" w:rsidRPr="0077200E" w:rsidRDefault="00C6191C" w:rsidP="0077200E">
      <w:pPr>
        <w:pStyle w:val="ListParagraph"/>
        <w:keepNext/>
        <w:spacing w:before="240" w:after="60"/>
        <w:outlineLvl w:val="1"/>
        <w:rPr>
          <w:rFonts w:ascii="Times New Roman" w:hAnsi="Times New Roman"/>
          <w:b/>
          <w:sz w:val="24"/>
        </w:rPr>
      </w:pPr>
      <w:bookmarkStart w:id="33" w:name="_Toc75633278"/>
      <w:bookmarkStart w:id="34" w:name="_Hlk41640822"/>
      <w:r w:rsidRPr="0077200E">
        <w:rPr>
          <w:rFonts w:ascii="Times New Roman" w:hAnsi="Times New Roman"/>
          <w:b/>
          <w:sz w:val="24"/>
        </w:rPr>
        <w:t xml:space="preserve">If you are introducing a system onto the market </w:t>
      </w:r>
      <w:r w:rsidRPr="00633FE3">
        <w:rPr>
          <w:rFonts w:ascii="Times New Roman" w:eastAsia="Times New Roman" w:hAnsi="Times New Roman" w:cs="Times New Roman"/>
          <w:b/>
          <w:sz w:val="24"/>
          <w:szCs w:val="24"/>
        </w:rPr>
        <w:t>that</w:t>
      </w:r>
      <w:r w:rsidRPr="0077200E">
        <w:rPr>
          <w:rFonts w:ascii="Times New Roman" w:hAnsi="Times New Roman"/>
          <w:b/>
          <w:sz w:val="24"/>
        </w:rPr>
        <w:t xml:space="preserve"> has not been previously reviewed by FDA, we recommend providing evidence that the software has been validated to ensure that:</w:t>
      </w:r>
      <w:bookmarkEnd w:id="33"/>
    </w:p>
    <w:p w14:paraId="5BF592DD" w14:textId="77777777" w:rsidR="00C6191C" w:rsidRPr="0077200E" w:rsidRDefault="00C6191C" w:rsidP="00137202">
      <w:pPr>
        <w:numPr>
          <w:ilvl w:val="0"/>
          <w:numId w:val="5"/>
        </w:numPr>
        <w:tabs>
          <w:tab w:val="left" w:pos="360"/>
        </w:tabs>
        <w:spacing w:after="200"/>
        <w:ind w:hanging="270"/>
        <w:contextualSpacing/>
        <w:rPr>
          <w:rFonts w:ascii="Times New Roman" w:hAnsi="Times New Roman"/>
          <w:b/>
          <w:sz w:val="24"/>
        </w:rPr>
      </w:pPr>
      <w:r w:rsidRPr="0077200E">
        <w:rPr>
          <w:rFonts w:ascii="Times New Roman" w:hAnsi="Times New Roman"/>
          <w:b/>
          <w:sz w:val="24"/>
        </w:rPr>
        <w:t>The inputs and outputs of the software are appropriate to fulfill the system and assay requirements;</w:t>
      </w:r>
    </w:p>
    <w:p w14:paraId="77101959" w14:textId="77777777" w:rsidR="00C6191C" w:rsidRPr="0077200E" w:rsidRDefault="00C6191C" w:rsidP="00137202">
      <w:pPr>
        <w:numPr>
          <w:ilvl w:val="0"/>
          <w:numId w:val="5"/>
        </w:numPr>
        <w:tabs>
          <w:tab w:val="left" w:pos="360"/>
        </w:tabs>
        <w:spacing w:after="200"/>
        <w:ind w:hanging="270"/>
        <w:contextualSpacing/>
        <w:rPr>
          <w:rFonts w:ascii="Times New Roman" w:hAnsi="Times New Roman"/>
          <w:b/>
          <w:sz w:val="24"/>
        </w:rPr>
      </w:pPr>
      <w:r w:rsidRPr="0077200E">
        <w:rPr>
          <w:rFonts w:ascii="Times New Roman" w:hAnsi="Times New Roman"/>
          <w:b/>
          <w:sz w:val="24"/>
        </w:rPr>
        <w:t>All expected inputs produce the expected outputs for all functions critical for system operation; and</w:t>
      </w:r>
    </w:p>
    <w:p w14:paraId="3FA96F35" w14:textId="77777777" w:rsidR="00C6191C" w:rsidRPr="0077200E" w:rsidRDefault="00C6191C" w:rsidP="00137202">
      <w:pPr>
        <w:numPr>
          <w:ilvl w:val="0"/>
          <w:numId w:val="5"/>
        </w:numPr>
        <w:tabs>
          <w:tab w:val="left" w:pos="360"/>
        </w:tabs>
        <w:spacing w:after="200"/>
        <w:ind w:hanging="270"/>
        <w:contextualSpacing/>
        <w:rPr>
          <w:rFonts w:ascii="Times New Roman" w:hAnsi="Times New Roman"/>
          <w:b/>
          <w:sz w:val="24"/>
        </w:rPr>
      </w:pPr>
      <w:r w:rsidRPr="0077200E">
        <w:rPr>
          <w:rFonts w:ascii="Times New Roman" w:hAnsi="Times New Roman"/>
          <w:b/>
          <w:sz w:val="24"/>
        </w:rPr>
        <w:t>The system will be provided to the customer free of defects</w:t>
      </w:r>
      <w:r w:rsidRPr="00633FE3">
        <w:rPr>
          <w:rFonts w:ascii="Times New Roman" w:eastAsia="Times New Roman" w:hAnsi="Times New Roman" w:cs="Times New Roman"/>
          <w:b/>
          <w:sz w:val="24"/>
          <w:szCs w:val="24"/>
        </w:rPr>
        <w:t>,</w:t>
      </w:r>
      <w:r w:rsidRPr="0077200E">
        <w:rPr>
          <w:rFonts w:ascii="Times New Roman" w:hAnsi="Times New Roman"/>
          <w:b/>
          <w:sz w:val="24"/>
        </w:rPr>
        <w:t xml:space="preserve"> or defects will be known and mitigated. </w:t>
      </w:r>
    </w:p>
    <w:p w14:paraId="621C121A" w14:textId="77777777" w:rsidR="00C6191C" w:rsidRPr="0077200E" w:rsidRDefault="00C6191C" w:rsidP="0077200E">
      <w:pPr>
        <w:tabs>
          <w:tab w:val="left" w:pos="360"/>
        </w:tabs>
        <w:spacing w:after="200"/>
        <w:ind w:left="1080"/>
        <w:contextualSpacing/>
        <w:rPr>
          <w:rFonts w:ascii="Times New Roman" w:hAnsi="Times New Roman"/>
          <w:b/>
          <w:sz w:val="24"/>
        </w:rPr>
      </w:pPr>
    </w:p>
    <w:p w14:paraId="29D2A3CD" w14:textId="66F33F49" w:rsidR="00B178C0" w:rsidRPr="0077200E" w:rsidRDefault="00C6191C" w:rsidP="0077200E">
      <w:pPr>
        <w:spacing w:before="240" w:after="60"/>
        <w:ind w:left="720"/>
        <w:outlineLvl w:val="1"/>
        <w:rPr>
          <w:rFonts w:ascii="Calibri" w:hAnsi="Calibri"/>
        </w:rPr>
      </w:pPr>
      <w:bookmarkStart w:id="35" w:name="_Toc75633279"/>
      <w:r w:rsidRPr="0077200E">
        <w:rPr>
          <w:rFonts w:ascii="Times New Roman" w:hAnsi="Times New Roman"/>
          <w:b/>
          <w:sz w:val="24"/>
        </w:rPr>
        <w:t>If this evidence is not available prior to authorization</w:t>
      </w:r>
      <w:r w:rsidRPr="00633FE3">
        <w:rPr>
          <w:rFonts w:ascii="Times New Roman" w:eastAsia="Times New Roman" w:hAnsi="Times New Roman" w:cs="Times New Roman"/>
          <w:b/>
          <w:sz w:val="24"/>
          <w:szCs w:val="24"/>
        </w:rPr>
        <w:t xml:space="preserve"> and the software and hardware have been designed and developed in a manner consistent with current GMPs (for additional information</w:t>
      </w:r>
      <w:r w:rsidR="00E46463">
        <w:rPr>
          <w:rFonts w:ascii="Times New Roman" w:eastAsia="Times New Roman" w:hAnsi="Times New Roman" w:cs="Times New Roman"/>
          <w:b/>
          <w:sz w:val="24"/>
          <w:szCs w:val="24"/>
        </w:rPr>
        <w:t>,</w:t>
      </w:r>
      <w:r w:rsidRPr="00633FE3">
        <w:rPr>
          <w:rFonts w:ascii="Times New Roman" w:eastAsia="Times New Roman" w:hAnsi="Times New Roman" w:cs="Times New Roman"/>
          <w:b/>
          <w:sz w:val="24"/>
          <w:szCs w:val="24"/>
        </w:rPr>
        <w:t xml:space="preserve"> </w:t>
      </w:r>
      <w:r w:rsidR="00B178C0">
        <w:rPr>
          <w:rFonts w:ascii="Times New Roman" w:eastAsia="Times New Roman" w:hAnsi="Times New Roman" w:cs="Times New Roman"/>
          <w:b/>
          <w:sz w:val="24"/>
          <w:szCs w:val="24"/>
        </w:rPr>
        <w:t>please see the discussion of “</w:t>
      </w:r>
      <w:r w:rsidR="00B178C0" w:rsidRPr="00717E7F">
        <w:rPr>
          <w:rFonts w:ascii="Times New Roman" w:eastAsia="Times New Roman" w:hAnsi="Times New Roman" w:cs="Times New Roman"/>
          <w:b/>
          <w:i/>
          <w:iCs/>
          <w:sz w:val="24"/>
          <w:szCs w:val="24"/>
        </w:rPr>
        <w:t>Quality System Regulation/Medical Device Good Manufacturing Practices</w:t>
      </w:r>
      <w:r w:rsidR="00B178C0">
        <w:rPr>
          <w:rFonts w:ascii="Times New Roman" w:eastAsia="Times New Roman" w:hAnsi="Times New Roman" w:cs="Times New Roman"/>
          <w:b/>
          <w:sz w:val="24"/>
          <w:szCs w:val="24"/>
        </w:rPr>
        <w:t>,” on the FDA website</w:t>
      </w:r>
      <w:r w:rsidR="00B178C0">
        <w:rPr>
          <w:rStyle w:val="FootnoteReference"/>
          <w:rFonts w:ascii="Times New Roman" w:eastAsia="Times New Roman" w:hAnsi="Times New Roman" w:cs="Times New Roman"/>
          <w:b/>
          <w:sz w:val="24"/>
          <w:szCs w:val="24"/>
        </w:rPr>
        <w:footnoteReference w:id="12"/>
      </w:r>
      <w:r w:rsidR="00B178C0" w:rsidRPr="005D4107">
        <w:rPr>
          <w:rFonts w:ascii="Times New Roman" w:eastAsia="Times New Roman" w:hAnsi="Times New Roman" w:cs="Times New Roman"/>
          <w:b/>
          <w:sz w:val="24"/>
          <w:szCs w:val="24"/>
        </w:rPr>
        <w:t xml:space="preserve">), </w:t>
      </w:r>
      <w:r w:rsidR="00B178C0">
        <w:rPr>
          <w:rFonts w:ascii="Times New Roman" w:eastAsia="Times New Roman" w:hAnsi="Times New Roman" w:cs="Times New Roman"/>
          <w:b/>
          <w:sz w:val="24"/>
          <w:szCs w:val="24"/>
        </w:rPr>
        <w:t>additional software validation documentation</w:t>
      </w:r>
      <w:r w:rsidR="00B178C0" w:rsidRPr="0077200E">
        <w:rPr>
          <w:rFonts w:ascii="Times New Roman" w:hAnsi="Times New Roman"/>
          <w:b/>
          <w:sz w:val="24"/>
        </w:rPr>
        <w:t xml:space="preserve"> may be incorporated into the conditions of authorization. If changes which impact assay performance or safety and effectiveness of the system are needed to address validation failures post-authorization, </w:t>
      </w:r>
      <w:r w:rsidR="00B178C0">
        <w:rPr>
          <w:rFonts w:ascii="Times New Roman" w:eastAsia="Times New Roman" w:hAnsi="Times New Roman" w:cs="Times New Roman"/>
          <w:b/>
          <w:sz w:val="24"/>
          <w:szCs w:val="24"/>
        </w:rPr>
        <w:t xml:space="preserve">an EUA supplement may be required under the </w:t>
      </w:r>
      <w:r w:rsidR="00B178C0" w:rsidRPr="005D4107">
        <w:rPr>
          <w:rFonts w:ascii="Times New Roman" w:eastAsia="Times New Roman" w:hAnsi="Times New Roman" w:cs="Times New Roman"/>
          <w:b/>
          <w:sz w:val="24"/>
          <w:szCs w:val="24"/>
        </w:rPr>
        <w:t>condition</w:t>
      </w:r>
      <w:r w:rsidR="00B178C0">
        <w:rPr>
          <w:rFonts w:ascii="Times New Roman" w:eastAsia="Times New Roman" w:hAnsi="Times New Roman" w:cs="Times New Roman"/>
          <w:b/>
          <w:sz w:val="24"/>
          <w:szCs w:val="24"/>
        </w:rPr>
        <w:t>s</w:t>
      </w:r>
      <w:r w:rsidR="00B178C0" w:rsidRPr="005D4107">
        <w:rPr>
          <w:rFonts w:ascii="Times New Roman" w:eastAsia="Times New Roman" w:hAnsi="Times New Roman" w:cs="Times New Roman"/>
          <w:b/>
          <w:sz w:val="24"/>
          <w:szCs w:val="24"/>
        </w:rPr>
        <w:t xml:space="preserve"> of authorization</w:t>
      </w:r>
      <w:r w:rsidR="00B178C0" w:rsidRPr="0077200E">
        <w:rPr>
          <w:rFonts w:ascii="Times New Roman" w:hAnsi="Times New Roman"/>
          <w:b/>
          <w:sz w:val="24"/>
        </w:rPr>
        <w:t xml:space="preserve">. </w:t>
      </w:r>
    </w:p>
    <w:p w14:paraId="0CB8D511" w14:textId="77777777" w:rsidR="00B178C0" w:rsidRPr="00633FE3" w:rsidRDefault="00B178C0" w:rsidP="00C6191C">
      <w:pPr>
        <w:tabs>
          <w:tab w:val="left" w:pos="360"/>
        </w:tabs>
        <w:spacing w:after="200"/>
        <w:ind w:left="1080"/>
        <w:contextualSpacing/>
        <w:rPr>
          <w:rFonts w:ascii="Times New Roman" w:eastAsia="Times New Roman" w:hAnsi="Times New Roman" w:cs="Times New Roman"/>
          <w:b/>
          <w:sz w:val="24"/>
          <w:szCs w:val="24"/>
          <w:lang w:eastAsia="en-US"/>
        </w:rPr>
      </w:pPr>
    </w:p>
    <w:p w14:paraId="40330DA8" w14:textId="343C2956" w:rsidR="00C6191C" w:rsidRPr="00633FE3" w:rsidRDefault="00E722F1" w:rsidP="00C6191C">
      <w:pPr>
        <w:keepNext/>
        <w:spacing w:before="240" w:after="60"/>
        <w:ind w:left="720"/>
        <w:outlineLvl w:val="1"/>
        <w:rPr>
          <w:rFonts w:ascii="Times New Roman" w:eastAsia="Times New Roman" w:hAnsi="Times New Roman" w:cs="Times New Roman"/>
          <w:b/>
          <w:sz w:val="24"/>
          <w:szCs w:val="24"/>
        </w:rPr>
      </w:pPr>
      <w:bookmarkStart w:id="36" w:name="_Hlk77105671"/>
      <w:bookmarkStart w:id="37" w:name="_Toc75633281"/>
      <w:bookmarkEnd w:id="35"/>
      <w:r w:rsidRPr="005D4107">
        <w:rPr>
          <w:rFonts w:ascii="Times New Roman" w:eastAsia="Times New Roman" w:hAnsi="Times New Roman" w:cs="Times New Roman"/>
          <w:b/>
          <w:sz w:val="24"/>
          <w:szCs w:val="24"/>
        </w:rPr>
        <w:t>Below are example</w:t>
      </w:r>
      <w:r w:rsidR="00F52804">
        <w:rPr>
          <w:rFonts w:ascii="Times New Roman" w:eastAsia="Times New Roman" w:hAnsi="Times New Roman" w:cs="Times New Roman"/>
          <w:b/>
          <w:sz w:val="24"/>
          <w:szCs w:val="24"/>
        </w:rPr>
        <w:t>s of</w:t>
      </w:r>
      <w:r w:rsidRPr="005D4107">
        <w:rPr>
          <w:rFonts w:ascii="Times New Roman" w:eastAsia="Times New Roman" w:hAnsi="Times New Roman" w:cs="Times New Roman"/>
          <w:b/>
          <w:sz w:val="24"/>
          <w:szCs w:val="24"/>
        </w:rPr>
        <w:t xml:space="preserve"> tables </w:t>
      </w:r>
      <w:r>
        <w:rPr>
          <w:rFonts w:ascii="Times New Roman" w:eastAsia="Times New Roman" w:hAnsi="Times New Roman" w:cs="Times New Roman"/>
          <w:b/>
          <w:sz w:val="24"/>
          <w:szCs w:val="24"/>
        </w:rPr>
        <w:t xml:space="preserve">for providing system specific information and your </w:t>
      </w:r>
      <w:r w:rsidRPr="001A2AEA">
        <w:rPr>
          <w:rFonts w:ascii="Times New Roman" w:eastAsia="Times New Roman" w:hAnsi="Times New Roman" w:cs="Times New Roman"/>
          <w:b/>
          <w:sz w:val="24"/>
          <w:szCs w:val="24"/>
        </w:rPr>
        <w:t xml:space="preserve">evidence that specifications have been met (e.g., </w:t>
      </w:r>
      <w:r>
        <w:rPr>
          <w:rFonts w:ascii="Times New Roman" w:eastAsia="Times New Roman" w:hAnsi="Times New Roman" w:cs="Times New Roman"/>
          <w:b/>
          <w:sz w:val="24"/>
          <w:szCs w:val="24"/>
        </w:rPr>
        <w:t>hazard analysis)</w:t>
      </w:r>
      <w:r w:rsidRPr="005D4107">
        <w:rPr>
          <w:rFonts w:ascii="Times New Roman" w:eastAsia="Times New Roman" w:hAnsi="Times New Roman" w:cs="Times New Roman"/>
          <w:b/>
          <w:sz w:val="24"/>
          <w:szCs w:val="24"/>
        </w:rPr>
        <w:t xml:space="preserve">. Text in </w:t>
      </w:r>
      <w:r>
        <w:rPr>
          <w:rFonts w:ascii="Times New Roman" w:eastAsia="Times New Roman" w:hAnsi="Times New Roman" w:cs="Times New Roman"/>
          <w:b/>
          <w:sz w:val="24"/>
          <w:szCs w:val="24"/>
        </w:rPr>
        <w:t xml:space="preserve">the </w:t>
      </w:r>
      <w:r w:rsidRPr="005D4107">
        <w:rPr>
          <w:rFonts w:ascii="Times New Roman" w:eastAsia="Times New Roman" w:hAnsi="Times New Roman" w:cs="Times New Roman"/>
          <w:b/>
          <w:sz w:val="24"/>
          <w:szCs w:val="24"/>
        </w:rPr>
        <w:t>table</w:t>
      </w:r>
      <w:r>
        <w:rPr>
          <w:rFonts w:ascii="Times New Roman" w:eastAsia="Times New Roman" w:hAnsi="Times New Roman" w:cs="Times New Roman"/>
          <w:b/>
          <w:sz w:val="24"/>
          <w:szCs w:val="24"/>
        </w:rPr>
        <w:t>s</w:t>
      </w:r>
      <w:r w:rsidRPr="005D4107">
        <w:rPr>
          <w:rFonts w:ascii="Times New Roman" w:eastAsia="Times New Roman" w:hAnsi="Times New Roman" w:cs="Times New Roman"/>
          <w:b/>
          <w:sz w:val="24"/>
          <w:szCs w:val="24"/>
        </w:rPr>
        <w:t xml:space="preserve"> is provided as an example only. </w:t>
      </w:r>
      <w:r w:rsidRPr="0053028E">
        <w:rPr>
          <w:rFonts w:ascii="Times New Roman" w:eastAsia="Times New Roman" w:hAnsi="Times New Roman" w:cs="Times New Roman"/>
          <w:b/>
          <w:i/>
          <w:sz w:val="24"/>
          <w:szCs w:val="24"/>
          <w:highlight w:val="yellow"/>
        </w:rPr>
        <w:t xml:space="preserve">[Please provide thorough functional descriptions of </w:t>
      </w:r>
      <w:r w:rsidRPr="0053028E">
        <w:rPr>
          <w:rFonts w:ascii="Times New Roman" w:eastAsia="Times New Roman" w:hAnsi="Times New Roman" w:cs="Times New Roman"/>
          <w:b/>
          <w:i/>
          <w:sz w:val="24"/>
          <w:szCs w:val="24"/>
          <w:highlight w:val="yellow"/>
        </w:rPr>
        <w:lastRenderedPageBreak/>
        <w:t xml:space="preserve">system software and instrumentation specifications needed to support the intended use of the </w:t>
      </w:r>
      <w:r w:rsidR="007728CD" w:rsidRPr="0053028E">
        <w:rPr>
          <w:rFonts w:ascii="Times New Roman" w:eastAsia="Times New Roman" w:hAnsi="Times New Roman" w:cs="Times New Roman"/>
          <w:b/>
          <w:i/>
          <w:sz w:val="24"/>
          <w:szCs w:val="24"/>
          <w:highlight w:val="yellow"/>
        </w:rPr>
        <w:t>test and</w:t>
      </w:r>
      <w:r w:rsidRPr="0053028E">
        <w:rPr>
          <w:rFonts w:ascii="Times New Roman" w:eastAsia="Times New Roman" w:hAnsi="Times New Roman" w:cs="Times New Roman"/>
          <w:b/>
          <w:i/>
          <w:sz w:val="24"/>
          <w:szCs w:val="24"/>
          <w:highlight w:val="yellow"/>
        </w:rPr>
        <w:t xml:space="preserve"> provide evidence that specifications have been fulfilled.]</w:t>
      </w:r>
      <w:bookmarkEnd w:id="36"/>
      <w:bookmarkEnd w:id="37"/>
    </w:p>
    <w:p w14:paraId="019FB2E9" w14:textId="188D28C2" w:rsidR="00C6191C" w:rsidRPr="00633FE3" w:rsidRDefault="00C6191C" w:rsidP="00CD0B25">
      <w:pPr>
        <w:keepNext/>
        <w:spacing w:before="240" w:after="60"/>
        <w:ind w:left="2250"/>
        <w:outlineLvl w:val="1"/>
        <w:rPr>
          <w:rFonts w:ascii="Times New Roman" w:hAnsi="Times New Roman" w:cs="Times New Roman"/>
          <w:b/>
          <w:sz w:val="24"/>
          <w:szCs w:val="24"/>
        </w:rPr>
      </w:pPr>
      <w:r w:rsidRPr="00633FE3">
        <w:rPr>
          <w:rFonts w:ascii="Times New Roman" w:eastAsia="Times New Roman" w:hAnsi="Times New Roman" w:cs="Times New Roman"/>
          <w:b/>
          <w:sz w:val="24"/>
          <w:szCs w:val="24"/>
        </w:rPr>
        <w:t> </w:t>
      </w:r>
      <w:bookmarkStart w:id="38" w:name="_Toc75633282"/>
      <w:r w:rsidRPr="00633FE3">
        <w:rPr>
          <w:rFonts w:ascii="Times New Roman" w:eastAsia="Times New Roman" w:hAnsi="Times New Roman" w:cs="Times New Roman"/>
          <w:b/>
          <w:sz w:val="24"/>
          <w:szCs w:val="24"/>
        </w:rPr>
        <w:t>System specifications and validation example</w:t>
      </w:r>
      <w:bookmarkEnd w:id="3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19"/>
        <w:gridCol w:w="3927"/>
      </w:tblGrid>
      <w:tr w:rsidR="00C6191C" w:rsidRPr="00CD0B25" w14:paraId="1458EE23" w14:textId="77777777" w:rsidTr="007728CD">
        <w:trPr>
          <w:tblHeader/>
          <w:jc w:val="center"/>
        </w:trPr>
        <w:tc>
          <w:tcPr>
            <w:tcW w:w="4392" w:type="dxa"/>
            <w:shd w:val="pct15" w:color="auto" w:fill="auto"/>
            <w:tcMar>
              <w:top w:w="80" w:type="dxa"/>
              <w:left w:w="80" w:type="dxa"/>
              <w:bottom w:w="80" w:type="dxa"/>
              <w:right w:w="80" w:type="dxa"/>
            </w:tcMar>
            <w:vAlign w:val="center"/>
            <w:hideMark/>
          </w:tcPr>
          <w:p w14:paraId="669F560E" w14:textId="77777777" w:rsidR="00C6191C" w:rsidRPr="00CD0B25" w:rsidRDefault="00C6191C" w:rsidP="007728CD">
            <w:pPr>
              <w:pStyle w:val="NormalWeb"/>
              <w:spacing w:before="0" w:beforeAutospacing="0" w:after="0" w:afterAutospacing="0"/>
              <w:rPr>
                <w:sz w:val="22"/>
                <w:szCs w:val="22"/>
              </w:rPr>
            </w:pPr>
            <w:r w:rsidRPr="00CD0B25">
              <w:rPr>
                <w:b/>
                <w:bCs/>
                <w:sz w:val="22"/>
                <w:szCs w:val="22"/>
              </w:rPr>
              <w:t>Critical specifications:</w:t>
            </w:r>
          </w:p>
          <w:p w14:paraId="09B546E2" w14:textId="77777777" w:rsidR="00C6191C" w:rsidRPr="00CD0B25" w:rsidRDefault="00C6191C" w:rsidP="007728CD">
            <w:pPr>
              <w:pStyle w:val="NormalWeb"/>
              <w:spacing w:before="0" w:beforeAutospacing="0" w:after="0" w:afterAutospacing="0"/>
              <w:rPr>
                <w:sz w:val="22"/>
                <w:szCs w:val="22"/>
              </w:rPr>
            </w:pPr>
            <w:r w:rsidRPr="00CD0B25">
              <w:rPr>
                <w:b/>
                <w:bCs/>
                <w:sz w:val="22"/>
                <w:szCs w:val="22"/>
              </w:rPr>
              <w:t>Description of the specification</w:t>
            </w:r>
          </w:p>
        </w:tc>
        <w:tc>
          <w:tcPr>
            <w:tcW w:w="3927" w:type="dxa"/>
            <w:shd w:val="pct15" w:color="auto" w:fill="auto"/>
            <w:tcMar>
              <w:top w:w="80" w:type="dxa"/>
              <w:left w:w="80" w:type="dxa"/>
              <w:bottom w:w="80" w:type="dxa"/>
              <w:right w:w="80" w:type="dxa"/>
            </w:tcMar>
            <w:vAlign w:val="center"/>
            <w:hideMark/>
          </w:tcPr>
          <w:p w14:paraId="0A6D0B58" w14:textId="77777777" w:rsidR="00C6191C" w:rsidRPr="00CD0B25" w:rsidRDefault="00C6191C" w:rsidP="007728CD">
            <w:pPr>
              <w:pStyle w:val="NormalWeb"/>
              <w:spacing w:before="0" w:beforeAutospacing="0" w:after="0" w:afterAutospacing="0"/>
              <w:rPr>
                <w:sz w:val="22"/>
                <w:szCs w:val="22"/>
              </w:rPr>
            </w:pPr>
            <w:r w:rsidRPr="00CD0B25">
              <w:rPr>
                <w:b/>
                <w:bCs/>
                <w:sz w:val="22"/>
                <w:szCs w:val="22"/>
              </w:rPr>
              <w:t>Evidence that the design of the system can fulfill the specification. This column should consist of system-level validation data.</w:t>
            </w:r>
          </w:p>
        </w:tc>
      </w:tr>
      <w:tr w:rsidR="00C6191C" w:rsidRPr="00CD0B25" w14:paraId="2B499776" w14:textId="77777777" w:rsidTr="007728CD">
        <w:trPr>
          <w:jc w:val="center"/>
        </w:trPr>
        <w:tc>
          <w:tcPr>
            <w:tcW w:w="4419" w:type="dxa"/>
            <w:tcMar>
              <w:top w:w="80" w:type="dxa"/>
              <w:left w:w="80" w:type="dxa"/>
              <w:bottom w:w="80" w:type="dxa"/>
              <w:right w:w="80" w:type="dxa"/>
            </w:tcMar>
            <w:hideMark/>
          </w:tcPr>
          <w:p w14:paraId="32B46CEA" w14:textId="77777777" w:rsidR="00C6191C" w:rsidRPr="00CD0B25" w:rsidRDefault="00C6191C" w:rsidP="004F22A8">
            <w:pPr>
              <w:pStyle w:val="NormalWeb"/>
              <w:spacing w:before="0" w:beforeAutospacing="0" w:after="0" w:afterAutospacing="0"/>
              <w:rPr>
                <w:sz w:val="22"/>
                <w:szCs w:val="22"/>
              </w:rPr>
            </w:pPr>
            <w:r w:rsidRPr="00CD0B25">
              <w:rPr>
                <w:sz w:val="22"/>
                <w:szCs w:val="22"/>
              </w:rPr>
              <w:t>Optical system of each instrument sent to a user has sufficient dynamic range to appropriately differentiate between positive and negative test results</w:t>
            </w:r>
          </w:p>
        </w:tc>
        <w:tc>
          <w:tcPr>
            <w:tcW w:w="3799" w:type="dxa"/>
            <w:tcMar>
              <w:top w:w="80" w:type="dxa"/>
              <w:left w:w="80" w:type="dxa"/>
              <w:bottom w:w="80" w:type="dxa"/>
              <w:right w:w="80" w:type="dxa"/>
            </w:tcMar>
            <w:hideMark/>
          </w:tcPr>
          <w:p w14:paraId="4EC30953" w14:textId="77777777" w:rsidR="00C6191C" w:rsidRPr="00CD0B25" w:rsidRDefault="00C6191C" w:rsidP="004F22A8">
            <w:pPr>
              <w:pStyle w:val="NormalWeb"/>
              <w:spacing w:before="0" w:beforeAutospacing="0" w:after="0" w:afterAutospacing="0"/>
              <w:rPr>
                <w:sz w:val="22"/>
                <w:szCs w:val="22"/>
              </w:rPr>
            </w:pPr>
            <w:r w:rsidRPr="00CD0B25">
              <w:rPr>
                <w:sz w:val="22"/>
                <w:szCs w:val="22"/>
              </w:rPr>
              <w:t> </w:t>
            </w:r>
          </w:p>
        </w:tc>
      </w:tr>
      <w:tr w:rsidR="00C6191C" w:rsidRPr="00CD0B25" w14:paraId="5E5CDD79" w14:textId="77777777" w:rsidTr="007728CD">
        <w:trPr>
          <w:trHeight w:val="404"/>
          <w:jc w:val="center"/>
        </w:trPr>
        <w:tc>
          <w:tcPr>
            <w:tcW w:w="4419" w:type="dxa"/>
            <w:tcMar>
              <w:top w:w="80" w:type="dxa"/>
              <w:left w:w="80" w:type="dxa"/>
              <w:bottom w:w="80" w:type="dxa"/>
              <w:right w:w="80" w:type="dxa"/>
            </w:tcMar>
            <w:hideMark/>
          </w:tcPr>
          <w:p w14:paraId="41444955" w14:textId="77777777" w:rsidR="00C6191C" w:rsidRPr="00CD0B25" w:rsidRDefault="00C6191C" w:rsidP="004F22A8">
            <w:pPr>
              <w:pStyle w:val="NormalWeb"/>
              <w:spacing w:before="0" w:beforeAutospacing="0" w:after="0" w:afterAutospacing="0"/>
              <w:rPr>
                <w:sz w:val="22"/>
                <w:szCs w:val="22"/>
              </w:rPr>
            </w:pPr>
            <w:r w:rsidRPr="00CD0B25">
              <w:rPr>
                <w:sz w:val="22"/>
                <w:szCs w:val="22"/>
              </w:rPr>
              <w:t>Software displays appropriate result during test run</w:t>
            </w:r>
          </w:p>
        </w:tc>
        <w:tc>
          <w:tcPr>
            <w:tcW w:w="3799" w:type="dxa"/>
            <w:tcMar>
              <w:top w:w="80" w:type="dxa"/>
              <w:left w:w="80" w:type="dxa"/>
              <w:bottom w:w="80" w:type="dxa"/>
              <w:right w:w="80" w:type="dxa"/>
            </w:tcMar>
            <w:hideMark/>
          </w:tcPr>
          <w:p w14:paraId="73BE15F2" w14:textId="77777777" w:rsidR="00C6191C" w:rsidRPr="00CD0B25" w:rsidRDefault="00C6191C" w:rsidP="004F22A8">
            <w:pPr>
              <w:pStyle w:val="NormalWeb"/>
              <w:spacing w:before="0" w:beforeAutospacing="0" w:after="0" w:afterAutospacing="0"/>
              <w:rPr>
                <w:sz w:val="22"/>
                <w:szCs w:val="22"/>
              </w:rPr>
            </w:pPr>
            <w:r w:rsidRPr="00CD0B25">
              <w:rPr>
                <w:sz w:val="22"/>
                <w:szCs w:val="22"/>
              </w:rPr>
              <w:t> </w:t>
            </w:r>
          </w:p>
        </w:tc>
      </w:tr>
      <w:tr w:rsidR="00C6191C" w:rsidRPr="00CD0B25" w14:paraId="1E959A66" w14:textId="77777777" w:rsidTr="007728CD">
        <w:trPr>
          <w:jc w:val="center"/>
        </w:trPr>
        <w:tc>
          <w:tcPr>
            <w:tcW w:w="4392" w:type="dxa"/>
            <w:tcMar>
              <w:top w:w="80" w:type="dxa"/>
              <w:left w:w="80" w:type="dxa"/>
              <w:bottom w:w="80" w:type="dxa"/>
              <w:right w:w="80" w:type="dxa"/>
            </w:tcMar>
            <w:hideMark/>
          </w:tcPr>
          <w:p w14:paraId="2BA94ED7" w14:textId="77777777" w:rsidR="00C6191C" w:rsidRPr="00CD0B25" w:rsidRDefault="00C6191C" w:rsidP="004F22A8">
            <w:pPr>
              <w:pStyle w:val="NormalWeb"/>
              <w:spacing w:before="0" w:beforeAutospacing="0" w:after="0" w:afterAutospacing="0"/>
              <w:rPr>
                <w:sz w:val="22"/>
                <w:szCs w:val="22"/>
              </w:rPr>
            </w:pPr>
            <w:r w:rsidRPr="00CD0B25">
              <w:rPr>
                <w:sz w:val="22"/>
                <w:szCs w:val="22"/>
              </w:rPr>
              <w:t>If reader stores test result, software accurately stores and retrieves test results</w:t>
            </w:r>
          </w:p>
        </w:tc>
        <w:tc>
          <w:tcPr>
            <w:tcW w:w="3828" w:type="dxa"/>
            <w:tcMar>
              <w:top w:w="80" w:type="dxa"/>
              <w:left w:w="80" w:type="dxa"/>
              <w:bottom w:w="80" w:type="dxa"/>
              <w:right w:w="80" w:type="dxa"/>
            </w:tcMar>
            <w:hideMark/>
          </w:tcPr>
          <w:p w14:paraId="19424674" w14:textId="77777777" w:rsidR="00C6191C" w:rsidRPr="00CD0B25" w:rsidRDefault="00C6191C" w:rsidP="004F22A8">
            <w:pPr>
              <w:pStyle w:val="NormalWeb"/>
              <w:spacing w:before="0" w:beforeAutospacing="0" w:after="0" w:afterAutospacing="0"/>
              <w:rPr>
                <w:sz w:val="22"/>
                <w:szCs w:val="22"/>
              </w:rPr>
            </w:pPr>
            <w:r w:rsidRPr="00CD0B25">
              <w:rPr>
                <w:sz w:val="22"/>
                <w:szCs w:val="22"/>
              </w:rPr>
              <w:t> </w:t>
            </w:r>
          </w:p>
        </w:tc>
      </w:tr>
      <w:tr w:rsidR="00C6191C" w:rsidRPr="00CD0B25" w14:paraId="0BC57B68" w14:textId="77777777" w:rsidTr="007728CD">
        <w:trPr>
          <w:jc w:val="center"/>
        </w:trPr>
        <w:tc>
          <w:tcPr>
            <w:tcW w:w="4392" w:type="dxa"/>
            <w:tcMar>
              <w:top w:w="80" w:type="dxa"/>
              <w:left w:w="80" w:type="dxa"/>
              <w:bottom w:w="80" w:type="dxa"/>
              <w:right w:w="80" w:type="dxa"/>
            </w:tcMar>
            <w:hideMark/>
          </w:tcPr>
          <w:p w14:paraId="6C50EEC1" w14:textId="77777777" w:rsidR="00C6191C" w:rsidRPr="00CD0B25" w:rsidRDefault="00C6191C" w:rsidP="004F22A8">
            <w:pPr>
              <w:pStyle w:val="NormalWeb"/>
              <w:spacing w:before="0" w:beforeAutospacing="0" w:after="0" w:afterAutospacing="0"/>
              <w:rPr>
                <w:sz w:val="22"/>
                <w:szCs w:val="22"/>
              </w:rPr>
            </w:pPr>
            <w:r w:rsidRPr="00CD0B25">
              <w:rPr>
                <w:sz w:val="22"/>
                <w:szCs w:val="22"/>
              </w:rPr>
              <w:t>System has a defined lifetime where the user can expect the system to maintain performance as stated in the label</w:t>
            </w:r>
          </w:p>
        </w:tc>
        <w:tc>
          <w:tcPr>
            <w:tcW w:w="3828" w:type="dxa"/>
            <w:tcMar>
              <w:top w:w="80" w:type="dxa"/>
              <w:left w:w="80" w:type="dxa"/>
              <w:bottom w:w="80" w:type="dxa"/>
              <w:right w:w="80" w:type="dxa"/>
            </w:tcMar>
            <w:hideMark/>
          </w:tcPr>
          <w:p w14:paraId="77E448B0" w14:textId="77777777" w:rsidR="00C6191C" w:rsidRPr="00CD0B25" w:rsidRDefault="00C6191C" w:rsidP="004F22A8">
            <w:pPr>
              <w:pStyle w:val="NormalWeb"/>
              <w:spacing w:before="0" w:beforeAutospacing="0" w:after="0" w:afterAutospacing="0"/>
              <w:rPr>
                <w:sz w:val="22"/>
                <w:szCs w:val="22"/>
              </w:rPr>
            </w:pPr>
            <w:r w:rsidRPr="00CD0B25">
              <w:rPr>
                <w:sz w:val="22"/>
                <w:szCs w:val="22"/>
              </w:rPr>
              <w:t> </w:t>
            </w:r>
          </w:p>
        </w:tc>
      </w:tr>
      <w:tr w:rsidR="00C6191C" w:rsidRPr="00CD0B25" w14:paraId="06AA2BBA" w14:textId="77777777" w:rsidTr="007728CD">
        <w:trPr>
          <w:jc w:val="center"/>
        </w:trPr>
        <w:tc>
          <w:tcPr>
            <w:tcW w:w="4392" w:type="dxa"/>
            <w:tcMar>
              <w:top w:w="80" w:type="dxa"/>
              <w:left w:w="80" w:type="dxa"/>
              <w:bottom w:w="80" w:type="dxa"/>
              <w:right w:w="80" w:type="dxa"/>
            </w:tcMar>
            <w:hideMark/>
          </w:tcPr>
          <w:p w14:paraId="321BF4D0" w14:textId="05855A51" w:rsidR="00C6191C" w:rsidRPr="00CD0B25" w:rsidRDefault="00C6191C" w:rsidP="004F22A8">
            <w:pPr>
              <w:pStyle w:val="NormalWeb"/>
              <w:spacing w:before="0" w:beforeAutospacing="0" w:after="0" w:afterAutospacing="0"/>
              <w:rPr>
                <w:sz w:val="22"/>
                <w:szCs w:val="22"/>
              </w:rPr>
            </w:pPr>
            <w:r w:rsidRPr="00CD0B25">
              <w:rPr>
                <w:sz w:val="22"/>
                <w:szCs w:val="22"/>
              </w:rPr>
              <w:t> Et</w:t>
            </w:r>
            <w:r w:rsidR="00CD0B25">
              <w:rPr>
                <w:sz w:val="22"/>
                <w:szCs w:val="22"/>
              </w:rPr>
              <w:t xml:space="preserve">c. </w:t>
            </w:r>
          </w:p>
        </w:tc>
        <w:tc>
          <w:tcPr>
            <w:tcW w:w="3828" w:type="dxa"/>
            <w:tcMar>
              <w:top w:w="80" w:type="dxa"/>
              <w:left w:w="80" w:type="dxa"/>
              <w:bottom w:w="80" w:type="dxa"/>
              <w:right w:w="80" w:type="dxa"/>
            </w:tcMar>
            <w:hideMark/>
          </w:tcPr>
          <w:p w14:paraId="758B9398" w14:textId="77777777" w:rsidR="00C6191C" w:rsidRPr="00CD0B25" w:rsidRDefault="00C6191C" w:rsidP="004F22A8">
            <w:pPr>
              <w:pStyle w:val="NormalWeb"/>
              <w:spacing w:before="0" w:beforeAutospacing="0" w:after="0" w:afterAutospacing="0"/>
              <w:rPr>
                <w:sz w:val="22"/>
                <w:szCs w:val="22"/>
              </w:rPr>
            </w:pPr>
            <w:r w:rsidRPr="00CD0B25">
              <w:rPr>
                <w:sz w:val="22"/>
                <w:szCs w:val="22"/>
              </w:rPr>
              <w:t> </w:t>
            </w:r>
          </w:p>
        </w:tc>
      </w:tr>
    </w:tbl>
    <w:p w14:paraId="495C3BA3" w14:textId="77777777" w:rsidR="00C6191C" w:rsidRPr="00CD0B25" w:rsidRDefault="00C6191C" w:rsidP="00C6191C">
      <w:pPr>
        <w:pStyle w:val="NormalWeb"/>
        <w:spacing w:before="0" w:beforeAutospacing="0" w:after="0" w:afterAutospacing="0"/>
        <w:ind w:left="540"/>
        <w:rPr>
          <w:sz w:val="28"/>
          <w:szCs w:val="28"/>
        </w:rPr>
      </w:pPr>
      <w:r w:rsidRPr="00CD0B25">
        <w:rPr>
          <w:sz w:val="28"/>
          <w:szCs w:val="28"/>
        </w:rPr>
        <w:t> </w:t>
      </w:r>
    </w:p>
    <w:p w14:paraId="7268B77A" w14:textId="7B9979FE" w:rsidR="00C6191C" w:rsidRPr="00633FE3" w:rsidRDefault="00C6191C" w:rsidP="00CD0B25">
      <w:pPr>
        <w:pStyle w:val="NormalWeb"/>
        <w:keepNext/>
        <w:spacing w:before="0" w:beforeAutospacing="0" w:after="0" w:afterAutospacing="0"/>
        <w:jc w:val="center"/>
        <w:rPr>
          <w:b/>
        </w:rPr>
      </w:pPr>
      <w:r w:rsidRPr="00633FE3">
        <w:rPr>
          <w:b/>
        </w:rPr>
        <w:t>Hazard analysis example</w:t>
      </w:r>
      <w:r w:rsidR="00E722F1">
        <w:rPr>
          <w:b/>
        </w:rPr>
        <w:t>s</w:t>
      </w:r>
    </w:p>
    <w:p w14:paraId="49E9EFAC" w14:textId="2869C72A" w:rsidR="00E722F1" w:rsidRDefault="32EE58BA" w:rsidP="007728CD">
      <w:pPr>
        <w:pStyle w:val="NormalWeb"/>
        <w:keepNext/>
        <w:spacing w:before="0" w:beforeAutospacing="0" w:after="0" w:afterAutospacing="0"/>
        <w:ind w:left="360"/>
        <w:jc w:val="center"/>
        <w:rPr>
          <w:b/>
        </w:rPr>
      </w:pPr>
      <w:r>
        <w:rPr>
          <w:noProof/>
        </w:rPr>
        <w:drawing>
          <wp:inline distT="0" distB="0" distL="0" distR="0" wp14:anchorId="3527BAF5" wp14:editId="00A63E44">
            <wp:extent cx="5907819" cy="17534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29149" cy="1759830"/>
                    </a:xfrm>
                    <a:prstGeom prst="rect">
                      <a:avLst/>
                    </a:prstGeom>
                  </pic:spPr>
                </pic:pic>
              </a:graphicData>
            </a:graphic>
          </wp:inline>
        </w:drawing>
      </w:r>
    </w:p>
    <w:p w14:paraId="42998D7B" w14:textId="77777777" w:rsidR="00E722F1" w:rsidRPr="00633FE3" w:rsidRDefault="00E722F1" w:rsidP="00CD0B25">
      <w:pPr>
        <w:pStyle w:val="NormalWeb"/>
        <w:keepNext/>
        <w:spacing w:before="0" w:beforeAutospacing="0" w:after="0" w:afterAutospacing="0"/>
        <w:jc w:val="center"/>
        <w:rPr>
          <w:b/>
        </w:rPr>
      </w:pPr>
    </w:p>
    <w:tbl>
      <w:tblPr>
        <w:tblW w:w="9050" w:type="dxa"/>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70"/>
        <w:gridCol w:w="1018"/>
        <w:gridCol w:w="1191"/>
        <w:gridCol w:w="983"/>
        <w:gridCol w:w="1778"/>
        <w:gridCol w:w="1690"/>
        <w:gridCol w:w="1620"/>
      </w:tblGrid>
      <w:tr w:rsidR="00C6191C" w:rsidRPr="00633FE3" w14:paraId="0258E18C" w14:textId="77777777" w:rsidTr="007728CD">
        <w:trPr>
          <w:tblHeader/>
        </w:trPr>
        <w:tc>
          <w:tcPr>
            <w:tcW w:w="770" w:type="dxa"/>
            <w:shd w:val="pct15" w:color="auto" w:fill="auto"/>
            <w:tcMar>
              <w:top w:w="80" w:type="dxa"/>
              <w:left w:w="80" w:type="dxa"/>
              <w:bottom w:w="80" w:type="dxa"/>
              <w:right w:w="80" w:type="dxa"/>
            </w:tcMar>
            <w:vAlign w:val="center"/>
            <w:hideMark/>
          </w:tcPr>
          <w:p w14:paraId="3653A64D" w14:textId="77777777" w:rsidR="00C6191C" w:rsidRPr="00CD0B25" w:rsidRDefault="00C6191C" w:rsidP="007728CD">
            <w:pPr>
              <w:pStyle w:val="NormalWeb"/>
              <w:keepNext/>
              <w:spacing w:before="0" w:beforeAutospacing="0" w:after="0" w:afterAutospacing="0"/>
              <w:jc w:val="center"/>
              <w:rPr>
                <w:b/>
                <w:sz w:val="22"/>
                <w:szCs w:val="22"/>
              </w:rPr>
            </w:pPr>
            <w:r w:rsidRPr="00CD0B25">
              <w:rPr>
                <w:b/>
                <w:sz w:val="22"/>
                <w:szCs w:val="22"/>
              </w:rPr>
              <w:t>ID</w:t>
            </w:r>
          </w:p>
        </w:tc>
        <w:tc>
          <w:tcPr>
            <w:tcW w:w="1018" w:type="dxa"/>
            <w:shd w:val="pct15" w:color="auto" w:fill="auto"/>
            <w:tcMar>
              <w:top w:w="80" w:type="dxa"/>
              <w:left w:w="80" w:type="dxa"/>
              <w:bottom w:w="80" w:type="dxa"/>
              <w:right w:w="80" w:type="dxa"/>
            </w:tcMar>
            <w:vAlign w:val="center"/>
            <w:hideMark/>
          </w:tcPr>
          <w:p w14:paraId="421FAFDD" w14:textId="77777777" w:rsidR="00C6191C" w:rsidRPr="00CD0B25" w:rsidRDefault="00C6191C" w:rsidP="007728CD">
            <w:pPr>
              <w:pStyle w:val="NormalWeb"/>
              <w:keepNext/>
              <w:spacing w:before="0" w:beforeAutospacing="0" w:after="0" w:afterAutospacing="0"/>
              <w:jc w:val="center"/>
              <w:rPr>
                <w:b/>
                <w:sz w:val="22"/>
                <w:szCs w:val="22"/>
              </w:rPr>
            </w:pPr>
            <w:r w:rsidRPr="00CD0B25">
              <w:rPr>
                <w:b/>
                <w:sz w:val="22"/>
                <w:szCs w:val="22"/>
              </w:rPr>
              <w:t>Hazard</w:t>
            </w:r>
          </w:p>
        </w:tc>
        <w:tc>
          <w:tcPr>
            <w:tcW w:w="1191" w:type="dxa"/>
            <w:shd w:val="pct15" w:color="auto" w:fill="auto"/>
            <w:tcMar>
              <w:top w:w="80" w:type="dxa"/>
              <w:left w:w="80" w:type="dxa"/>
              <w:bottom w:w="80" w:type="dxa"/>
              <w:right w:w="80" w:type="dxa"/>
            </w:tcMar>
            <w:vAlign w:val="center"/>
            <w:hideMark/>
          </w:tcPr>
          <w:p w14:paraId="54AA8D99" w14:textId="77777777" w:rsidR="00C6191C" w:rsidRPr="00CD0B25" w:rsidRDefault="00C6191C" w:rsidP="007728CD">
            <w:pPr>
              <w:pStyle w:val="NormalWeb"/>
              <w:keepNext/>
              <w:spacing w:before="0" w:beforeAutospacing="0" w:after="0" w:afterAutospacing="0"/>
              <w:jc w:val="center"/>
              <w:rPr>
                <w:b/>
                <w:sz w:val="22"/>
                <w:szCs w:val="22"/>
              </w:rPr>
            </w:pPr>
            <w:r w:rsidRPr="00CD0B25">
              <w:rPr>
                <w:b/>
                <w:sz w:val="22"/>
                <w:szCs w:val="22"/>
              </w:rPr>
              <w:t>Adverse Effect</w:t>
            </w:r>
          </w:p>
        </w:tc>
        <w:tc>
          <w:tcPr>
            <w:tcW w:w="983" w:type="dxa"/>
            <w:shd w:val="pct15" w:color="auto" w:fill="auto"/>
            <w:tcMar>
              <w:top w:w="80" w:type="dxa"/>
              <w:left w:w="80" w:type="dxa"/>
              <w:bottom w:w="80" w:type="dxa"/>
              <w:right w:w="80" w:type="dxa"/>
            </w:tcMar>
            <w:vAlign w:val="center"/>
            <w:hideMark/>
          </w:tcPr>
          <w:p w14:paraId="2E06F808" w14:textId="77777777" w:rsidR="00C6191C" w:rsidRPr="00CD0B25" w:rsidRDefault="00C6191C" w:rsidP="007728CD">
            <w:pPr>
              <w:pStyle w:val="NormalWeb"/>
              <w:keepNext/>
              <w:spacing w:before="0" w:beforeAutospacing="0" w:after="0" w:afterAutospacing="0"/>
              <w:jc w:val="center"/>
              <w:rPr>
                <w:b/>
                <w:sz w:val="22"/>
                <w:szCs w:val="22"/>
              </w:rPr>
            </w:pPr>
            <w:r w:rsidRPr="00CD0B25">
              <w:rPr>
                <w:b/>
                <w:sz w:val="22"/>
                <w:szCs w:val="22"/>
              </w:rPr>
              <w:t>Severity</w:t>
            </w:r>
          </w:p>
        </w:tc>
        <w:tc>
          <w:tcPr>
            <w:tcW w:w="1778" w:type="dxa"/>
            <w:shd w:val="pct15" w:color="auto" w:fill="auto"/>
            <w:tcMar>
              <w:top w:w="80" w:type="dxa"/>
              <w:left w:w="80" w:type="dxa"/>
              <w:bottom w:w="80" w:type="dxa"/>
              <w:right w:w="80" w:type="dxa"/>
            </w:tcMar>
            <w:vAlign w:val="center"/>
            <w:hideMark/>
          </w:tcPr>
          <w:p w14:paraId="5C660F64" w14:textId="77777777" w:rsidR="00C6191C" w:rsidRPr="00CD0B25" w:rsidRDefault="00C6191C" w:rsidP="007728CD">
            <w:pPr>
              <w:pStyle w:val="NormalWeb"/>
              <w:keepNext/>
              <w:spacing w:before="0" w:beforeAutospacing="0" w:after="0" w:afterAutospacing="0"/>
              <w:jc w:val="center"/>
              <w:rPr>
                <w:b/>
                <w:sz w:val="22"/>
                <w:szCs w:val="22"/>
              </w:rPr>
            </w:pPr>
            <w:r w:rsidRPr="00CD0B25">
              <w:rPr>
                <w:b/>
                <w:sz w:val="22"/>
                <w:szCs w:val="22"/>
              </w:rPr>
              <w:t>Potential causes of hazard</w:t>
            </w:r>
          </w:p>
        </w:tc>
        <w:tc>
          <w:tcPr>
            <w:tcW w:w="1690" w:type="dxa"/>
            <w:shd w:val="pct15" w:color="auto" w:fill="auto"/>
            <w:tcMar>
              <w:top w:w="80" w:type="dxa"/>
              <w:left w:w="80" w:type="dxa"/>
              <w:bottom w:w="80" w:type="dxa"/>
              <w:right w:w="80" w:type="dxa"/>
            </w:tcMar>
            <w:vAlign w:val="center"/>
            <w:hideMark/>
          </w:tcPr>
          <w:p w14:paraId="526949EA" w14:textId="77777777" w:rsidR="00C6191C" w:rsidRPr="00CD0B25" w:rsidRDefault="00C6191C" w:rsidP="007728CD">
            <w:pPr>
              <w:pStyle w:val="NormalWeb"/>
              <w:keepNext/>
              <w:spacing w:before="0" w:beforeAutospacing="0" w:after="0" w:afterAutospacing="0"/>
              <w:jc w:val="center"/>
              <w:rPr>
                <w:b/>
                <w:sz w:val="22"/>
                <w:szCs w:val="22"/>
              </w:rPr>
            </w:pPr>
            <w:r w:rsidRPr="00CD0B25">
              <w:rPr>
                <w:b/>
                <w:sz w:val="22"/>
                <w:szCs w:val="22"/>
              </w:rPr>
              <w:t>Risk mitigation measure</w:t>
            </w:r>
          </w:p>
        </w:tc>
        <w:tc>
          <w:tcPr>
            <w:tcW w:w="1620" w:type="dxa"/>
            <w:shd w:val="pct15" w:color="auto" w:fill="auto"/>
            <w:tcMar>
              <w:top w:w="80" w:type="dxa"/>
              <w:left w:w="80" w:type="dxa"/>
              <w:bottom w:w="80" w:type="dxa"/>
              <w:right w:w="80" w:type="dxa"/>
            </w:tcMar>
            <w:vAlign w:val="center"/>
            <w:hideMark/>
          </w:tcPr>
          <w:p w14:paraId="2C458700" w14:textId="77777777" w:rsidR="00C6191C" w:rsidRPr="00CD0B25" w:rsidRDefault="00C6191C" w:rsidP="007728CD">
            <w:pPr>
              <w:pStyle w:val="NormalWeb"/>
              <w:keepNext/>
              <w:spacing w:before="0" w:beforeAutospacing="0" w:after="0" w:afterAutospacing="0"/>
              <w:jc w:val="center"/>
              <w:rPr>
                <w:b/>
                <w:sz w:val="22"/>
                <w:szCs w:val="22"/>
              </w:rPr>
            </w:pPr>
            <w:r w:rsidRPr="00CD0B25">
              <w:rPr>
                <w:b/>
                <w:sz w:val="22"/>
                <w:szCs w:val="22"/>
              </w:rPr>
              <w:t>Risk of experiencing the hazard after mitigation</w:t>
            </w:r>
          </w:p>
        </w:tc>
      </w:tr>
      <w:tr w:rsidR="00C6191C" w:rsidRPr="00633FE3" w14:paraId="2A0A7538" w14:textId="77777777" w:rsidTr="007728CD">
        <w:tc>
          <w:tcPr>
            <w:tcW w:w="770" w:type="dxa"/>
            <w:tcMar>
              <w:top w:w="80" w:type="dxa"/>
              <w:left w:w="80" w:type="dxa"/>
              <w:bottom w:w="80" w:type="dxa"/>
              <w:right w:w="80" w:type="dxa"/>
            </w:tcMar>
            <w:vAlign w:val="center"/>
            <w:hideMark/>
          </w:tcPr>
          <w:p w14:paraId="26D16378"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1</w:t>
            </w:r>
          </w:p>
        </w:tc>
        <w:tc>
          <w:tcPr>
            <w:tcW w:w="1018" w:type="dxa"/>
            <w:tcMar>
              <w:top w:w="80" w:type="dxa"/>
              <w:left w:w="80" w:type="dxa"/>
              <w:bottom w:w="80" w:type="dxa"/>
              <w:right w:w="80" w:type="dxa"/>
            </w:tcMar>
            <w:vAlign w:val="center"/>
            <w:hideMark/>
          </w:tcPr>
          <w:p w14:paraId="49E1C17F"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Invalid result</w:t>
            </w:r>
          </w:p>
        </w:tc>
        <w:tc>
          <w:tcPr>
            <w:tcW w:w="1191" w:type="dxa"/>
            <w:tcMar>
              <w:top w:w="80" w:type="dxa"/>
              <w:left w:w="80" w:type="dxa"/>
              <w:bottom w:w="80" w:type="dxa"/>
              <w:right w:w="80" w:type="dxa"/>
            </w:tcMar>
            <w:vAlign w:val="center"/>
            <w:hideMark/>
          </w:tcPr>
          <w:p w14:paraId="74C8F9E1"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Delay in returning test result</w:t>
            </w:r>
          </w:p>
        </w:tc>
        <w:tc>
          <w:tcPr>
            <w:tcW w:w="983" w:type="dxa"/>
            <w:tcMar>
              <w:top w:w="80" w:type="dxa"/>
              <w:left w:w="80" w:type="dxa"/>
              <w:bottom w:w="80" w:type="dxa"/>
              <w:right w:w="80" w:type="dxa"/>
            </w:tcMar>
            <w:vAlign w:val="center"/>
            <w:hideMark/>
          </w:tcPr>
          <w:p w14:paraId="5D271749"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Low</w:t>
            </w:r>
          </w:p>
        </w:tc>
        <w:tc>
          <w:tcPr>
            <w:tcW w:w="1778" w:type="dxa"/>
            <w:tcMar>
              <w:top w:w="80" w:type="dxa"/>
              <w:left w:w="80" w:type="dxa"/>
              <w:bottom w:w="80" w:type="dxa"/>
              <w:right w:w="80" w:type="dxa"/>
            </w:tcMar>
            <w:vAlign w:val="center"/>
            <w:hideMark/>
          </w:tcPr>
          <w:p w14:paraId="3FB530BF"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User inserts cartridge incorrectly</w:t>
            </w:r>
          </w:p>
        </w:tc>
        <w:tc>
          <w:tcPr>
            <w:tcW w:w="1690" w:type="dxa"/>
            <w:tcMar>
              <w:top w:w="80" w:type="dxa"/>
              <w:left w:w="80" w:type="dxa"/>
              <w:bottom w:w="80" w:type="dxa"/>
              <w:right w:w="80" w:type="dxa"/>
            </w:tcMar>
            <w:vAlign w:val="center"/>
            <w:hideMark/>
          </w:tcPr>
          <w:p w14:paraId="251BF870"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Labeling noting correct orientation</w:t>
            </w:r>
          </w:p>
        </w:tc>
        <w:tc>
          <w:tcPr>
            <w:tcW w:w="1620" w:type="dxa"/>
            <w:tcMar>
              <w:top w:w="80" w:type="dxa"/>
              <w:left w:w="80" w:type="dxa"/>
              <w:bottom w:w="80" w:type="dxa"/>
              <w:right w:w="80" w:type="dxa"/>
            </w:tcMar>
            <w:vAlign w:val="center"/>
            <w:hideMark/>
          </w:tcPr>
          <w:p w14:paraId="3D16AD7D" w14:textId="77777777" w:rsidR="00C6191C" w:rsidRPr="00CD0B25" w:rsidRDefault="00C6191C" w:rsidP="007728CD">
            <w:pPr>
              <w:pStyle w:val="NormalWeb"/>
              <w:spacing w:before="0" w:beforeAutospacing="0" w:after="0" w:afterAutospacing="0"/>
              <w:ind w:left="-81" w:right="-80"/>
              <w:jc w:val="center"/>
              <w:rPr>
                <w:sz w:val="22"/>
                <w:szCs w:val="22"/>
              </w:rPr>
            </w:pPr>
            <w:r w:rsidRPr="00CD0B25">
              <w:rPr>
                <w:sz w:val="22"/>
                <w:szCs w:val="22"/>
              </w:rPr>
              <w:t>Low</w:t>
            </w:r>
          </w:p>
        </w:tc>
      </w:tr>
      <w:tr w:rsidR="00C6191C" w:rsidRPr="00633FE3" w14:paraId="18B28594" w14:textId="77777777" w:rsidTr="007728CD">
        <w:tc>
          <w:tcPr>
            <w:tcW w:w="770" w:type="dxa"/>
            <w:tcMar>
              <w:top w:w="80" w:type="dxa"/>
              <w:left w:w="80" w:type="dxa"/>
              <w:bottom w:w="80" w:type="dxa"/>
              <w:right w:w="80" w:type="dxa"/>
            </w:tcMar>
            <w:vAlign w:val="center"/>
            <w:hideMark/>
          </w:tcPr>
          <w:p w14:paraId="6E3FB2E4"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lastRenderedPageBreak/>
              <w:t>2</w:t>
            </w:r>
          </w:p>
        </w:tc>
        <w:tc>
          <w:tcPr>
            <w:tcW w:w="1018" w:type="dxa"/>
            <w:tcMar>
              <w:top w:w="80" w:type="dxa"/>
              <w:left w:w="80" w:type="dxa"/>
              <w:bottom w:w="80" w:type="dxa"/>
              <w:right w:w="80" w:type="dxa"/>
            </w:tcMar>
            <w:vAlign w:val="center"/>
            <w:hideMark/>
          </w:tcPr>
          <w:p w14:paraId="1CBED4F5"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False result</w:t>
            </w:r>
          </w:p>
        </w:tc>
        <w:tc>
          <w:tcPr>
            <w:tcW w:w="1191" w:type="dxa"/>
            <w:tcMar>
              <w:top w:w="80" w:type="dxa"/>
              <w:left w:w="80" w:type="dxa"/>
              <w:bottom w:w="80" w:type="dxa"/>
              <w:right w:w="80" w:type="dxa"/>
            </w:tcMar>
            <w:vAlign w:val="center"/>
            <w:hideMark/>
          </w:tcPr>
          <w:p w14:paraId="5FFC85DB"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Wrong result returned to user</w:t>
            </w:r>
          </w:p>
        </w:tc>
        <w:tc>
          <w:tcPr>
            <w:tcW w:w="983" w:type="dxa"/>
            <w:tcMar>
              <w:top w:w="80" w:type="dxa"/>
              <w:left w:w="80" w:type="dxa"/>
              <w:bottom w:w="80" w:type="dxa"/>
              <w:right w:w="80" w:type="dxa"/>
            </w:tcMar>
            <w:vAlign w:val="center"/>
            <w:hideMark/>
          </w:tcPr>
          <w:p w14:paraId="75A80E01"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High</w:t>
            </w:r>
          </w:p>
        </w:tc>
        <w:tc>
          <w:tcPr>
            <w:tcW w:w="1778" w:type="dxa"/>
            <w:tcMar>
              <w:top w:w="80" w:type="dxa"/>
              <w:left w:w="80" w:type="dxa"/>
              <w:bottom w:w="80" w:type="dxa"/>
              <w:right w:w="80" w:type="dxa"/>
            </w:tcMar>
            <w:vAlign w:val="center"/>
            <w:hideMark/>
          </w:tcPr>
          <w:p w14:paraId="4B2E2856"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Incorrect alignment of test strip and optics; test strip inserted in the wrong orientation</w:t>
            </w:r>
          </w:p>
        </w:tc>
        <w:tc>
          <w:tcPr>
            <w:tcW w:w="1690" w:type="dxa"/>
            <w:tcMar>
              <w:top w:w="80" w:type="dxa"/>
              <w:left w:w="80" w:type="dxa"/>
              <w:bottom w:w="80" w:type="dxa"/>
              <w:right w:w="80" w:type="dxa"/>
            </w:tcMar>
            <w:vAlign w:val="center"/>
            <w:hideMark/>
          </w:tcPr>
          <w:p w14:paraId="44CE3B57"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Mechanical design of reader input slot</w:t>
            </w:r>
          </w:p>
        </w:tc>
        <w:tc>
          <w:tcPr>
            <w:tcW w:w="1620" w:type="dxa"/>
            <w:tcMar>
              <w:top w:w="80" w:type="dxa"/>
              <w:left w:w="80" w:type="dxa"/>
              <w:bottom w:w="80" w:type="dxa"/>
              <w:right w:w="80" w:type="dxa"/>
            </w:tcMar>
            <w:vAlign w:val="center"/>
            <w:hideMark/>
          </w:tcPr>
          <w:p w14:paraId="36C7591D" w14:textId="77777777" w:rsidR="00C6191C" w:rsidRPr="00CD0B25" w:rsidRDefault="00C6191C" w:rsidP="007728CD">
            <w:pPr>
              <w:pStyle w:val="NormalWeb"/>
              <w:spacing w:before="0" w:beforeAutospacing="0" w:after="0" w:afterAutospacing="0"/>
              <w:ind w:left="-81" w:right="-80"/>
              <w:jc w:val="center"/>
              <w:rPr>
                <w:sz w:val="22"/>
                <w:szCs w:val="22"/>
              </w:rPr>
            </w:pPr>
            <w:r w:rsidRPr="00CD0B25">
              <w:rPr>
                <w:sz w:val="22"/>
                <w:szCs w:val="22"/>
              </w:rPr>
              <w:t>Moderate</w:t>
            </w:r>
          </w:p>
        </w:tc>
      </w:tr>
      <w:tr w:rsidR="00C6191C" w:rsidRPr="00633FE3" w14:paraId="00383C9A" w14:textId="77777777" w:rsidTr="007728CD">
        <w:tc>
          <w:tcPr>
            <w:tcW w:w="770" w:type="dxa"/>
            <w:tcMar>
              <w:top w:w="80" w:type="dxa"/>
              <w:left w:w="80" w:type="dxa"/>
              <w:bottom w:w="80" w:type="dxa"/>
              <w:right w:w="80" w:type="dxa"/>
            </w:tcMar>
            <w:vAlign w:val="center"/>
            <w:hideMark/>
          </w:tcPr>
          <w:p w14:paraId="13BB42A7"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3</w:t>
            </w:r>
          </w:p>
        </w:tc>
        <w:tc>
          <w:tcPr>
            <w:tcW w:w="1018" w:type="dxa"/>
            <w:tcMar>
              <w:top w:w="80" w:type="dxa"/>
              <w:left w:w="80" w:type="dxa"/>
              <w:bottom w:w="80" w:type="dxa"/>
              <w:right w:w="80" w:type="dxa"/>
            </w:tcMar>
            <w:vAlign w:val="center"/>
            <w:hideMark/>
          </w:tcPr>
          <w:p w14:paraId="11F8C9E0"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False negative result</w:t>
            </w:r>
          </w:p>
        </w:tc>
        <w:tc>
          <w:tcPr>
            <w:tcW w:w="1191" w:type="dxa"/>
            <w:tcMar>
              <w:top w:w="80" w:type="dxa"/>
              <w:left w:w="80" w:type="dxa"/>
              <w:bottom w:w="80" w:type="dxa"/>
              <w:right w:w="80" w:type="dxa"/>
            </w:tcMar>
            <w:vAlign w:val="center"/>
            <w:hideMark/>
          </w:tcPr>
          <w:p w14:paraId="10655B9D"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Wrong result returned to user</w:t>
            </w:r>
          </w:p>
        </w:tc>
        <w:tc>
          <w:tcPr>
            <w:tcW w:w="983" w:type="dxa"/>
            <w:tcMar>
              <w:top w:w="80" w:type="dxa"/>
              <w:left w:w="80" w:type="dxa"/>
              <w:bottom w:w="80" w:type="dxa"/>
              <w:right w:w="80" w:type="dxa"/>
            </w:tcMar>
            <w:vAlign w:val="center"/>
            <w:hideMark/>
          </w:tcPr>
          <w:p w14:paraId="1B784338"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High</w:t>
            </w:r>
          </w:p>
        </w:tc>
        <w:tc>
          <w:tcPr>
            <w:tcW w:w="1778" w:type="dxa"/>
            <w:tcMar>
              <w:top w:w="80" w:type="dxa"/>
              <w:left w:w="80" w:type="dxa"/>
              <w:bottom w:w="80" w:type="dxa"/>
              <w:right w:w="80" w:type="dxa"/>
            </w:tcMar>
            <w:vAlign w:val="center"/>
            <w:hideMark/>
          </w:tcPr>
          <w:p w14:paraId="6FB7831F"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User reads test strip too early; incubation time not sufficient</w:t>
            </w:r>
          </w:p>
        </w:tc>
        <w:tc>
          <w:tcPr>
            <w:tcW w:w="1690" w:type="dxa"/>
            <w:tcMar>
              <w:top w:w="80" w:type="dxa"/>
              <w:left w:w="80" w:type="dxa"/>
              <w:bottom w:w="80" w:type="dxa"/>
              <w:right w:w="80" w:type="dxa"/>
            </w:tcMar>
            <w:vAlign w:val="center"/>
            <w:hideMark/>
          </w:tcPr>
          <w:p w14:paraId="6E2E3CE9"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Labeling noting correct incubation time</w:t>
            </w:r>
          </w:p>
        </w:tc>
        <w:tc>
          <w:tcPr>
            <w:tcW w:w="1620" w:type="dxa"/>
            <w:tcMar>
              <w:top w:w="80" w:type="dxa"/>
              <w:left w:w="80" w:type="dxa"/>
              <w:bottom w:w="80" w:type="dxa"/>
              <w:right w:w="80" w:type="dxa"/>
            </w:tcMar>
            <w:vAlign w:val="center"/>
            <w:hideMark/>
          </w:tcPr>
          <w:p w14:paraId="7EE3B233" w14:textId="77777777" w:rsidR="00C6191C" w:rsidRPr="00CD0B25" w:rsidRDefault="00C6191C" w:rsidP="007728CD">
            <w:pPr>
              <w:pStyle w:val="NormalWeb"/>
              <w:spacing w:before="0" w:beforeAutospacing="0" w:after="0" w:afterAutospacing="0"/>
              <w:ind w:left="-81" w:right="-80"/>
              <w:jc w:val="center"/>
              <w:rPr>
                <w:sz w:val="22"/>
                <w:szCs w:val="22"/>
              </w:rPr>
            </w:pPr>
            <w:r w:rsidRPr="00CD0B25">
              <w:rPr>
                <w:sz w:val="22"/>
                <w:szCs w:val="22"/>
              </w:rPr>
              <w:t>Moderate</w:t>
            </w:r>
          </w:p>
        </w:tc>
      </w:tr>
      <w:tr w:rsidR="00C6191C" w:rsidRPr="00633FE3" w14:paraId="4A9300AE" w14:textId="77777777" w:rsidTr="007728CD">
        <w:tc>
          <w:tcPr>
            <w:tcW w:w="770" w:type="dxa"/>
            <w:tcMar>
              <w:top w:w="80" w:type="dxa"/>
              <w:left w:w="80" w:type="dxa"/>
              <w:bottom w:w="80" w:type="dxa"/>
              <w:right w:w="80" w:type="dxa"/>
            </w:tcMar>
            <w:vAlign w:val="center"/>
            <w:hideMark/>
          </w:tcPr>
          <w:p w14:paraId="08798CFB"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4</w:t>
            </w:r>
          </w:p>
        </w:tc>
        <w:tc>
          <w:tcPr>
            <w:tcW w:w="1018" w:type="dxa"/>
            <w:tcMar>
              <w:top w:w="80" w:type="dxa"/>
              <w:left w:w="80" w:type="dxa"/>
              <w:bottom w:w="80" w:type="dxa"/>
              <w:right w:w="80" w:type="dxa"/>
            </w:tcMar>
            <w:vAlign w:val="center"/>
            <w:hideMark/>
          </w:tcPr>
          <w:p w14:paraId="3A223308"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False result</w:t>
            </w:r>
          </w:p>
        </w:tc>
        <w:tc>
          <w:tcPr>
            <w:tcW w:w="1191" w:type="dxa"/>
            <w:tcMar>
              <w:top w:w="80" w:type="dxa"/>
              <w:left w:w="80" w:type="dxa"/>
              <w:bottom w:w="80" w:type="dxa"/>
              <w:right w:w="80" w:type="dxa"/>
            </w:tcMar>
            <w:vAlign w:val="center"/>
            <w:hideMark/>
          </w:tcPr>
          <w:p w14:paraId="4D0C8473"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Wrong result returned to user</w:t>
            </w:r>
          </w:p>
        </w:tc>
        <w:tc>
          <w:tcPr>
            <w:tcW w:w="983" w:type="dxa"/>
            <w:tcMar>
              <w:top w:w="80" w:type="dxa"/>
              <w:left w:w="80" w:type="dxa"/>
              <w:bottom w:w="80" w:type="dxa"/>
              <w:right w:w="80" w:type="dxa"/>
            </w:tcMar>
            <w:vAlign w:val="center"/>
            <w:hideMark/>
          </w:tcPr>
          <w:p w14:paraId="7442166D"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High</w:t>
            </w:r>
          </w:p>
        </w:tc>
        <w:tc>
          <w:tcPr>
            <w:tcW w:w="1778" w:type="dxa"/>
            <w:tcMar>
              <w:top w:w="80" w:type="dxa"/>
              <w:left w:w="80" w:type="dxa"/>
              <w:bottom w:w="80" w:type="dxa"/>
              <w:right w:w="80" w:type="dxa"/>
            </w:tcMar>
            <w:vAlign w:val="center"/>
            <w:hideMark/>
          </w:tcPr>
          <w:p w14:paraId="26634DF5"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Incorrect alignment of test strip and optics; control line misinterpreted</w:t>
            </w:r>
          </w:p>
        </w:tc>
        <w:tc>
          <w:tcPr>
            <w:tcW w:w="1690" w:type="dxa"/>
            <w:tcMar>
              <w:top w:w="80" w:type="dxa"/>
              <w:left w:w="80" w:type="dxa"/>
              <w:bottom w:w="80" w:type="dxa"/>
              <w:right w:w="80" w:type="dxa"/>
            </w:tcMar>
            <w:vAlign w:val="center"/>
            <w:hideMark/>
          </w:tcPr>
          <w:p w14:paraId="4AB27B4E"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Software interprets data from optical system identifying a valid/invalid control</w:t>
            </w:r>
          </w:p>
        </w:tc>
        <w:tc>
          <w:tcPr>
            <w:tcW w:w="1620" w:type="dxa"/>
            <w:tcMar>
              <w:top w:w="80" w:type="dxa"/>
              <w:left w:w="80" w:type="dxa"/>
              <w:bottom w:w="80" w:type="dxa"/>
              <w:right w:w="80" w:type="dxa"/>
            </w:tcMar>
            <w:vAlign w:val="center"/>
            <w:hideMark/>
          </w:tcPr>
          <w:p w14:paraId="3C314E3B" w14:textId="77777777" w:rsidR="00C6191C" w:rsidRPr="00CD0B25" w:rsidRDefault="00C6191C" w:rsidP="007728CD">
            <w:pPr>
              <w:pStyle w:val="NormalWeb"/>
              <w:spacing w:before="0" w:beforeAutospacing="0" w:after="0" w:afterAutospacing="0"/>
              <w:ind w:left="-81" w:right="-80"/>
              <w:jc w:val="center"/>
              <w:rPr>
                <w:sz w:val="22"/>
                <w:szCs w:val="22"/>
              </w:rPr>
            </w:pPr>
            <w:r w:rsidRPr="00CD0B25">
              <w:rPr>
                <w:sz w:val="22"/>
                <w:szCs w:val="22"/>
              </w:rPr>
              <w:t>Moderate</w:t>
            </w:r>
          </w:p>
        </w:tc>
      </w:tr>
      <w:tr w:rsidR="00C6191C" w:rsidRPr="00633FE3" w14:paraId="60993D05" w14:textId="77777777" w:rsidTr="007728CD">
        <w:tc>
          <w:tcPr>
            <w:tcW w:w="770" w:type="dxa"/>
            <w:tcMar>
              <w:top w:w="80" w:type="dxa"/>
              <w:left w:w="80" w:type="dxa"/>
              <w:bottom w:w="80" w:type="dxa"/>
              <w:right w:w="80" w:type="dxa"/>
            </w:tcMar>
            <w:vAlign w:val="center"/>
            <w:hideMark/>
          </w:tcPr>
          <w:p w14:paraId="048DE57C"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5</w:t>
            </w:r>
          </w:p>
        </w:tc>
        <w:tc>
          <w:tcPr>
            <w:tcW w:w="1018" w:type="dxa"/>
            <w:tcMar>
              <w:top w:w="80" w:type="dxa"/>
              <w:left w:w="80" w:type="dxa"/>
              <w:bottom w:w="80" w:type="dxa"/>
              <w:right w:w="80" w:type="dxa"/>
            </w:tcMar>
            <w:vAlign w:val="center"/>
            <w:hideMark/>
          </w:tcPr>
          <w:p w14:paraId="52A98A75"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False result</w:t>
            </w:r>
          </w:p>
        </w:tc>
        <w:tc>
          <w:tcPr>
            <w:tcW w:w="1191" w:type="dxa"/>
            <w:tcMar>
              <w:top w:w="80" w:type="dxa"/>
              <w:left w:w="80" w:type="dxa"/>
              <w:bottom w:w="80" w:type="dxa"/>
              <w:right w:w="80" w:type="dxa"/>
            </w:tcMar>
            <w:vAlign w:val="center"/>
            <w:hideMark/>
          </w:tcPr>
          <w:p w14:paraId="4D317E20"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Wrong result returned to user</w:t>
            </w:r>
          </w:p>
        </w:tc>
        <w:tc>
          <w:tcPr>
            <w:tcW w:w="983" w:type="dxa"/>
            <w:tcMar>
              <w:top w:w="80" w:type="dxa"/>
              <w:left w:w="80" w:type="dxa"/>
              <w:bottom w:w="80" w:type="dxa"/>
              <w:right w:w="80" w:type="dxa"/>
            </w:tcMar>
            <w:vAlign w:val="center"/>
            <w:hideMark/>
          </w:tcPr>
          <w:p w14:paraId="7EC0605F"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High</w:t>
            </w:r>
          </w:p>
        </w:tc>
        <w:tc>
          <w:tcPr>
            <w:tcW w:w="1778" w:type="dxa"/>
            <w:tcMar>
              <w:top w:w="80" w:type="dxa"/>
              <w:left w:w="80" w:type="dxa"/>
              <w:bottom w:w="80" w:type="dxa"/>
              <w:right w:w="80" w:type="dxa"/>
            </w:tcMar>
            <w:vAlign w:val="center"/>
            <w:hideMark/>
          </w:tcPr>
          <w:p w14:paraId="353E190B"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Control reaction intensity is misinterpreted</w:t>
            </w:r>
          </w:p>
        </w:tc>
        <w:tc>
          <w:tcPr>
            <w:tcW w:w="1690" w:type="dxa"/>
            <w:tcMar>
              <w:top w:w="80" w:type="dxa"/>
              <w:left w:w="80" w:type="dxa"/>
              <w:bottom w:w="80" w:type="dxa"/>
              <w:right w:w="80" w:type="dxa"/>
            </w:tcMar>
            <w:vAlign w:val="center"/>
            <w:hideMark/>
          </w:tcPr>
          <w:p w14:paraId="2A5390A4"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Software interprets data from optical system identifying a valid/invalid control</w:t>
            </w:r>
          </w:p>
        </w:tc>
        <w:tc>
          <w:tcPr>
            <w:tcW w:w="1620" w:type="dxa"/>
            <w:tcMar>
              <w:top w:w="80" w:type="dxa"/>
              <w:left w:w="80" w:type="dxa"/>
              <w:bottom w:w="80" w:type="dxa"/>
              <w:right w:w="80" w:type="dxa"/>
            </w:tcMar>
            <w:vAlign w:val="center"/>
            <w:hideMark/>
          </w:tcPr>
          <w:p w14:paraId="62E0AEA8" w14:textId="77777777" w:rsidR="00C6191C" w:rsidRPr="00CD0B25" w:rsidRDefault="00C6191C" w:rsidP="007728CD">
            <w:pPr>
              <w:pStyle w:val="NormalWeb"/>
              <w:spacing w:before="0" w:beforeAutospacing="0" w:after="0" w:afterAutospacing="0"/>
              <w:ind w:left="-81" w:right="-80"/>
              <w:jc w:val="center"/>
              <w:rPr>
                <w:sz w:val="22"/>
                <w:szCs w:val="22"/>
              </w:rPr>
            </w:pPr>
            <w:r w:rsidRPr="00CD0B25">
              <w:rPr>
                <w:sz w:val="22"/>
                <w:szCs w:val="22"/>
              </w:rPr>
              <w:t>Moderate</w:t>
            </w:r>
          </w:p>
        </w:tc>
      </w:tr>
      <w:tr w:rsidR="00C6191C" w:rsidRPr="00633FE3" w14:paraId="240E1A8B" w14:textId="77777777" w:rsidTr="007728CD">
        <w:tc>
          <w:tcPr>
            <w:tcW w:w="770" w:type="dxa"/>
            <w:tcMar>
              <w:top w:w="80" w:type="dxa"/>
              <w:left w:w="80" w:type="dxa"/>
              <w:bottom w:w="80" w:type="dxa"/>
              <w:right w:w="80" w:type="dxa"/>
            </w:tcMar>
            <w:vAlign w:val="center"/>
            <w:hideMark/>
          </w:tcPr>
          <w:p w14:paraId="71C6C86C"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6</w:t>
            </w:r>
          </w:p>
        </w:tc>
        <w:tc>
          <w:tcPr>
            <w:tcW w:w="1018" w:type="dxa"/>
            <w:tcMar>
              <w:top w:w="80" w:type="dxa"/>
              <w:left w:w="80" w:type="dxa"/>
              <w:bottom w:w="80" w:type="dxa"/>
              <w:right w:w="80" w:type="dxa"/>
            </w:tcMar>
            <w:vAlign w:val="center"/>
            <w:hideMark/>
          </w:tcPr>
          <w:p w14:paraId="7203CEBE"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False result</w:t>
            </w:r>
          </w:p>
        </w:tc>
        <w:tc>
          <w:tcPr>
            <w:tcW w:w="1191" w:type="dxa"/>
            <w:tcMar>
              <w:top w:w="80" w:type="dxa"/>
              <w:left w:w="80" w:type="dxa"/>
              <w:bottom w:w="80" w:type="dxa"/>
              <w:right w:w="80" w:type="dxa"/>
            </w:tcMar>
            <w:vAlign w:val="center"/>
            <w:hideMark/>
          </w:tcPr>
          <w:p w14:paraId="171F4470"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Wrong result returned to user</w:t>
            </w:r>
          </w:p>
        </w:tc>
        <w:tc>
          <w:tcPr>
            <w:tcW w:w="983" w:type="dxa"/>
            <w:tcMar>
              <w:top w:w="80" w:type="dxa"/>
              <w:left w:w="80" w:type="dxa"/>
              <w:bottom w:w="80" w:type="dxa"/>
              <w:right w:w="80" w:type="dxa"/>
            </w:tcMar>
            <w:vAlign w:val="center"/>
            <w:hideMark/>
          </w:tcPr>
          <w:p w14:paraId="25914871"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High</w:t>
            </w:r>
          </w:p>
        </w:tc>
        <w:tc>
          <w:tcPr>
            <w:tcW w:w="1778" w:type="dxa"/>
            <w:tcMar>
              <w:top w:w="80" w:type="dxa"/>
              <w:left w:w="80" w:type="dxa"/>
              <w:bottom w:w="80" w:type="dxa"/>
              <w:right w:w="80" w:type="dxa"/>
            </w:tcMar>
            <w:vAlign w:val="center"/>
            <w:hideMark/>
          </w:tcPr>
          <w:p w14:paraId="5194E307"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Analyte reaction intensity is misinterpreted</w:t>
            </w:r>
          </w:p>
        </w:tc>
        <w:tc>
          <w:tcPr>
            <w:tcW w:w="1690" w:type="dxa"/>
            <w:tcMar>
              <w:top w:w="80" w:type="dxa"/>
              <w:left w:w="80" w:type="dxa"/>
              <w:bottom w:w="80" w:type="dxa"/>
              <w:right w:w="80" w:type="dxa"/>
            </w:tcMar>
            <w:vAlign w:val="center"/>
            <w:hideMark/>
          </w:tcPr>
          <w:p w14:paraId="57D6646D" w14:textId="77777777" w:rsidR="00C6191C" w:rsidRPr="00CD0B25" w:rsidRDefault="00C6191C" w:rsidP="007728CD">
            <w:pPr>
              <w:pStyle w:val="NormalWeb"/>
              <w:spacing w:before="0" w:beforeAutospacing="0" w:after="0" w:afterAutospacing="0"/>
              <w:jc w:val="center"/>
              <w:rPr>
                <w:sz w:val="22"/>
                <w:szCs w:val="22"/>
              </w:rPr>
            </w:pPr>
            <w:r w:rsidRPr="00CD0B25">
              <w:rPr>
                <w:sz w:val="22"/>
                <w:szCs w:val="22"/>
              </w:rPr>
              <w:t>Software interprets data from optical system identifying a valid/invalid control</w:t>
            </w:r>
          </w:p>
        </w:tc>
        <w:tc>
          <w:tcPr>
            <w:tcW w:w="1620" w:type="dxa"/>
            <w:tcMar>
              <w:top w:w="80" w:type="dxa"/>
              <w:left w:w="80" w:type="dxa"/>
              <w:bottom w:w="80" w:type="dxa"/>
              <w:right w:w="80" w:type="dxa"/>
            </w:tcMar>
            <w:vAlign w:val="center"/>
            <w:hideMark/>
          </w:tcPr>
          <w:p w14:paraId="56D77E1E" w14:textId="77777777" w:rsidR="00C6191C" w:rsidRPr="00CD0B25" w:rsidRDefault="00C6191C" w:rsidP="007728CD">
            <w:pPr>
              <w:pStyle w:val="NormalWeb"/>
              <w:spacing w:before="0" w:beforeAutospacing="0" w:after="0" w:afterAutospacing="0"/>
              <w:ind w:left="-81" w:right="-80"/>
              <w:jc w:val="center"/>
              <w:rPr>
                <w:sz w:val="22"/>
                <w:szCs w:val="22"/>
              </w:rPr>
            </w:pPr>
            <w:r w:rsidRPr="00CD0B25">
              <w:rPr>
                <w:sz w:val="22"/>
                <w:szCs w:val="22"/>
              </w:rPr>
              <w:t>Moderate</w:t>
            </w:r>
          </w:p>
        </w:tc>
      </w:tr>
    </w:tbl>
    <w:p w14:paraId="6AA70458" w14:textId="5A294922" w:rsidR="00C6191C" w:rsidRPr="004D4290" w:rsidRDefault="00C6191C" w:rsidP="004D4290">
      <w:pPr>
        <w:tabs>
          <w:tab w:val="left" w:pos="360"/>
        </w:tabs>
        <w:spacing w:after="200"/>
        <w:contextualSpacing/>
        <w:rPr>
          <w:rFonts w:ascii="Times New Roman" w:eastAsia="Times New Roman" w:hAnsi="Times New Roman" w:cs="Times New Roman"/>
          <w:b/>
          <w:sz w:val="24"/>
          <w:szCs w:val="24"/>
          <w:lang w:eastAsia="en-US"/>
        </w:rPr>
      </w:pPr>
    </w:p>
    <w:p w14:paraId="2DF5E0CF" w14:textId="66E4ED57" w:rsidR="00E722F1" w:rsidRPr="005D4107" w:rsidRDefault="00534DC0" w:rsidP="00E722F1">
      <w:pPr>
        <w:keepNext/>
        <w:spacing w:before="240" w:after="60"/>
        <w:ind w:left="540"/>
        <w:outlineLvl w:val="1"/>
        <w:rPr>
          <w:rFonts w:ascii="Times New Roman" w:eastAsia="Times New Roman" w:hAnsi="Times New Roman" w:cs="Times New Roman"/>
          <w:b/>
          <w:sz w:val="24"/>
          <w:szCs w:val="24"/>
        </w:rPr>
      </w:pPr>
      <w:bookmarkStart w:id="39" w:name="_Hlk77105755"/>
      <w:r>
        <w:rPr>
          <w:rFonts w:ascii="Times New Roman" w:eastAsia="Times New Roman" w:hAnsi="Times New Roman" w:cs="Times New Roman"/>
          <w:b/>
          <w:sz w:val="24"/>
          <w:szCs w:val="24"/>
        </w:rPr>
        <w:lastRenderedPageBreak/>
        <w:t>If applicable to your t</w:t>
      </w:r>
      <w:r w:rsidR="00AB7C78">
        <w:rPr>
          <w:rFonts w:ascii="Times New Roman" w:eastAsia="Times New Roman" w:hAnsi="Times New Roman" w:cs="Times New Roman"/>
          <w:b/>
          <w:sz w:val="24"/>
          <w:szCs w:val="24"/>
        </w:rPr>
        <w:t xml:space="preserve">est, </w:t>
      </w:r>
      <w:r w:rsidR="00E722F1">
        <w:rPr>
          <w:rFonts w:ascii="Times New Roman" w:eastAsia="Times New Roman" w:hAnsi="Times New Roman" w:cs="Times New Roman"/>
          <w:b/>
          <w:sz w:val="24"/>
          <w:szCs w:val="24"/>
        </w:rPr>
        <w:t xml:space="preserve">FDA recommends the following evaluations be performed and documentation kept on file. If not completed by the time of authorization, these evaluations </w:t>
      </w:r>
      <w:r w:rsidR="00797CD7">
        <w:rPr>
          <w:rFonts w:ascii="Times New Roman" w:eastAsia="Times New Roman" w:hAnsi="Times New Roman" w:cs="Times New Roman"/>
          <w:b/>
          <w:sz w:val="24"/>
          <w:szCs w:val="24"/>
        </w:rPr>
        <w:t>may be required in a condition of authorization</w:t>
      </w:r>
      <w:r w:rsidR="00E722F1">
        <w:rPr>
          <w:rFonts w:ascii="Times New Roman" w:eastAsia="Times New Roman" w:hAnsi="Times New Roman" w:cs="Times New Roman"/>
          <w:b/>
          <w:sz w:val="24"/>
          <w:szCs w:val="24"/>
        </w:rPr>
        <w:t>.</w:t>
      </w:r>
    </w:p>
    <w:p w14:paraId="4CBE3D50" w14:textId="7772032F" w:rsidR="00E722F1" w:rsidRPr="0077200E" w:rsidRDefault="00AA4682" w:rsidP="00137202">
      <w:pPr>
        <w:numPr>
          <w:ilvl w:val="0"/>
          <w:numId w:val="5"/>
        </w:numPr>
        <w:tabs>
          <w:tab w:val="left" w:pos="360"/>
        </w:tabs>
        <w:spacing w:after="200"/>
        <w:contextualSpacing/>
        <w:rPr>
          <w:rFonts w:ascii="Times New Roman" w:hAnsi="Times New Roman"/>
          <w:b/>
          <w:sz w:val="24"/>
        </w:rPr>
      </w:pPr>
      <w:r>
        <w:rPr>
          <w:rFonts w:ascii="Times New Roman" w:hAnsi="Times New Roman"/>
          <w:b/>
          <w:sz w:val="24"/>
        </w:rPr>
        <w:t>You should e</w:t>
      </w:r>
      <w:r w:rsidR="00E722F1" w:rsidRPr="0077200E">
        <w:rPr>
          <w:rFonts w:ascii="Times New Roman" w:hAnsi="Times New Roman"/>
          <w:b/>
          <w:sz w:val="24"/>
        </w:rPr>
        <w:t xml:space="preserve">valuate </w:t>
      </w:r>
      <w:r w:rsidR="00681B61">
        <w:rPr>
          <w:rFonts w:ascii="Times New Roman" w:hAnsi="Times New Roman"/>
          <w:b/>
          <w:sz w:val="24"/>
        </w:rPr>
        <w:t>the</w:t>
      </w:r>
      <w:r w:rsidR="00E722F1">
        <w:rPr>
          <w:rFonts w:ascii="Times New Roman" w:hAnsi="Times New Roman"/>
          <w:b/>
          <w:sz w:val="24"/>
        </w:rPr>
        <w:t xml:space="preserve"> </w:t>
      </w:r>
      <w:r w:rsidR="00E722F1" w:rsidRPr="0077200E">
        <w:rPr>
          <w:rFonts w:ascii="Times New Roman" w:hAnsi="Times New Roman"/>
          <w:b/>
          <w:sz w:val="24"/>
        </w:rPr>
        <w:t>cybersecurity of your system to ensure user and patient safety in the intended use environment;</w:t>
      </w:r>
      <w:r w:rsidR="00E722F1">
        <w:rPr>
          <w:rStyle w:val="FootnoteReference"/>
          <w:rFonts w:ascii="Times New Roman" w:eastAsia="Times New Roman" w:hAnsi="Times New Roman" w:cs="Times New Roman"/>
          <w:b/>
          <w:sz w:val="24"/>
          <w:szCs w:val="24"/>
        </w:rPr>
        <w:footnoteReference w:id="13"/>
      </w:r>
    </w:p>
    <w:p w14:paraId="39431748" w14:textId="6BF12772" w:rsidR="00E722F1" w:rsidRPr="0077200E" w:rsidRDefault="00ED0DE8" w:rsidP="00137202">
      <w:pPr>
        <w:numPr>
          <w:ilvl w:val="0"/>
          <w:numId w:val="5"/>
        </w:numPr>
        <w:tabs>
          <w:tab w:val="left" w:pos="360"/>
        </w:tabs>
        <w:spacing w:after="200"/>
        <w:contextualSpacing/>
        <w:rPr>
          <w:rFonts w:ascii="Times New Roman" w:hAnsi="Times New Roman"/>
          <w:b/>
          <w:sz w:val="24"/>
        </w:rPr>
      </w:pPr>
      <w:r>
        <w:rPr>
          <w:rFonts w:ascii="Times New Roman" w:hAnsi="Times New Roman"/>
          <w:b/>
          <w:sz w:val="24"/>
        </w:rPr>
        <w:t>You should c</w:t>
      </w:r>
      <w:r w:rsidR="00E722F1" w:rsidRPr="0077200E">
        <w:rPr>
          <w:rFonts w:ascii="Times New Roman" w:hAnsi="Times New Roman"/>
          <w:b/>
          <w:sz w:val="24"/>
        </w:rPr>
        <w:t>omplete validation of all systems and software to ensure that all functions of the system perform as labeled. For more information on system validation please see the following FDA guidance documents and resources:</w:t>
      </w:r>
    </w:p>
    <w:bookmarkEnd w:id="34"/>
    <w:p w14:paraId="5DE0EA3D" w14:textId="77777777" w:rsidR="00E722F1" w:rsidRPr="00D757AA" w:rsidRDefault="00140BD8" w:rsidP="00137202">
      <w:pPr>
        <w:numPr>
          <w:ilvl w:val="1"/>
          <w:numId w:val="5"/>
        </w:numPr>
        <w:tabs>
          <w:tab w:val="left" w:pos="360"/>
        </w:tabs>
        <w:spacing w:after="200"/>
        <w:contextualSpacing/>
        <w:rPr>
          <w:rFonts w:ascii="Times New Roman" w:eastAsia="Times New Roman" w:hAnsi="Times New Roman" w:cs="Times New Roman"/>
          <w:b/>
          <w:i/>
          <w:iCs/>
          <w:sz w:val="24"/>
          <w:szCs w:val="24"/>
        </w:rPr>
      </w:pPr>
      <w:r w:rsidRPr="00D757AA">
        <w:rPr>
          <w:i/>
          <w:iCs/>
        </w:rPr>
        <w:fldChar w:fldCharType="begin"/>
      </w:r>
      <w:r w:rsidRPr="00D757AA">
        <w:rPr>
          <w:i/>
          <w:iCs/>
        </w:rPr>
        <w:instrText xml:space="preserve"> HYPERLINK "https://www.fda.gov/regulatory-information/search-fda-guidance-documents/guidance-content-premarket-submissions-software-contained-medical-devices" </w:instrText>
      </w:r>
      <w:r w:rsidRPr="00D757AA">
        <w:rPr>
          <w:i/>
          <w:iCs/>
        </w:rPr>
        <w:fldChar w:fldCharType="separate"/>
      </w:r>
      <w:r w:rsidR="00E722F1" w:rsidRPr="00D757AA">
        <w:rPr>
          <w:rFonts w:ascii="Times New Roman" w:eastAsia="Times New Roman" w:hAnsi="Times New Roman" w:cs="Times New Roman"/>
          <w:b/>
          <w:i/>
          <w:iCs/>
          <w:color w:val="007CBA"/>
          <w:sz w:val="24"/>
          <w:szCs w:val="24"/>
        </w:rPr>
        <w:t>Guidance for the Content of Premarket Submissions for Software Contained in Medical Devices</w:t>
      </w:r>
      <w:r w:rsidRPr="00D757AA">
        <w:rPr>
          <w:rFonts w:ascii="Times New Roman" w:eastAsia="Times New Roman" w:hAnsi="Times New Roman" w:cs="Times New Roman"/>
          <w:b/>
          <w:i/>
          <w:iCs/>
          <w:color w:val="007CBA"/>
          <w:sz w:val="24"/>
          <w:szCs w:val="24"/>
        </w:rPr>
        <w:fldChar w:fldCharType="end"/>
      </w:r>
      <w:r w:rsidR="00E722F1" w:rsidRPr="00D757AA">
        <w:rPr>
          <w:rFonts w:ascii="Times New Roman" w:eastAsia="Times New Roman" w:hAnsi="Times New Roman" w:cs="Times New Roman"/>
          <w:b/>
          <w:i/>
          <w:iCs/>
          <w:sz w:val="24"/>
          <w:szCs w:val="24"/>
        </w:rPr>
        <w:t>;</w:t>
      </w:r>
      <w:r w:rsidR="00E722F1" w:rsidRPr="00D757AA">
        <w:rPr>
          <w:rStyle w:val="FootnoteReference"/>
          <w:rFonts w:ascii="Times New Roman" w:eastAsia="Times New Roman" w:hAnsi="Times New Roman" w:cs="Times New Roman"/>
          <w:b/>
          <w:i/>
          <w:iCs/>
          <w:sz w:val="24"/>
          <w:szCs w:val="24"/>
        </w:rPr>
        <w:footnoteReference w:id="14"/>
      </w:r>
    </w:p>
    <w:p w14:paraId="18871222" w14:textId="77777777" w:rsidR="00E722F1" w:rsidRPr="00D757AA" w:rsidRDefault="00666A1A" w:rsidP="00137202">
      <w:pPr>
        <w:numPr>
          <w:ilvl w:val="1"/>
          <w:numId w:val="5"/>
        </w:numPr>
        <w:tabs>
          <w:tab w:val="left" w:pos="360"/>
        </w:tabs>
        <w:spacing w:after="200"/>
        <w:contextualSpacing/>
        <w:rPr>
          <w:rFonts w:ascii="Times New Roman" w:eastAsia="Times New Roman" w:hAnsi="Times New Roman" w:cs="Times New Roman"/>
          <w:b/>
          <w:i/>
          <w:iCs/>
          <w:sz w:val="24"/>
          <w:szCs w:val="24"/>
        </w:rPr>
      </w:pPr>
      <w:hyperlink r:id="rId22" w:history="1">
        <w:r w:rsidR="00E722F1" w:rsidRPr="00D757AA">
          <w:rPr>
            <w:rFonts w:ascii="Times New Roman" w:eastAsia="Times New Roman" w:hAnsi="Times New Roman" w:cs="Times New Roman"/>
            <w:b/>
            <w:i/>
            <w:iCs/>
            <w:color w:val="007CBA"/>
            <w:sz w:val="24"/>
            <w:szCs w:val="24"/>
          </w:rPr>
          <w:t>General Principles of Software Validation</w:t>
        </w:r>
      </w:hyperlink>
      <w:r w:rsidR="00E722F1" w:rsidRPr="00D757AA">
        <w:rPr>
          <w:rFonts w:ascii="Times New Roman" w:eastAsia="Times New Roman" w:hAnsi="Times New Roman" w:cs="Times New Roman"/>
          <w:b/>
          <w:i/>
          <w:iCs/>
          <w:sz w:val="24"/>
          <w:szCs w:val="24"/>
        </w:rPr>
        <w:t>;</w:t>
      </w:r>
      <w:r w:rsidR="00E722F1" w:rsidRPr="00D757AA">
        <w:rPr>
          <w:rStyle w:val="FootnoteReference"/>
          <w:rFonts w:ascii="Times New Roman" w:eastAsia="Times New Roman" w:hAnsi="Times New Roman" w:cs="Times New Roman"/>
          <w:b/>
          <w:i/>
          <w:iCs/>
          <w:sz w:val="24"/>
          <w:szCs w:val="24"/>
        </w:rPr>
        <w:footnoteReference w:id="15"/>
      </w:r>
    </w:p>
    <w:p w14:paraId="10CF7261" w14:textId="77777777" w:rsidR="00E722F1" w:rsidRPr="00D757AA" w:rsidRDefault="00666A1A" w:rsidP="00137202">
      <w:pPr>
        <w:numPr>
          <w:ilvl w:val="1"/>
          <w:numId w:val="5"/>
        </w:numPr>
        <w:tabs>
          <w:tab w:val="left" w:pos="360"/>
        </w:tabs>
        <w:spacing w:after="200"/>
        <w:contextualSpacing/>
        <w:rPr>
          <w:rFonts w:ascii="Times New Roman" w:eastAsia="Times New Roman" w:hAnsi="Times New Roman" w:cs="Times New Roman"/>
          <w:b/>
          <w:i/>
          <w:iCs/>
          <w:sz w:val="24"/>
          <w:szCs w:val="24"/>
        </w:rPr>
      </w:pPr>
      <w:hyperlink r:id="rId23" w:history="1">
        <w:r w:rsidR="00E722F1" w:rsidRPr="00D757AA">
          <w:rPr>
            <w:rStyle w:val="Hyperlink"/>
            <w:rFonts w:ascii="Times New Roman" w:eastAsia="Times New Roman" w:hAnsi="Times New Roman" w:cs="Times New Roman"/>
            <w:b/>
            <w:i/>
            <w:iCs/>
            <w:sz w:val="24"/>
            <w:szCs w:val="24"/>
          </w:rPr>
          <w:t>Device Software Functions Including Mobile Medical Applications</w:t>
        </w:r>
      </w:hyperlink>
      <w:r w:rsidR="00E722F1" w:rsidRPr="00D757AA">
        <w:rPr>
          <w:rFonts w:ascii="Times New Roman" w:eastAsia="Times New Roman" w:hAnsi="Times New Roman" w:cs="Times New Roman"/>
          <w:b/>
          <w:i/>
          <w:iCs/>
          <w:sz w:val="24"/>
          <w:szCs w:val="24"/>
        </w:rPr>
        <w:t>;</w:t>
      </w:r>
      <w:r w:rsidR="00E722F1" w:rsidRPr="00D757AA">
        <w:rPr>
          <w:rStyle w:val="FootnoteReference"/>
          <w:rFonts w:ascii="Times New Roman" w:eastAsia="Times New Roman" w:hAnsi="Times New Roman" w:cs="Times New Roman"/>
          <w:b/>
          <w:i/>
          <w:iCs/>
          <w:sz w:val="24"/>
          <w:szCs w:val="24"/>
        </w:rPr>
        <w:footnoteReference w:id="16"/>
      </w:r>
    </w:p>
    <w:p w14:paraId="0163A66B" w14:textId="77777777" w:rsidR="00E722F1" w:rsidRPr="005D4107" w:rsidRDefault="00666A1A" w:rsidP="00137202">
      <w:pPr>
        <w:numPr>
          <w:ilvl w:val="1"/>
          <w:numId w:val="5"/>
        </w:numPr>
        <w:tabs>
          <w:tab w:val="left" w:pos="360"/>
        </w:tabs>
        <w:spacing w:after="200"/>
        <w:contextualSpacing/>
        <w:rPr>
          <w:rFonts w:ascii="Times New Roman" w:eastAsia="Times New Roman" w:hAnsi="Times New Roman" w:cs="Times New Roman"/>
          <w:b/>
          <w:sz w:val="24"/>
          <w:szCs w:val="24"/>
        </w:rPr>
      </w:pPr>
      <w:hyperlink r:id="rId24" w:anchor=":~:text=Off%2Dthe%2Dshelf%20(OTS,to%20run%20device%2Dspecific%20functions." w:history="1">
        <w:r w:rsidR="00E722F1" w:rsidRPr="00D757AA">
          <w:rPr>
            <w:rFonts w:ascii="Times New Roman" w:eastAsia="Times New Roman" w:hAnsi="Times New Roman" w:cs="Times New Roman"/>
            <w:b/>
            <w:i/>
            <w:iCs/>
            <w:color w:val="007CBA"/>
            <w:sz w:val="24"/>
            <w:szCs w:val="24"/>
          </w:rPr>
          <w:t>Off-The-Shelf Software Use in Medical Devices</w:t>
        </w:r>
      </w:hyperlink>
      <w:r w:rsidR="00E722F1" w:rsidRPr="005D4107">
        <w:rPr>
          <w:rFonts w:ascii="Times New Roman" w:eastAsia="Times New Roman" w:hAnsi="Times New Roman" w:cs="Times New Roman"/>
          <w:b/>
          <w:sz w:val="24"/>
          <w:szCs w:val="24"/>
        </w:rPr>
        <w:t>;</w:t>
      </w:r>
      <w:r w:rsidR="00E722F1">
        <w:rPr>
          <w:rStyle w:val="FootnoteReference"/>
          <w:rFonts w:ascii="Times New Roman" w:eastAsia="Times New Roman" w:hAnsi="Times New Roman" w:cs="Times New Roman"/>
          <w:b/>
          <w:sz w:val="24"/>
          <w:szCs w:val="24"/>
        </w:rPr>
        <w:footnoteReference w:id="17"/>
      </w:r>
      <w:r w:rsidR="00E722F1" w:rsidRPr="005D4107">
        <w:rPr>
          <w:rFonts w:ascii="Times New Roman" w:eastAsia="Times New Roman" w:hAnsi="Times New Roman" w:cs="Times New Roman"/>
          <w:b/>
          <w:sz w:val="24"/>
          <w:szCs w:val="24"/>
        </w:rPr>
        <w:t xml:space="preserve"> and</w:t>
      </w:r>
    </w:p>
    <w:p w14:paraId="66F40CAB" w14:textId="77777777" w:rsidR="00E722F1" w:rsidRDefault="00666A1A" w:rsidP="00137202">
      <w:pPr>
        <w:numPr>
          <w:ilvl w:val="1"/>
          <w:numId w:val="5"/>
        </w:numPr>
        <w:tabs>
          <w:tab w:val="left" w:pos="360"/>
        </w:tabs>
        <w:spacing w:after="200"/>
        <w:contextualSpacing/>
        <w:rPr>
          <w:rFonts w:ascii="Times New Roman" w:eastAsia="Times New Roman" w:hAnsi="Times New Roman" w:cs="Times New Roman"/>
          <w:b/>
          <w:sz w:val="24"/>
          <w:szCs w:val="24"/>
        </w:rPr>
      </w:pPr>
      <w:hyperlink r:id="rId25" w:history="1">
        <w:r w:rsidR="00E722F1" w:rsidRPr="005D4107">
          <w:rPr>
            <w:rFonts w:ascii="Times New Roman" w:eastAsia="Times New Roman" w:hAnsi="Times New Roman" w:cs="Times New Roman"/>
            <w:b/>
            <w:sz w:val="24"/>
            <w:szCs w:val="24"/>
          </w:rPr>
          <w:t>21 CFR 820.30</w:t>
        </w:r>
      </w:hyperlink>
      <w:r w:rsidR="00E722F1">
        <w:rPr>
          <w:rFonts w:ascii="Times New Roman" w:eastAsia="Times New Roman" w:hAnsi="Times New Roman" w:cs="Times New Roman"/>
          <w:b/>
          <w:sz w:val="24"/>
          <w:szCs w:val="24"/>
        </w:rPr>
        <w:t>.</w:t>
      </w:r>
    </w:p>
    <w:p w14:paraId="1C16B3A1" w14:textId="77777777" w:rsidR="00E722F1" w:rsidRPr="004D4290" w:rsidRDefault="00E722F1" w:rsidP="004D4290">
      <w:pPr>
        <w:tabs>
          <w:tab w:val="left" w:pos="360"/>
        </w:tabs>
        <w:spacing w:after="200"/>
        <w:contextualSpacing/>
        <w:rPr>
          <w:rFonts w:ascii="Times New Roman" w:eastAsia="Times New Roman" w:hAnsi="Times New Roman" w:cs="Times New Roman"/>
          <w:b/>
          <w:sz w:val="24"/>
          <w:szCs w:val="24"/>
          <w:lang w:eastAsia="en-US"/>
        </w:rPr>
      </w:pPr>
    </w:p>
    <w:p w14:paraId="759AA008" w14:textId="0DDDF4E5" w:rsidR="00ED6B9D" w:rsidRDefault="00FD5C1E" w:rsidP="0013315E">
      <w:pPr>
        <w:pStyle w:val="Heading2"/>
      </w:pPr>
      <w:bookmarkStart w:id="40" w:name="_Toc75633283"/>
      <w:bookmarkStart w:id="41" w:name="_Hlk77103668"/>
      <w:r w:rsidRPr="00633FE3">
        <w:t>Basic Safety and Essential Performance</w:t>
      </w:r>
      <w:bookmarkEnd w:id="40"/>
      <w:r w:rsidR="00D757AA">
        <w:t>:</w:t>
      </w:r>
    </w:p>
    <w:p w14:paraId="7C7C14BB" w14:textId="77777777" w:rsidR="00147C66" w:rsidRPr="00147C66" w:rsidRDefault="00147C66" w:rsidP="00147C66">
      <w:pPr>
        <w:rPr>
          <w:lang w:eastAsia="en-US"/>
        </w:rPr>
      </w:pPr>
    </w:p>
    <w:p w14:paraId="5F592575" w14:textId="0FDFFAE8" w:rsidR="00FD5C1E" w:rsidRPr="0013315E" w:rsidRDefault="0093592A" w:rsidP="00FD5C1E">
      <w:pPr>
        <w:pStyle w:val="ListParagraph"/>
        <w:spacing w:after="0" w:line="240" w:lineRule="auto"/>
        <w:rPr>
          <w:rFonts w:ascii="Times New Roman" w:hAnsi="Times New Roman" w:cs="Times New Roman"/>
          <w:b/>
          <w:sz w:val="24"/>
          <w:szCs w:val="24"/>
        </w:rPr>
      </w:pPr>
      <w:r w:rsidRPr="0077200E">
        <w:rPr>
          <w:rFonts w:ascii="Times New Roman" w:hAnsi="Times New Roman" w:cs="Times New Roman"/>
          <w:b/>
          <w:i/>
          <w:iCs/>
          <w:sz w:val="24"/>
          <w:szCs w:val="24"/>
          <w:highlight w:val="yellow"/>
        </w:rPr>
        <w:t>[</w:t>
      </w:r>
      <w:r w:rsidR="00FD5C1E" w:rsidRPr="0077200E">
        <w:rPr>
          <w:rFonts w:ascii="Times New Roman" w:hAnsi="Times New Roman" w:cs="Times New Roman"/>
          <w:b/>
          <w:i/>
          <w:sz w:val="24"/>
          <w:szCs w:val="24"/>
          <w:highlight w:val="yellow"/>
        </w:rPr>
        <w:t xml:space="preserve">If you are introducing a system onto the market which has not been previously reviewed by the FDA, </w:t>
      </w:r>
      <w:r w:rsidR="009660B2" w:rsidRPr="0077200E">
        <w:rPr>
          <w:rFonts w:ascii="Times New Roman" w:hAnsi="Times New Roman" w:cs="Times New Roman"/>
          <w:b/>
          <w:i/>
          <w:sz w:val="24"/>
          <w:szCs w:val="24"/>
          <w:highlight w:val="yellow"/>
        </w:rPr>
        <w:t xml:space="preserve">please describe </w:t>
      </w:r>
      <w:r w:rsidR="00FD5C1E" w:rsidRPr="0077200E">
        <w:rPr>
          <w:rFonts w:ascii="Times New Roman" w:hAnsi="Times New Roman" w:cs="Times New Roman"/>
          <w:b/>
          <w:i/>
          <w:sz w:val="24"/>
          <w:szCs w:val="24"/>
          <w:highlight w:val="yellow"/>
        </w:rPr>
        <w:t>how you addressed basic safety hazards such as electrical hazards (e.g., electrical shock to the operator and/or patient</w:t>
      </w:r>
      <w:r w:rsidR="00BE4786" w:rsidRPr="0077200E">
        <w:rPr>
          <w:rFonts w:ascii="Times New Roman" w:hAnsi="Times New Roman" w:cs="Times New Roman"/>
          <w:b/>
          <w:i/>
          <w:sz w:val="24"/>
          <w:szCs w:val="24"/>
          <w:highlight w:val="yellow"/>
        </w:rPr>
        <w:t>),</w:t>
      </w:r>
      <w:r w:rsidR="00FD5C1E" w:rsidRPr="0077200E">
        <w:rPr>
          <w:rFonts w:ascii="Times New Roman" w:hAnsi="Times New Roman" w:cs="Times New Roman"/>
          <w:b/>
          <w:i/>
          <w:sz w:val="24"/>
          <w:szCs w:val="24"/>
          <w:highlight w:val="yellow"/>
        </w:rPr>
        <w:t xml:space="preserve"> fire hazards, and mechanical hazards</w:t>
      </w:r>
      <w:r w:rsidR="00BE4786" w:rsidRPr="0077200E">
        <w:rPr>
          <w:rFonts w:ascii="Times New Roman" w:hAnsi="Times New Roman" w:cs="Times New Roman"/>
          <w:b/>
          <w:i/>
          <w:iCs/>
          <w:sz w:val="24"/>
          <w:szCs w:val="24"/>
          <w:highlight w:val="yellow"/>
        </w:rPr>
        <w:t>.</w:t>
      </w:r>
      <w:r w:rsidRPr="0077200E">
        <w:rPr>
          <w:rFonts w:ascii="Times New Roman" w:hAnsi="Times New Roman" w:cs="Times New Roman"/>
          <w:b/>
          <w:i/>
          <w:iCs/>
          <w:sz w:val="24"/>
          <w:szCs w:val="24"/>
          <w:highlight w:val="yellow"/>
        </w:rPr>
        <w:t>]</w:t>
      </w:r>
      <w:r w:rsidR="00FD5C1E" w:rsidRPr="0013315E">
        <w:rPr>
          <w:rFonts w:ascii="Times New Roman" w:hAnsi="Times New Roman" w:cs="Times New Roman"/>
          <w:b/>
          <w:sz w:val="24"/>
          <w:szCs w:val="24"/>
        </w:rPr>
        <w:t xml:space="preserve"> We recommend that you consult the general requirements for basic safety</w:t>
      </w:r>
      <w:r w:rsidR="00BE4786" w:rsidRPr="0013315E">
        <w:rPr>
          <w:rFonts w:ascii="Times New Roman" w:hAnsi="Times New Roman" w:cs="Times New Roman"/>
          <w:b/>
          <w:sz w:val="24"/>
          <w:szCs w:val="24"/>
        </w:rPr>
        <w:t>,</w:t>
      </w:r>
      <w:r w:rsidR="00FD5C1E" w:rsidRPr="0013315E">
        <w:rPr>
          <w:rFonts w:ascii="Times New Roman" w:hAnsi="Times New Roman" w:cs="Times New Roman"/>
          <w:b/>
          <w:sz w:val="24"/>
          <w:szCs w:val="24"/>
        </w:rPr>
        <w:t xml:space="preserve"> as indicated in International Electrotechnical Commission (IEC) 60601-1 (Medical electrical equipment – Part 1: General requirements for basic safety and essential performance). IEC 60601-1 is a standard that specifies the general requirements for basic safety and essential performance. IEC 60601-1 defines basic safety as freedom from unacceptable risk directly caused by physical hazards when medical electrical equipment is used under normal condition and single fault condition.</w:t>
      </w:r>
      <w:bookmarkEnd w:id="39"/>
    </w:p>
    <w:bookmarkEnd w:id="41"/>
    <w:p w14:paraId="51018C08" w14:textId="77777777" w:rsidR="00FD5C1E" w:rsidRPr="00633FE3" w:rsidRDefault="00FD5C1E" w:rsidP="00FD5C1E">
      <w:pPr>
        <w:pStyle w:val="ListParagraph"/>
        <w:spacing w:after="0" w:line="240" w:lineRule="auto"/>
        <w:rPr>
          <w:rFonts w:ascii="Times New Roman" w:hAnsi="Times New Roman" w:cs="Times New Roman"/>
          <w:b/>
          <w:i/>
          <w:sz w:val="24"/>
          <w:szCs w:val="24"/>
        </w:rPr>
      </w:pPr>
    </w:p>
    <w:p w14:paraId="79FEDE6E" w14:textId="59FC7D3F" w:rsidR="00FD5C1E" w:rsidRPr="00633FE3" w:rsidRDefault="00FD5C1E" w:rsidP="0013315E">
      <w:pPr>
        <w:pStyle w:val="Heading2"/>
      </w:pPr>
      <w:r w:rsidRPr="00633FE3">
        <w:t>Electromagnetic Compatibility (EMC)</w:t>
      </w:r>
      <w:r w:rsidR="00177870">
        <w:t xml:space="preserve"> Testing</w:t>
      </w:r>
      <w:r w:rsidR="00207ACA">
        <w:t xml:space="preserve"> (if applicable)</w:t>
      </w:r>
    </w:p>
    <w:p w14:paraId="38EC2A0F" w14:textId="77777777" w:rsidR="00FD5C1E" w:rsidRPr="00633FE3" w:rsidRDefault="00FD5C1E" w:rsidP="00FD5C1E">
      <w:pPr>
        <w:pStyle w:val="ListParagraph"/>
        <w:spacing w:after="0" w:line="240" w:lineRule="auto"/>
        <w:rPr>
          <w:rFonts w:ascii="Times New Roman" w:hAnsi="Times New Roman" w:cs="Times New Roman"/>
          <w:b/>
          <w:i/>
          <w:sz w:val="24"/>
          <w:szCs w:val="24"/>
        </w:rPr>
      </w:pPr>
    </w:p>
    <w:p w14:paraId="55258704" w14:textId="3570D222" w:rsidR="0059479C" w:rsidRDefault="0059479C" w:rsidP="0059479C">
      <w:pPr>
        <w:keepNext/>
        <w:ind w:left="720"/>
        <w:outlineLvl w:val="1"/>
        <w:rPr>
          <w:rFonts w:ascii="Times New Roman" w:eastAsia="Times New Roman" w:hAnsi="Times New Roman" w:cs="Times New Roman"/>
          <w:b/>
          <w:sz w:val="24"/>
          <w:szCs w:val="24"/>
        </w:rPr>
      </w:pPr>
      <w:r w:rsidRPr="00092288">
        <w:rPr>
          <w:rFonts w:ascii="Times New Roman" w:eastAsia="Times New Roman" w:hAnsi="Times New Roman" w:cs="Times New Roman"/>
          <w:b/>
          <w:bCs/>
          <w:iCs/>
          <w:sz w:val="24"/>
          <w:szCs w:val="24"/>
          <w:lang w:eastAsia="en-US"/>
        </w:rPr>
        <w:lastRenderedPageBreak/>
        <w:t xml:space="preserve">We recommend that EMC testing be conducted on any assay that uses a battery or power source. </w:t>
      </w:r>
      <w:r w:rsidRPr="000F2DD3">
        <w:rPr>
          <w:rFonts w:ascii="Times New Roman" w:eastAsia="Times New Roman" w:hAnsi="Times New Roman" w:cs="Times New Roman"/>
          <w:b/>
          <w:bCs/>
          <w:i/>
          <w:iCs/>
          <w:sz w:val="24"/>
          <w:szCs w:val="24"/>
          <w:highlight w:val="yellow"/>
          <w:lang w:eastAsia="en-US"/>
        </w:rPr>
        <w:t>[Please provide FDA with any standards that were followed for EMC testing.]</w:t>
      </w:r>
      <w:r w:rsidRPr="000F2DD3">
        <w:rPr>
          <w:rFonts w:ascii="Times New Roman" w:eastAsia="Times New Roman" w:hAnsi="Times New Roman" w:cs="Times New Roman"/>
          <w:b/>
          <w:bCs/>
          <w:i/>
          <w:iCs/>
          <w:sz w:val="24"/>
          <w:szCs w:val="24"/>
          <w:lang w:eastAsia="en-US"/>
        </w:rPr>
        <w:t xml:space="preserve"> </w:t>
      </w:r>
      <w:r w:rsidRPr="009D618B">
        <w:rPr>
          <w:rFonts w:ascii="Times New Roman" w:eastAsia="Times New Roman" w:hAnsi="Times New Roman" w:cs="Times New Roman"/>
          <w:b/>
          <w:bCs/>
          <w:iCs/>
          <w:sz w:val="24"/>
          <w:szCs w:val="24"/>
          <w:lang w:eastAsia="en-US"/>
        </w:rPr>
        <w:t xml:space="preserve">We recommend that you perform EMC testing </w:t>
      </w:r>
      <w:r>
        <w:rPr>
          <w:rFonts w:ascii="Times New Roman" w:eastAsia="Times New Roman" w:hAnsi="Times New Roman" w:cs="Times New Roman"/>
          <w:b/>
          <w:bCs/>
          <w:iCs/>
          <w:sz w:val="24"/>
          <w:szCs w:val="24"/>
          <w:lang w:eastAsia="en-US"/>
        </w:rPr>
        <w:t xml:space="preserve">according </w:t>
      </w:r>
      <w:r w:rsidRPr="009D618B">
        <w:rPr>
          <w:rFonts w:ascii="Times New Roman" w:eastAsia="Times New Roman" w:hAnsi="Times New Roman" w:cs="Times New Roman"/>
          <w:b/>
          <w:bCs/>
          <w:iCs/>
          <w:sz w:val="24"/>
          <w:szCs w:val="24"/>
          <w:lang w:eastAsia="en-US"/>
        </w:rPr>
        <w:t xml:space="preserve">to </w:t>
      </w:r>
      <w:r>
        <w:rPr>
          <w:rFonts w:ascii="Times New Roman" w:eastAsia="Times New Roman" w:hAnsi="Times New Roman" w:cs="Times New Roman"/>
          <w:b/>
          <w:bCs/>
          <w:iCs/>
          <w:sz w:val="24"/>
          <w:szCs w:val="24"/>
          <w:lang w:eastAsia="en-US"/>
        </w:rPr>
        <w:t xml:space="preserve">the </w:t>
      </w:r>
      <w:r w:rsidRPr="009D618B">
        <w:rPr>
          <w:rFonts w:ascii="Times New Roman" w:eastAsia="Times New Roman" w:hAnsi="Times New Roman" w:cs="Times New Roman"/>
          <w:b/>
          <w:bCs/>
          <w:iCs/>
          <w:sz w:val="24"/>
          <w:szCs w:val="24"/>
          <w:lang w:eastAsia="en-US"/>
        </w:rPr>
        <w:t>International Electrotechnical Commission (IEC) 60601-1-2 Edition 4.0:2014</w:t>
      </w:r>
      <w:bookmarkStart w:id="42" w:name="_Hlk71604243"/>
      <w:r>
        <w:rPr>
          <w:rFonts w:ascii="Times New Roman" w:eastAsia="Times New Roman" w:hAnsi="Times New Roman" w:cs="Times New Roman"/>
          <w:b/>
          <w:sz w:val="24"/>
          <w:szCs w:val="24"/>
        </w:rPr>
        <w:t xml:space="preserve">. </w:t>
      </w:r>
      <w:r w:rsidR="00395926" w:rsidRPr="0077200E">
        <w:rPr>
          <w:rFonts w:ascii="Times New Roman" w:eastAsia="Times New Roman" w:hAnsi="Times New Roman" w:cs="Times New Roman"/>
          <w:b/>
          <w:i/>
          <w:iCs/>
          <w:sz w:val="24"/>
          <w:szCs w:val="24"/>
          <w:highlight w:val="yellow"/>
        </w:rPr>
        <w:t>[</w:t>
      </w:r>
      <w:r w:rsidRPr="0077200E">
        <w:rPr>
          <w:rFonts w:ascii="Times New Roman" w:eastAsia="Times New Roman" w:hAnsi="Times New Roman" w:cs="Times New Roman"/>
          <w:b/>
          <w:i/>
          <w:sz w:val="24"/>
          <w:szCs w:val="24"/>
          <w:highlight w:val="yellow"/>
        </w:rPr>
        <w:t>If you perform EMC testing to a different standard or use alternate methodologies to evaluate EMC, please provide a test plan, test report, acceptance criteria, and risk analysis to support your approach</w:t>
      </w:r>
      <w:bookmarkEnd w:id="42"/>
      <w:r w:rsidRPr="0077200E">
        <w:rPr>
          <w:rFonts w:ascii="Times New Roman" w:eastAsia="Times New Roman" w:hAnsi="Times New Roman" w:cs="Times New Roman"/>
          <w:b/>
          <w:i/>
          <w:iCs/>
          <w:sz w:val="24"/>
          <w:szCs w:val="24"/>
          <w:highlight w:val="yellow"/>
        </w:rPr>
        <w:t>.</w:t>
      </w:r>
      <w:r w:rsidR="00395926" w:rsidRPr="0077200E">
        <w:rPr>
          <w:rFonts w:ascii="Times New Roman" w:eastAsia="Times New Roman" w:hAnsi="Times New Roman" w:cs="Times New Roman"/>
          <w:b/>
          <w:i/>
          <w:iCs/>
          <w:sz w:val="24"/>
          <w:szCs w:val="24"/>
          <w:highlight w:val="yellow"/>
        </w:rPr>
        <w:t>]</w:t>
      </w:r>
    </w:p>
    <w:p w14:paraId="7705234B" w14:textId="6DF32E12" w:rsidR="003721D8" w:rsidRPr="0077200E" w:rsidRDefault="002159B8" w:rsidP="0077200E">
      <w:pPr>
        <w:pStyle w:val="Heading2"/>
        <w:rPr>
          <w:i w:val="0"/>
        </w:rPr>
      </w:pPr>
      <w:bookmarkStart w:id="43" w:name="_Toc75633284"/>
      <w:r>
        <w:t xml:space="preserve">Manufacturing and </w:t>
      </w:r>
      <w:r w:rsidR="003721D8" w:rsidRPr="00BB3057">
        <w:t>Testing Capabilities</w:t>
      </w:r>
      <w:bookmarkEnd w:id="43"/>
      <w:r w:rsidR="003721D8" w:rsidRPr="00BB3057">
        <w:t xml:space="preserve"> </w:t>
      </w:r>
    </w:p>
    <w:p w14:paraId="792E4706" w14:textId="77777777" w:rsidR="00CD0B25" w:rsidRPr="00CD0B25" w:rsidRDefault="00CD0B25" w:rsidP="00CD0B25">
      <w:pPr>
        <w:rPr>
          <w:lang w:eastAsia="en-US"/>
        </w:rPr>
      </w:pPr>
    </w:p>
    <w:p w14:paraId="3D05F9AF" w14:textId="5F7AB6E5" w:rsidR="00E14719" w:rsidRPr="0077200E" w:rsidRDefault="00E14719" w:rsidP="0013315E">
      <w:pPr>
        <w:ind w:left="720"/>
        <w:rPr>
          <w:rFonts w:ascii="Times" w:hAnsi="Times"/>
          <w:i/>
          <w:sz w:val="24"/>
        </w:rPr>
      </w:pPr>
      <w:r w:rsidRPr="31E25E68">
        <w:rPr>
          <w:rFonts w:ascii="Times" w:eastAsia="Times New Roman" w:hAnsi="Times" w:cs="Times New Roman"/>
          <w:b/>
          <w:bCs/>
          <w:i/>
          <w:iCs/>
          <w:sz w:val="24"/>
          <w:szCs w:val="24"/>
          <w:highlight w:val="yellow"/>
          <w:lang w:eastAsia="en-US"/>
        </w:rPr>
        <w:t>[</w:t>
      </w:r>
      <w:r w:rsidRPr="0077200E">
        <w:rPr>
          <w:rFonts w:ascii="Times" w:hAnsi="Times"/>
          <w:b/>
          <w:i/>
          <w:sz w:val="24"/>
          <w:highlight w:val="yellow"/>
        </w:rPr>
        <w:t xml:space="preserve">Briefly describe current sample throughput </w:t>
      </w:r>
      <w:r w:rsidRPr="31E25E68">
        <w:rPr>
          <w:rFonts w:ascii="Times" w:eastAsia="Times New Roman" w:hAnsi="Times" w:cs="Times New Roman"/>
          <w:b/>
          <w:bCs/>
          <w:i/>
          <w:iCs/>
          <w:sz w:val="24"/>
          <w:szCs w:val="24"/>
          <w:highlight w:val="yellow"/>
          <w:lang w:eastAsia="en-US"/>
        </w:rPr>
        <w:t xml:space="preserve">testing </w:t>
      </w:r>
      <w:r w:rsidRPr="0077200E">
        <w:rPr>
          <w:rFonts w:ascii="Times" w:hAnsi="Times"/>
          <w:b/>
          <w:i/>
          <w:sz w:val="24"/>
          <w:highlight w:val="yellow"/>
        </w:rPr>
        <w:t xml:space="preserve">capacity, </w:t>
      </w:r>
      <w:r w:rsidRPr="31E25E68">
        <w:rPr>
          <w:rFonts w:ascii="Times" w:eastAsia="Times New Roman" w:hAnsi="Times" w:cs="Times New Roman"/>
          <w:b/>
          <w:bCs/>
          <w:i/>
          <w:iCs/>
          <w:sz w:val="24"/>
          <w:szCs w:val="24"/>
          <w:highlight w:val="yellow"/>
          <w:lang w:eastAsia="en-US"/>
        </w:rPr>
        <w:t xml:space="preserve">the </w:t>
      </w:r>
      <w:r w:rsidRPr="0077200E">
        <w:rPr>
          <w:rFonts w:ascii="Times" w:hAnsi="Times"/>
          <w:b/>
          <w:i/>
          <w:sz w:val="24"/>
          <w:highlight w:val="yellow"/>
        </w:rPr>
        <w:t xml:space="preserve">total time required to perform the test (from clinical </w:t>
      </w:r>
      <w:r w:rsidR="001412E0">
        <w:rPr>
          <w:rFonts w:ascii="Times New Roman" w:hAnsi="Times New Roman"/>
          <w:b/>
          <w:i/>
          <w:sz w:val="24"/>
          <w:highlight w:val="yellow"/>
        </w:rPr>
        <w:t>sample</w:t>
      </w:r>
      <w:r w:rsidRPr="0077200E">
        <w:rPr>
          <w:rFonts w:ascii="Times" w:hAnsi="Times"/>
          <w:b/>
          <w:i/>
          <w:sz w:val="24"/>
          <w:highlight w:val="yellow"/>
        </w:rPr>
        <w:t xml:space="preserve"> collection to result), and </w:t>
      </w:r>
      <w:r w:rsidRPr="31E25E68">
        <w:rPr>
          <w:rFonts w:ascii="Times" w:eastAsia="Times New Roman" w:hAnsi="Times" w:cs="Times New Roman"/>
          <w:b/>
          <w:bCs/>
          <w:i/>
          <w:iCs/>
          <w:sz w:val="24"/>
          <w:szCs w:val="24"/>
          <w:highlight w:val="yellow"/>
          <w:lang w:eastAsia="en-US"/>
        </w:rPr>
        <w:t xml:space="preserve">the </w:t>
      </w:r>
      <w:r w:rsidRPr="0077200E">
        <w:rPr>
          <w:rFonts w:ascii="Times" w:hAnsi="Times"/>
          <w:b/>
          <w:i/>
          <w:sz w:val="24"/>
          <w:highlight w:val="yellow"/>
        </w:rPr>
        <w:t xml:space="preserve">number of tests that can be performed per </w:t>
      </w:r>
      <w:r w:rsidRPr="31E25E68">
        <w:rPr>
          <w:rFonts w:ascii="Times" w:eastAsia="Times New Roman" w:hAnsi="Times" w:cs="Times New Roman"/>
          <w:b/>
          <w:bCs/>
          <w:i/>
          <w:iCs/>
          <w:sz w:val="24"/>
          <w:szCs w:val="24"/>
          <w:highlight w:val="yellow"/>
          <w:lang w:eastAsia="en-US"/>
        </w:rPr>
        <w:t>day (8-hour shift), excluding controls and calibrators, as applicable. Please provide the number of kits you can manufacture</w:t>
      </w:r>
      <w:r w:rsidRPr="0077200E">
        <w:rPr>
          <w:rFonts w:ascii="Times" w:hAnsi="Times"/>
          <w:b/>
          <w:i/>
          <w:sz w:val="24"/>
          <w:highlight w:val="yellow"/>
        </w:rPr>
        <w:t xml:space="preserve"> per day</w:t>
      </w:r>
      <w:r w:rsidRPr="31E25E68">
        <w:rPr>
          <w:rFonts w:ascii="Times" w:eastAsia="Times New Roman" w:hAnsi="Times" w:cs="Times New Roman"/>
          <w:b/>
          <w:bCs/>
          <w:i/>
          <w:iCs/>
          <w:sz w:val="24"/>
          <w:szCs w:val="24"/>
          <w:highlight w:val="yellow"/>
          <w:lang w:eastAsia="en-US"/>
        </w:rPr>
        <w:t>/week for distribution in the United States.]</w:t>
      </w:r>
    </w:p>
    <w:p w14:paraId="2471FBA9" w14:textId="21A9742F" w:rsidR="002159B8" w:rsidRDefault="002159B8" w:rsidP="001204AE">
      <w:pPr>
        <w:pStyle w:val="Heading2"/>
      </w:pPr>
      <w:bookmarkStart w:id="44" w:name="_Toc75633285"/>
      <w:r w:rsidRPr="002159B8">
        <w:t>Distribution Plan</w:t>
      </w:r>
    </w:p>
    <w:p w14:paraId="18A7BB69" w14:textId="77777777" w:rsidR="0077324C" w:rsidRDefault="0077324C" w:rsidP="002159B8">
      <w:pPr>
        <w:ind w:left="720"/>
        <w:rPr>
          <w:rFonts w:ascii="Times New Roman" w:eastAsia="Times New Roman" w:hAnsi="Times New Roman" w:cs="Times New Roman"/>
          <w:sz w:val="24"/>
          <w:szCs w:val="24"/>
          <w:lang w:eastAsia="en-US"/>
        </w:rPr>
      </w:pPr>
    </w:p>
    <w:p w14:paraId="3407F7F5" w14:textId="7563D451" w:rsidR="002159B8" w:rsidRPr="00633FE3" w:rsidRDefault="002159B8" w:rsidP="002159B8">
      <w:pPr>
        <w:ind w:left="72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The product will be distributed by </w:t>
      </w:r>
      <w:r w:rsidRPr="0077200E">
        <w:rPr>
          <w:rFonts w:ascii="Times New Roman" w:eastAsia="Times New Roman" w:hAnsi="Times New Roman" w:cs="Times New Roman"/>
          <w:b/>
          <w:i/>
          <w:iCs/>
          <w:sz w:val="24"/>
          <w:szCs w:val="24"/>
          <w:highlight w:val="yellow"/>
          <w:lang w:eastAsia="en-US"/>
        </w:rPr>
        <w:t>[</w:t>
      </w:r>
      <w:r w:rsidRPr="00271B41">
        <w:rPr>
          <w:rFonts w:ascii="Times New Roman" w:eastAsia="Times New Roman" w:hAnsi="Times New Roman" w:cs="Times New Roman"/>
          <w:b/>
          <w:i/>
          <w:sz w:val="24"/>
          <w:szCs w:val="24"/>
          <w:highlight w:val="yellow"/>
          <w:lang w:eastAsia="en-US"/>
        </w:rPr>
        <w:t xml:space="preserve">please describe the distribution plan for the product and list all current </w:t>
      </w:r>
      <w:r w:rsidR="00616410" w:rsidRPr="00F83F84">
        <w:rPr>
          <w:rFonts w:ascii="Times New Roman" w:eastAsia="Times New Roman" w:hAnsi="Times New Roman" w:cs="Times New Roman"/>
          <w:b/>
          <w:i/>
          <w:sz w:val="24"/>
          <w:szCs w:val="24"/>
          <w:highlight w:val="yellow"/>
          <w:lang w:eastAsia="en-US"/>
        </w:rPr>
        <w:t xml:space="preserve">US </w:t>
      </w:r>
      <w:r w:rsidRPr="00F83F84">
        <w:rPr>
          <w:rFonts w:ascii="Times New Roman" w:eastAsia="Times New Roman" w:hAnsi="Times New Roman" w:cs="Times New Roman"/>
          <w:b/>
          <w:i/>
          <w:sz w:val="24"/>
          <w:szCs w:val="24"/>
          <w:highlight w:val="yellow"/>
          <w:lang w:eastAsia="en-US"/>
        </w:rPr>
        <w:t>distributors</w:t>
      </w:r>
      <w:r w:rsidRPr="0077200E">
        <w:rPr>
          <w:rFonts w:ascii="Times New Roman" w:eastAsia="Times New Roman" w:hAnsi="Times New Roman" w:cs="Times New Roman"/>
          <w:b/>
          <w:sz w:val="24"/>
          <w:szCs w:val="24"/>
          <w:highlight w:val="yellow"/>
          <w:lang w:eastAsia="en-US"/>
        </w:rPr>
        <w:t>]</w:t>
      </w:r>
      <w:r w:rsidRPr="00633FE3">
        <w:rPr>
          <w:rFonts w:ascii="Times New Roman" w:eastAsia="Times New Roman" w:hAnsi="Times New Roman" w:cs="Times New Roman"/>
          <w:sz w:val="24"/>
          <w:szCs w:val="24"/>
          <w:lang w:eastAsia="en-US"/>
        </w:rPr>
        <w:t>.</w:t>
      </w:r>
    </w:p>
    <w:p w14:paraId="639A5DA9" w14:textId="77777777" w:rsidR="002159B8" w:rsidRPr="00D15B5B" w:rsidRDefault="002159B8" w:rsidP="0013315E">
      <w:pPr>
        <w:rPr>
          <w:rFonts w:ascii="Times New Roman" w:hAnsi="Times New Roman" w:cs="Times New Roman"/>
          <w:sz w:val="24"/>
          <w:szCs w:val="24"/>
        </w:rPr>
      </w:pPr>
    </w:p>
    <w:p w14:paraId="63C33503" w14:textId="01C7533A" w:rsidR="003721D8" w:rsidRPr="0077200E" w:rsidRDefault="003721D8" w:rsidP="0077200E">
      <w:pPr>
        <w:pStyle w:val="Heading2"/>
        <w:rPr>
          <w:i w:val="0"/>
        </w:rPr>
      </w:pPr>
      <w:r w:rsidRPr="00BB3057">
        <w:t>Reagent Stability</w:t>
      </w:r>
      <w:bookmarkEnd w:id="44"/>
      <w:r w:rsidRPr="00BB3057">
        <w:t xml:space="preserve"> </w:t>
      </w:r>
    </w:p>
    <w:p w14:paraId="485A6AEE" w14:textId="77777777" w:rsidR="00CD0B25" w:rsidRPr="00D15B5B" w:rsidRDefault="00CD0B25" w:rsidP="00CD0B25">
      <w:pPr>
        <w:rPr>
          <w:rFonts w:ascii="Times New Roman" w:hAnsi="Times New Roman" w:cs="Times New Roman"/>
          <w:sz w:val="24"/>
          <w:szCs w:val="24"/>
          <w:lang w:eastAsia="en-US"/>
        </w:rPr>
      </w:pPr>
    </w:p>
    <w:p w14:paraId="52D5A23C" w14:textId="1E08C6E3" w:rsidR="003721D8" w:rsidRPr="0077200E" w:rsidRDefault="00D94D1A" w:rsidP="00A208B0">
      <w:pPr>
        <w:ind w:left="720"/>
        <w:rPr>
          <w:rFonts w:ascii="Times New Roman" w:hAnsi="Times New Roman"/>
          <w:b/>
          <w:sz w:val="24"/>
        </w:rPr>
      </w:pPr>
      <w:r w:rsidRPr="0013315E">
        <w:rPr>
          <w:rFonts w:ascii="Times New Roman" w:eastAsia="Times New Roman" w:hAnsi="Times New Roman" w:cs="Times New Roman"/>
          <w:b/>
          <w:i/>
          <w:sz w:val="24"/>
          <w:szCs w:val="24"/>
          <w:highlight w:val="yellow"/>
          <w:lang w:eastAsia="en-US"/>
        </w:rPr>
        <w:t>[</w:t>
      </w:r>
      <w:r w:rsidR="003721D8" w:rsidRPr="0077200E">
        <w:rPr>
          <w:rFonts w:ascii="Times New Roman" w:hAnsi="Times New Roman"/>
          <w:b/>
          <w:i/>
          <w:sz w:val="24"/>
          <w:highlight w:val="yellow"/>
        </w:rPr>
        <w:t xml:space="preserve">Briefly describe </w:t>
      </w:r>
      <w:r w:rsidR="0020420B">
        <w:rPr>
          <w:rFonts w:ascii="Times New Roman" w:eastAsia="Times New Roman" w:hAnsi="Times New Roman" w:cs="Times New Roman"/>
          <w:b/>
          <w:i/>
          <w:sz w:val="24"/>
          <w:szCs w:val="24"/>
          <w:highlight w:val="yellow"/>
          <w:lang w:eastAsia="en-US"/>
        </w:rPr>
        <w:t xml:space="preserve">the </w:t>
      </w:r>
      <w:r w:rsidR="003721D8" w:rsidRPr="0077200E">
        <w:rPr>
          <w:rFonts w:ascii="Times New Roman" w:hAnsi="Times New Roman"/>
          <w:b/>
          <w:i/>
          <w:sz w:val="24"/>
          <w:highlight w:val="yellow"/>
        </w:rPr>
        <w:t xml:space="preserve">stability test plan for </w:t>
      </w:r>
      <w:r w:rsidR="001E34BD" w:rsidRPr="003E2E59">
        <w:rPr>
          <w:rFonts w:ascii="Times New Roman" w:eastAsia="Times New Roman" w:hAnsi="Times New Roman" w:cs="Times New Roman"/>
          <w:b/>
          <w:i/>
          <w:sz w:val="24"/>
          <w:szCs w:val="24"/>
          <w:highlight w:val="yellow"/>
          <w:lang w:eastAsia="en-US"/>
        </w:rPr>
        <w:t>[test name]</w:t>
      </w:r>
      <w:r w:rsidR="001E34BD">
        <w:rPr>
          <w:rFonts w:ascii="Times New Roman" w:eastAsia="Times New Roman" w:hAnsi="Times New Roman" w:cs="Times New Roman"/>
          <w:b/>
          <w:i/>
          <w:sz w:val="24"/>
          <w:szCs w:val="24"/>
          <w:highlight w:val="yellow"/>
          <w:lang w:eastAsia="en-US"/>
        </w:rPr>
        <w:t xml:space="preserve"> </w:t>
      </w:r>
      <w:r w:rsidR="003721D8" w:rsidRPr="0077200E">
        <w:rPr>
          <w:rFonts w:ascii="Times New Roman" w:hAnsi="Times New Roman"/>
          <w:b/>
          <w:i/>
          <w:sz w:val="24"/>
          <w:highlight w:val="yellow"/>
        </w:rPr>
        <w:t xml:space="preserve">reagents and include </w:t>
      </w:r>
      <w:r w:rsidR="00D534C5">
        <w:rPr>
          <w:rFonts w:ascii="Times New Roman" w:eastAsia="Times New Roman" w:hAnsi="Times New Roman" w:cs="Times New Roman"/>
          <w:b/>
          <w:i/>
          <w:sz w:val="24"/>
          <w:szCs w:val="24"/>
          <w:highlight w:val="yellow"/>
          <w:lang w:eastAsia="en-US"/>
        </w:rPr>
        <w:t xml:space="preserve">any </w:t>
      </w:r>
      <w:r w:rsidR="003721D8" w:rsidRPr="0077200E">
        <w:rPr>
          <w:rFonts w:ascii="Times New Roman" w:hAnsi="Times New Roman"/>
          <w:b/>
          <w:i/>
          <w:sz w:val="24"/>
          <w:highlight w:val="yellow"/>
        </w:rPr>
        <w:t>accelerated stability information, if available</w:t>
      </w:r>
      <w:r w:rsidR="003721D8" w:rsidRPr="0013315E">
        <w:rPr>
          <w:rFonts w:ascii="Times New Roman" w:eastAsia="Times New Roman" w:hAnsi="Times New Roman" w:cs="Times New Roman"/>
          <w:b/>
          <w:bCs/>
          <w:i/>
          <w:iCs/>
          <w:sz w:val="24"/>
          <w:szCs w:val="24"/>
          <w:highlight w:val="yellow"/>
          <w:lang w:eastAsia="en-US"/>
        </w:rPr>
        <w:t>.</w:t>
      </w:r>
      <w:r w:rsidR="7F319331" w:rsidRPr="063E97B9">
        <w:rPr>
          <w:rFonts w:ascii="Times New Roman" w:eastAsia="Times New Roman" w:hAnsi="Times New Roman" w:cs="Times New Roman"/>
          <w:b/>
          <w:bCs/>
          <w:i/>
          <w:iCs/>
          <w:sz w:val="24"/>
          <w:szCs w:val="24"/>
          <w:highlight w:val="yellow"/>
          <w:lang w:eastAsia="en-US"/>
        </w:rPr>
        <w:t>]</w:t>
      </w:r>
      <w:r w:rsidR="003721D8" w:rsidRPr="0077200E">
        <w:rPr>
          <w:rFonts w:ascii="Times New Roman" w:hAnsi="Times New Roman"/>
          <w:b/>
          <w:i/>
          <w:sz w:val="24"/>
          <w:highlight w:val="yellow"/>
        </w:rPr>
        <w:t xml:space="preserve"> </w:t>
      </w:r>
      <w:r w:rsidR="00EE1A08">
        <w:rPr>
          <w:rFonts w:ascii="Times New Roman" w:hAnsi="Times New Roman"/>
          <w:b/>
          <w:sz w:val="24"/>
        </w:rPr>
        <w:t>R</w:t>
      </w:r>
      <w:r w:rsidR="003721D8" w:rsidRPr="0077200E">
        <w:rPr>
          <w:rFonts w:ascii="Times New Roman" w:hAnsi="Times New Roman"/>
          <w:b/>
          <w:sz w:val="24"/>
        </w:rPr>
        <w:t xml:space="preserve">eagent stability studies </w:t>
      </w:r>
      <w:r w:rsidR="00EE1A08">
        <w:rPr>
          <w:rFonts w:ascii="Times New Roman" w:hAnsi="Times New Roman"/>
          <w:b/>
          <w:sz w:val="24"/>
        </w:rPr>
        <w:t xml:space="preserve">generally </w:t>
      </w:r>
      <w:r w:rsidR="003721D8" w:rsidRPr="0077200E">
        <w:rPr>
          <w:rFonts w:ascii="Times New Roman" w:hAnsi="Times New Roman"/>
          <w:b/>
          <w:sz w:val="24"/>
        </w:rPr>
        <w:t>do not need to be completed at the time of EUA issuance</w:t>
      </w:r>
      <w:r w:rsidR="007C67D5">
        <w:rPr>
          <w:rFonts w:ascii="Times New Roman" w:hAnsi="Times New Roman"/>
          <w:b/>
          <w:sz w:val="24"/>
        </w:rPr>
        <w:t>;</w:t>
      </w:r>
      <w:r w:rsidR="007C67D5" w:rsidRPr="0077200E">
        <w:rPr>
          <w:rFonts w:ascii="Times New Roman" w:hAnsi="Times New Roman"/>
          <w:b/>
          <w:sz w:val="24"/>
        </w:rPr>
        <w:t xml:space="preserve"> </w:t>
      </w:r>
      <w:r w:rsidR="003721D8" w:rsidRPr="0077200E">
        <w:rPr>
          <w:rFonts w:ascii="Times New Roman" w:hAnsi="Times New Roman"/>
          <w:b/>
          <w:sz w:val="24"/>
        </w:rPr>
        <w:t>however</w:t>
      </w:r>
      <w:r w:rsidR="00884C3D">
        <w:rPr>
          <w:rFonts w:ascii="Times New Roman" w:hAnsi="Times New Roman"/>
          <w:b/>
          <w:sz w:val="24"/>
        </w:rPr>
        <w:t>,</w:t>
      </w:r>
      <w:r w:rsidR="003721D8" w:rsidRPr="0077200E">
        <w:rPr>
          <w:rFonts w:ascii="Times New Roman" w:hAnsi="Times New Roman"/>
          <w:b/>
          <w:sz w:val="24"/>
        </w:rPr>
        <w:t xml:space="preserve"> the study design should be agreed upon during interactive review and the stability studies started immediately following authorization, if not before.</w:t>
      </w:r>
      <w:r w:rsidR="003721D8" w:rsidRPr="00633FE3">
        <w:rPr>
          <w:rFonts w:ascii="Times New Roman" w:eastAsia="Times New Roman" w:hAnsi="Times New Roman" w:cs="Times New Roman"/>
          <w:b/>
          <w:i/>
          <w:sz w:val="24"/>
          <w:szCs w:val="24"/>
          <w:lang w:eastAsia="en-US"/>
        </w:rPr>
        <w:t xml:space="preserve"> </w:t>
      </w:r>
      <w:r w:rsidR="003721D8" w:rsidRPr="0077200E">
        <w:rPr>
          <w:rFonts w:ascii="Times New Roman" w:hAnsi="Times New Roman"/>
          <w:b/>
          <w:sz w:val="24"/>
        </w:rPr>
        <w:t>You should consider the following recommendations when designing your stability study:</w:t>
      </w:r>
    </w:p>
    <w:p w14:paraId="68BDB215" w14:textId="77777777" w:rsidR="003721D8" w:rsidRPr="0077200E" w:rsidRDefault="003721D8" w:rsidP="00A208B0">
      <w:pPr>
        <w:ind w:left="720"/>
        <w:rPr>
          <w:rFonts w:ascii="Times New Roman" w:hAnsi="Times New Roman"/>
          <w:b/>
          <w:sz w:val="24"/>
        </w:rPr>
      </w:pPr>
    </w:p>
    <w:p w14:paraId="5065CB1C" w14:textId="2CA1F3CD" w:rsidR="003721D8" w:rsidRPr="0077200E" w:rsidRDefault="003721D8" w:rsidP="00137202">
      <w:pPr>
        <w:numPr>
          <w:ilvl w:val="0"/>
          <w:numId w:val="5"/>
        </w:numPr>
        <w:tabs>
          <w:tab w:val="left" w:pos="360"/>
        </w:tabs>
        <w:spacing w:after="200"/>
        <w:ind w:hanging="270"/>
        <w:contextualSpacing/>
        <w:rPr>
          <w:rFonts w:ascii="Times New Roman" w:hAnsi="Times New Roman"/>
          <w:b/>
          <w:strike/>
          <w:sz w:val="24"/>
        </w:rPr>
      </w:pPr>
      <w:r w:rsidRPr="0077200E">
        <w:rPr>
          <w:rFonts w:ascii="Times New Roman" w:hAnsi="Times New Roman"/>
          <w:b/>
          <w:sz w:val="24"/>
        </w:rPr>
        <w:t xml:space="preserve">For EUAs you may follow the current FDA recognized </w:t>
      </w:r>
      <w:r w:rsidR="00B00CD7">
        <w:rPr>
          <w:rFonts w:ascii="Times New Roman" w:hAnsi="Times New Roman"/>
          <w:b/>
          <w:sz w:val="24"/>
        </w:rPr>
        <w:t>“</w:t>
      </w:r>
      <w:r w:rsidR="00EA15B2" w:rsidRPr="00EA15B2">
        <w:rPr>
          <w:rFonts w:ascii="Times New Roman" w:hAnsi="Times New Roman" w:cs="Times New Roman"/>
          <w:b/>
          <w:sz w:val="24"/>
        </w:rPr>
        <w:t xml:space="preserve">Clinical Laboratory Standards Institute </w:t>
      </w:r>
      <w:r w:rsidR="00EA15B2">
        <w:rPr>
          <w:rFonts w:ascii="Times New Roman" w:hAnsi="Times New Roman" w:cs="Times New Roman"/>
          <w:b/>
          <w:sz w:val="24"/>
        </w:rPr>
        <w:t>(</w:t>
      </w:r>
      <w:r w:rsidRPr="0013315E">
        <w:rPr>
          <w:rFonts w:ascii="Times New Roman" w:hAnsi="Times New Roman" w:cs="Times New Roman"/>
          <w:b/>
          <w:sz w:val="24"/>
        </w:rPr>
        <w:t>CLSI</w:t>
      </w:r>
      <w:r w:rsidR="00EA15B2">
        <w:rPr>
          <w:rFonts w:ascii="Times New Roman" w:hAnsi="Times New Roman" w:cs="Times New Roman"/>
          <w:b/>
          <w:sz w:val="24"/>
        </w:rPr>
        <w:t>)</w:t>
      </w:r>
      <w:r w:rsidRPr="0077200E">
        <w:rPr>
          <w:rFonts w:ascii="Times New Roman" w:hAnsi="Times New Roman"/>
          <w:b/>
          <w:sz w:val="24"/>
        </w:rPr>
        <w:t xml:space="preserve"> Standard EP25 – </w:t>
      </w:r>
      <w:r w:rsidRPr="00B65072">
        <w:rPr>
          <w:rFonts w:ascii="Times New Roman" w:hAnsi="Times New Roman" w:cs="Times New Roman"/>
          <w:b/>
          <w:i/>
          <w:iCs/>
          <w:sz w:val="24"/>
        </w:rPr>
        <w:t>Evaluation of Stability of In Vitro Diagnostic Reagents; Approved Guideline</w:t>
      </w:r>
      <w:r w:rsidR="00D80FF2" w:rsidRPr="00B00CD7">
        <w:rPr>
          <w:rFonts w:ascii="Times New Roman" w:hAnsi="Times New Roman" w:cs="Times New Roman"/>
          <w:b/>
          <w:sz w:val="24"/>
        </w:rPr>
        <w:t>”</w:t>
      </w:r>
      <w:r w:rsidRPr="0077200E">
        <w:rPr>
          <w:rFonts w:ascii="Times New Roman" w:hAnsi="Times New Roman"/>
          <w:b/>
          <w:sz w:val="24"/>
        </w:rPr>
        <w:t xml:space="preserve"> when evaluating the suitability of stability study designs. If you are planning to pursue a </w:t>
      </w:r>
      <w:r w:rsidR="00714214">
        <w:rPr>
          <w:rFonts w:ascii="Times New Roman" w:hAnsi="Times New Roman" w:cs="Times New Roman"/>
          <w:b/>
          <w:sz w:val="24"/>
        </w:rPr>
        <w:t>clearance or approval</w:t>
      </w:r>
      <w:r w:rsidR="00714214" w:rsidRPr="0077200E">
        <w:rPr>
          <w:rFonts w:ascii="Times New Roman" w:hAnsi="Times New Roman"/>
          <w:b/>
          <w:sz w:val="24"/>
        </w:rPr>
        <w:t xml:space="preserve"> </w:t>
      </w:r>
      <w:r w:rsidRPr="0077200E">
        <w:rPr>
          <w:rFonts w:ascii="Times New Roman" w:hAnsi="Times New Roman"/>
          <w:b/>
          <w:sz w:val="24"/>
        </w:rPr>
        <w:t>for your device</w:t>
      </w:r>
      <w:r w:rsidR="002E07CA">
        <w:rPr>
          <w:rFonts w:ascii="Times New Roman" w:hAnsi="Times New Roman"/>
          <w:b/>
          <w:sz w:val="24"/>
        </w:rPr>
        <w:t>,</w:t>
      </w:r>
      <w:r w:rsidRPr="0077200E">
        <w:rPr>
          <w:rFonts w:ascii="Times New Roman" w:hAnsi="Times New Roman"/>
          <w:b/>
          <w:sz w:val="24"/>
        </w:rPr>
        <w:t xml:space="preserve"> we recommend discussing</w:t>
      </w:r>
      <w:r w:rsidRPr="0013315E">
        <w:rPr>
          <w:rFonts w:ascii="Times New Roman" w:hAnsi="Times New Roman" w:cs="Times New Roman"/>
          <w:b/>
          <w:sz w:val="24"/>
        </w:rPr>
        <w:t xml:space="preserve"> </w:t>
      </w:r>
      <w:r w:rsidR="00714214">
        <w:rPr>
          <w:rFonts w:ascii="Times New Roman" w:hAnsi="Times New Roman" w:cs="Times New Roman"/>
          <w:b/>
          <w:sz w:val="24"/>
        </w:rPr>
        <w:t>with FDA</w:t>
      </w:r>
      <w:r w:rsidR="00714214" w:rsidRPr="0077200E">
        <w:rPr>
          <w:rFonts w:ascii="Times New Roman" w:hAnsi="Times New Roman"/>
          <w:b/>
          <w:sz w:val="24"/>
        </w:rPr>
        <w:t xml:space="preserve"> </w:t>
      </w:r>
      <w:r w:rsidRPr="0077200E">
        <w:rPr>
          <w:rFonts w:ascii="Times New Roman" w:hAnsi="Times New Roman"/>
          <w:b/>
          <w:sz w:val="24"/>
        </w:rPr>
        <w:t>in more detail your stability design to facilitate potential use of the EUA data in your regular premarket submission.</w:t>
      </w:r>
    </w:p>
    <w:p w14:paraId="50FA1754" w14:textId="122286F9" w:rsidR="001405BD" w:rsidRPr="0077200E" w:rsidRDefault="001405BD" w:rsidP="00137202">
      <w:pPr>
        <w:numPr>
          <w:ilvl w:val="0"/>
          <w:numId w:val="5"/>
        </w:numPr>
        <w:tabs>
          <w:tab w:val="left" w:pos="360"/>
        </w:tabs>
        <w:spacing w:after="200"/>
        <w:ind w:hanging="270"/>
        <w:contextualSpacing/>
        <w:rPr>
          <w:rFonts w:ascii="Times New Roman" w:hAnsi="Times New Roman"/>
          <w:b/>
          <w:sz w:val="24"/>
        </w:rPr>
      </w:pPr>
      <w:r w:rsidRPr="001405BD">
        <w:rPr>
          <w:rFonts w:ascii="Times New Roman" w:hAnsi="Times New Roman"/>
          <w:b/>
          <w:sz w:val="24"/>
        </w:rPr>
        <w:t>For all the stability evaluations</w:t>
      </w:r>
      <w:r w:rsidR="005866E4">
        <w:rPr>
          <w:rFonts w:ascii="Times New Roman" w:hAnsi="Times New Roman"/>
          <w:b/>
          <w:sz w:val="24"/>
        </w:rPr>
        <w:t>,</w:t>
      </w:r>
      <w:r w:rsidR="00815F73">
        <w:rPr>
          <w:rFonts w:ascii="Times New Roman" w:hAnsi="Times New Roman"/>
          <w:b/>
          <w:sz w:val="24"/>
        </w:rPr>
        <w:t xml:space="preserve"> </w:t>
      </w:r>
      <w:r w:rsidRPr="001405BD">
        <w:rPr>
          <w:rFonts w:ascii="Times New Roman" w:hAnsi="Times New Roman"/>
          <w:b/>
          <w:sz w:val="24"/>
        </w:rPr>
        <w:t>you should include your external positive and negative controls and at least one sample, which should be prepared by spiking negative clinical matrix at an analyte concentration of 3-5x LoD of inactivated SARS-CoV-2, not recombinant protein. Please note that use of the positive controls alone is not recommended for reagent stability evaluation because controls are usually formulated at a moderate positive level.</w:t>
      </w:r>
    </w:p>
    <w:p w14:paraId="35CBED00" w14:textId="1F329457" w:rsidR="003721D8" w:rsidRPr="0077200E" w:rsidRDefault="003721D8" w:rsidP="00137202">
      <w:pPr>
        <w:numPr>
          <w:ilvl w:val="0"/>
          <w:numId w:val="5"/>
        </w:numPr>
        <w:tabs>
          <w:tab w:val="left" w:pos="360"/>
        </w:tabs>
        <w:spacing w:after="200"/>
        <w:ind w:hanging="270"/>
        <w:contextualSpacing/>
        <w:rPr>
          <w:rFonts w:ascii="Times New Roman" w:hAnsi="Times New Roman"/>
          <w:b/>
          <w:sz w:val="24"/>
        </w:rPr>
      </w:pPr>
      <w:r w:rsidRPr="0077200E">
        <w:rPr>
          <w:rFonts w:ascii="Times New Roman" w:hAnsi="Times New Roman"/>
          <w:b/>
          <w:sz w:val="24"/>
        </w:rPr>
        <w:lastRenderedPageBreak/>
        <w:t xml:space="preserve">If you are </w:t>
      </w:r>
      <w:r w:rsidR="0088671D">
        <w:rPr>
          <w:rFonts w:ascii="Times New Roman" w:hAnsi="Times New Roman"/>
          <w:b/>
          <w:sz w:val="24"/>
        </w:rPr>
        <w:t>using</w:t>
      </w:r>
      <w:r w:rsidR="0088671D" w:rsidRPr="0077200E">
        <w:rPr>
          <w:rFonts w:ascii="Times New Roman" w:hAnsi="Times New Roman"/>
          <w:b/>
          <w:sz w:val="24"/>
        </w:rPr>
        <w:t xml:space="preserve"> </w:t>
      </w:r>
      <w:r w:rsidRPr="0077200E">
        <w:rPr>
          <w:rFonts w:ascii="Times New Roman" w:hAnsi="Times New Roman"/>
          <w:b/>
          <w:sz w:val="24"/>
        </w:rPr>
        <w:t xml:space="preserve">multiple clinical </w:t>
      </w:r>
      <w:r w:rsidR="00A20DE2" w:rsidRPr="0077200E">
        <w:rPr>
          <w:rFonts w:ascii="Times New Roman" w:hAnsi="Times New Roman"/>
          <w:b/>
          <w:iCs/>
          <w:sz w:val="24"/>
        </w:rPr>
        <w:t>sample</w:t>
      </w:r>
      <w:r w:rsidRPr="0077200E">
        <w:rPr>
          <w:rFonts w:ascii="Times New Roman" w:hAnsi="Times New Roman"/>
          <w:b/>
          <w:sz w:val="24"/>
        </w:rPr>
        <w:t xml:space="preserve"> types in which similar LoDs are determined, you should use the most challenging clinical matrix for this study.</w:t>
      </w:r>
    </w:p>
    <w:p w14:paraId="6B4FF622" w14:textId="09EA37DA" w:rsidR="003721D8" w:rsidRPr="0077200E" w:rsidRDefault="003721D8" w:rsidP="00137202">
      <w:pPr>
        <w:numPr>
          <w:ilvl w:val="0"/>
          <w:numId w:val="5"/>
        </w:numPr>
        <w:tabs>
          <w:tab w:val="left" w:pos="360"/>
        </w:tabs>
        <w:spacing w:after="200"/>
        <w:ind w:hanging="270"/>
        <w:contextualSpacing/>
        <w:rPr>
          <w:rFonts w:ascii="Times New Roman" w:hAnsi="Times New Roman"/>
          <w:b/>
          <w:sz w:val="24"/>
        </w:rPr>
      </w:pPr>
      <w:r w:rsidRPr="0077200E">
        <w:rPr>
          <w:rFonts w:ascii="Times New Roman" w:hAnsi="Times New Roman"/>
          <w:b/>
          <w:sz w:val="24"/>
        </w:rPr>
        <w:t>You should evaluate</w:t>
      </w:r>
      <w:r w:rsidR="004F76C1">
        <w:rPr>
          <w:rFonts w:ascii="Times New Roman" w:hAnsi="Times New Roman"/>
          <w:b/>
          <w:sz w:val="24"/>
        </w:rPr>
        <w:t xml:space="preserve"> at least 5 replicates</w:t>
      </w:r>
      <w:r w:rsidR="006E6E01">
        <w:rPr>
          <w:rFonts w:ascii="Times New Roman" w:hAnsi="Times New Roman"/>
          <w:b/>
          <w:sz w:val="24"/>
        </w:rPr>
        <w:t xml:space="preserve"> and</w:t>
      </w:r>
      <w:r w:rsidRPr="0077200E">
        <w:rPr>
          <w:rFonts w:ascii="Times New Roman" w:hAnsi="Times New Roman"/>
          <w:b/>
          <w:sz w:val="24"/>
        </w:rPr>
        <w:t>, if available, 3 different lots of reagents.</w:t>
      </w:r>
    </w:p>
    <w:p w14:paraId="75A26E16" w14:textId="17A90169" w:rsidR="003721D8" w:rsidRPr="0077200E" w:rsidRDefault="003721D8" w:rsidP="00137202">
      <w:pPr>
        <w:numPr>
          <w:ilvl w:val="0"/>
          <w:numId w:val="5"/>
        </w:numPr>
        <w:tabs>
          <w:tab w:val="left" w:pos="360"/>
        </w:tabs>
        <w:spacing w:after="200"/>
        <w:ind w:hanging="270"/>
        <w:contextualSpacing/>
        <w:rPr>
          <w:rFonts w:ascii="Times New Roman" w:hAnsi="Times New Roman"/>
          <w:b/>
          <w:sz w:val="24"/>
        </w:rPr>
      </w:pPr>
      <w:r w:rsidRPr="0077200E">
        <w:rPr>
          <w:rFonts w:ascii="Times New Roman" w:hAnsi="Times New Roman"/>
          <w:b/>
          <w:sz w:val="24"/>
        </w:rPr>
        <w:t xml:space="preserve">You should design your study to provide data for a timeframe that is about 10% longer than the one to be </w:t>
      </w:r>
      <w:r w:rsidR="00186155">
        <w:rPr>
          <w:rFonts w:ascii="Times New Roman" w:hAnsi="Times New Roman"/>
          <w:b/>
          <w:sz w:val="24"/>
        </w:rPr>
        <w:t>authorized</w:t>
      </w:r>
      <w:r w:rsidR="00311BF3">
        <w:rPr>
          <w:rFonts w:ascii="Times New Roman" w:hAnsi="Times New Roman" w:cs="Times New Roman"/>
          <w:b/>
          <w:sz w:val="24"/>
        </w:rPr>
        <w:t>. F</w:t>
      </w:r>
      <w:r w:rsidRPr="0013315E">
        <w:rPr>
          <w:rFonts w:ascii="Times New Roman" w:hAnsi="Times New Roman" w:cs="Times New Roman"/>
          <w:b/>
          <w:sz w:val="24"/>
        </w:rPr>
        <w:t>or</w:t>
      </w:r>
      <w:r w:rsidRPr="0077200E">
        <w:rPr>
          <w:rFonts w:ascii="Times New Roman" w:hAnsi="Times New Roman"/>
          <w:b/>
          <w:sz w:val="24"/>
        </w:rPr>
        <w:t xml:space="preserve"> example</w:t>
      </w:r>
      <w:r w:rsidR="00311BF3">
        <w:rPr>
          <w:rFonts w:ascii="Times New Roman" w:hAnsi="Times New Roman" w:cs="Times New Roman"/>
          <w:b/>
          <w:sz w:val="24"/>
        </w:rPr>
        <w:t>,</w:t>
      </w:r>
      <w:r w:rsidRPr="0077200E">
        <w:rPr>
          <w:rFonts w:ascii="Times New Roman" w:hAnsi="Times New Roman"/>
          <w:b/>
          <w:sz w:val="24"/>
        </w:rPr>
        <w:t xml:space="preserve"> 18 months should be supported by stability data out to 20 months and 7 days should include stability data out to 8 days.</w:t>
      </w:r>
    </w:p>
    <w:p w14:paraId="73662605" w14:textId="033114DC" w:rsidR="003721D8" w:rsidRPr="0077200E" w:rsidRDefault="003721D8" w:rsidP="00137202">
      <w:pPr>
        <w:numPr>
          <w:ilvl w:val="0"/>
          <w:numId w:val="5"/>
        </w:numPr>
        <w:tabs>
          <w:tab w:val="left" w:pos="360"/>
        </w:tabs>
        <w:spacing w:after="200"/>
        <w:ind w:hanging="270"/>
        <w:contextualSpacing/>
        <w:rPr>
          <w:rFonts w:ascii="Times New Roman" w:hAnsi="Times New Roman"/>
          <w:b/>
          <w:sz w:val="24"/>
        </w:rPr>
      </w:pPr>
      <w:r w:rsidRPr="0077200E">
        <w:rPr>
          <w:rFonts w:ascii="Times New Roman" w:hAnsi="Times New Roman"/>
          <w:b/>
          <w:sz w:val="24"/>
        </w:rPr>
        <w:t>FDA considers 15-30°C to represent room temperature conditions. Ideally you should evaluate stability at both 15°C and 30°C</w:t>
      </w:r>
      <w:r w:rsidR="004C4544">
        <w:rPr>
          <w:rFonts w:ascii="Times New Roman" w:hAnsi="Times New Roman" w:cs="Times New Roman"/>
          <w:b/>
          <w:sz w:val="24"/>
        </w:rPr>
        <w:t>;</w:t>
      </w:r>
      <w:r w:rsidRPr="0077200E">
        <w:rPr>
          <w:rFonts w:ascii="Times New Roman" w:hAnsi="Times New Roman"/>
          <w:b/>
          <w:sz w:val="24"/>
        </w:rPr>
        <w:t xml:space="preserve"> however, for the purposes of the EUA evaluation</w:t>
      </w:r>
      <w:r w:rsidR="00C8779B">
        <w:rPr>
          <w:rFonts w:ascii="Times New Roman" w:hAnsi="Times New Roman" w:cs="Times New Roman"/>
          <w:b/>
          <w:sz w:val="24"/>
        </w:rPr>
        <w:t xml:space="preserve">, </w:t>
      </w:r>
      <w:r w:rsidRPr="0077200E">
        <w:rPr>
          <w:rFonts w:ascii="Times New Roman" w:hAnsi="Times New Roman"/>
          <w:b/>
          <w:sz w:val="24"/>
        </w:rPr>
        <w:t xml:space="preserve">30°C is </w:t>
      </w:r>
      <w:r w:rsidR="00C8779B">
        <w:rPr>
          <w:rFonts w:ascii="Times New Roman" w:hAnsi="Times New Roman" w:cs="Times New Roman"/>
          <w:b/>
          <w:sz w:val="24"/>
        </w:rPr>
        <w:t xml:space="preserve">generally </w:t>
      </w:r>
      <w:r w:rsidR="00690C3B">
        <w:rPr>
          <w:rFonts w:ascii="Times New Roman" w:hAnsi="Times New Roman"/>
          <w:b/>
          <w:sz w:val="24"/>
        </w:rPr>
        <w:t>approp</w:t>
      </w:r>
      <w:r w:rsidR="00475B09">
        <w:rPr>
          <w:rFonts w:ascii="Times New Roman" w:hAnsi="Times New Roman"/>
          <w:b/>
          <w:sz w:val="24"/>
        </w:rPr>
        <w:t>riate</w:t>
      </w:r>
      <w:r w:rsidR="00690C3B" w:rsidRPr="0077200E">
        <w:rPr>
          <w:rFonts w:ascii="Times New Roman" w:hAnsi="Times New Roman"/>
          <w:b/>
          <w:sz w:val="24"/>
        </w:rPr>
        <w:t xml:space="preserve"> </w:t>
      </w:r>
      <w:r w:rsidRPr="0077200E">
        <w:rPr>
          <w:rFonts w:ascii="Times New Roman" w:hAnsi="Times New Roman"/>
          <w:b/>
          <w:sz w:val="24"/>
        </w:rPr>
        <w:t xml:space="preserve">as the </w:t>
      </w:r>
      <w:r w:rsidRPr="0013315E">
        <w:rPr>
          <w:rFonts w:ascii="Times New Roman" w:hAnsi="Times New Roman" w:cs="Times New Roman"/>
          <w:b/>
          <w:sz w:val="24"/>
        </w:rPr>
        <w:t>wors</w:t>
      </w:r>
      <w:r w:rsidR="00B07654">
        <w:rPr>
          <w:rFonts w:ascii="Times New Roman" w:hAnsi="Times New Roman" w:cs="Times New Roman"/>
          <w:b/>
          <w:sz w:val="24"/>
        </w:rPr>
        <w:t>t</w:t>
      </w:r>
      <w:r w:rsidRPr="0077200E">
        <w:rPr>
          <w:rFonts w:ascii="Times New Roman" w:hAnsi="Times New Roman"/>
          <w:b/>
          <w:sz w:val="24"/>
        </w:rPr>
        <w:t>-case scenario.</w:t>
      </w:r>
    </w:p>
    <w:p w14:paraId="30CD7A8A" w14:textId="0CF9E583" w:rsidR="003721D8" w:rsidRPr="0077200E" w:rsidRDefault="0032331C" w:rsidP="00137202">
      <w:pPr>
        <w:numPr>
          <w:ilvl w:val="0"/>
          <w:numId w:val="5"/>
        </w:numPr>
        <w:tabs>
          <w:tab w:val="left" w:pos="360"/>
        </w:tabs>
        <w:spacing w:after="200"/>
        <w:ind w:hanging="270"/>
        <w:contextualSpacing/>
        <w:rPr>
          <w:rFonts w:ascii="Times New Roman" w:hAnsi="Times New Roman"/>
          <w:b/>
          <w:sz w:val="24"/>
        </w:rPr>
      </w:pPr>
      <w:r>
        <w:rPr>
          <w:rFonts w:ascii="Times New Roman" w:hAnsi="Times New Roman" w:cs="Times New Roman"/>
          <w:b/>
          <w:sz w:val="24"/>
        </w:rPr>
        <w:t xml:space="preserve">Unopened Kit </w:t>
      </w:r>
      <w:r w:rsidR="003721D8" w:rsidRPr="0077200E">
        <w:rPr>
          <w:rFonts w:ascii="Times New Roman" w:hAnsi="Times New Roman"/>
          <w:b/>
          <w:sz w:val="24"/>
        </w:rPr>
        <w:t xml:space="preserve">Shelf-Life Stability: </w:t>
      </w:r>
    </w:p>
    <w:p w14:paraId="62E2CACA" w14:textId="77777777" w:rsidR="0056348A" w:rsidRPr="0077200E" w:rsidRDefault="0056348A" w:rsidP="00137202">
      <w:pPr>
        <w:numPr>
          <w:ilvl w:val="1"/>
          <w:numId w:val="5"/>
        </w:numPr>
        <w:tabs>
          <w:tab w:val="left" w:pos="360"/>
        </w:tabs>
        <w:spacing w:after="200"/>
        <w:contextualSpacing/>
        <w:rPr>
          <w:rFonts w:ascii="Times New Roman" w:hAnsi="Times New Roman"/>
          <w:b/>
          <w:sz w:val="24"/>
        </w:rPr>
      </w:pPr>
      <w:r w:rsidRPr="0077200E">
        <w:rPr>
          <w:rFonts w:ascii="Times New Roman" w:hAnsi="Times New Roman"/>
          <w:b/>
          <w:sz w:val="24"/>
        </w:rPr>
        <w:t>You should evaluate real-time kit stability studies with unopened kits stored at the claimed storage temperature for your test.</w:t>
      </w:r>
      <w:r w:rsidRPr="0056348A">
        <w:rPr>
          <w:rFonts w:ascii="Times New Roman" w:hAnsi="Times New Roman" w:cs="Times New Roman"/>
          <w:b/>
          <w:sz w:val="24"/>
        </w:rPr>
        <w:t xml:space="preserve"> </w:t>
      </w:r>
    </w:p>
    <w:p w14:paraId="318AA291" w14:textId="3A9ADE9F" w:rsidR="0056348A" w:rsidRPr="0077200E" w:rsidRDefault="007E53A5" w:rsidP="00137202">
      <w:pPr>
        <w:numPr>
          <w:ilvl w:val="1"/>
          <w:numId w:val="5"/>
        </w:numPr>
        <w:tabs>
          <w:tab w:val="left" w:pos="360"/>
        </w:tabs>
        <w:spacing w:after="200"/>
        <w:contextualSpacing/>
        <w:rPr>
          <w:rFonts w:ascii="Times New Roman" w:hAnsi="Times New Roman"/>
          <w:b/>
          <w:sz w:val="24"/>
        </w:rPr>
      </w:pPr>
      <w:r w:rsidRPr="006373AA">
        <w:rPr>
          <w:rFonts w:ascii="Times New Roman" w:eastAsia="Times New Roman" w:hAnsi="Times New Roman" w:cs="Times New Roman"/>
          <w:b/>
          <w:bCs/>
          <w:sz w:val="24"/>
          <w:szCs w:val="24"/>
          <w:lang w:eastAsia="en-US"/>
        </w:rPr>
        <w:t xml:space="preserve">Accelerated stability evaluations for unopened kits can be included for EUA </w:t>
      </w:r>
      <w:r w:rsidRPr="4E8BE52E">
        <w:rPr>
          <w:rFonts w:ascii="Times New Roman" w:eastAsia="Times New Roman" w:hAnsi="Times New Roman" w:cs="Times New Roman"/>
          <w:b/>
          <w:bCs/>
          <w:sz w:val="24"/>
          <w:szCs w:val="24"/>
          <w:lang w:eastAsia="en-US"/>
        </w:rPr>
        <w:t>requests</w:t>
      </w:r>
      <w:r w:rsidRPr="006373AA">
        <w:rPr>
          <w:rFonts w:ascii="Times New Roman" w:eastAsia="Times New Roman" w:hAnsi="Times New Roman" w:cs="Times New Roman"/>
          <w:b/>
          <w:bCs/>
          <w:sz w:val="24"/>
          <w:szCs w:val="24"/>
          <w:lang w:eastAsia="en-US"/>
        </w:rPr>
        <w:t xml:space="preserve"> </w:t>
      </w:r>
      <w:r w:rsidR="00797A15">
        <w:rPr>
          <w:rFonts w:ascii="Times New Roman" w:eastAsia="Times New Roman" w:hAnsi="Times New Roman" w:cs="Times New Roman"/>
          <w:b/>
          <w:bCs/>
          <w:sz w:val="24"/>
          <w:szCs w:val="24"/>
          <w:lang w:eastAsia="en-US"/>
        </w:rPr>
        <w:t xml:space="preserve">to support </w:t>
      </w:r>
      <w:r w:rsidR="00CF778E">
        <w:rPr>
          <w:rFonts w:ascii="Times New Roman" w:eastAsia="Times New Roman" w:hAnsi="Times New Roman" w:cs="Times New Roman"/>
          <w:b/>
          <w:bCs/>
          <w:sz w:val="24"/>
          <w:szCs w:val="24"/>
          <w:lang w:eastAsia="en-US"/>
        </w:rPr>
        <w:t xml:space="preserve">shelf-life claims </w:t>
      </w:r>
      <w:r w:rsidR="00C877D3">
        <w:rPr>
          <w:rFonts w:ascii="Times New Roman" w:eastAsia="Times New Roman" w:hAnsi="Times New Roman" w:cs="Times New Roman"/>
          <w:b/>
          <w:bCs/>
          <w:sz w:val="24"/>
          <w:szCs w:val="24"/>
          <w:lang w:eastAsia="en-US"/>
        </w:rPr>
        <w:t xml:space="preserve">up to six months </w:t>
      </w:r>
      <w:r w:rsidRPr="006373AA">
        <w:rPr>
          <w:rFonts w:ascii="Times New Roman" w:eastAsia="Times New Roman" w:hAnsi="Times New Roman" w:cs="Times New Roman"/>
          <w:b/>
          <w:bCs/>
          <w:sz w:val="24"/>
          <w:szCs w:val="24"/>
          <w:lang w:eastAsia="en-US"/>
        </w:rPr>
        <w:t xml:space="preserve">while the real-time studies are on-going. </w:t>
      </w:r>
      <w:r w:rsidRPr="4E8BE52E">
        <w:rPr>
          <w:rFonts w:ascii="Times New Roman" w:eastAsia="Times New Roman" w:hAnsi="Times New Roman" w:cs="Times New Roman"/>
          <w:b/>
          <w:bCs/>
          <w:sz w:val="24"/>
          <w:szCs w:val="24"/>
        </w:rPr>
        <w:t>However, please note real-time stability data is generally needed to support regular pre-market submissions</w:t>
      </w:r>
      <w:r w:rsidR="0056348A" w:rsidRPr="0056348A">
        <w:rPr>
          <w:rFonts w:ascii="Times New Roman" w:hAnsi="Times New Roman" w:cs="Times New Roman"/>
          <w:b/>
          <w:sz w:val="24"/>
        </w:rPr>
        <w:t xml:space="preserve">. </w:t>
      </w:r>
    </w:p>
    <w:p w14:paraId="15F9B50B" w14:textId="78F5159E" w:rsidR="00086625" w:rsidRPr="0077200E" w:rsidRDefault="0056348A" w:rsidP="00137202">
      <w:pPr>
        <w:numPr>
          <w:ilvl w:val="0"/>
          <w:numId w:val="5"/>
        </w:numPr>
        <w:tabs>
          <w:tab w:val="left" w:pos="360"/>
        </w:tabs>
        <w:spacing w:after="200"/>
        <w:ind w:hanging="270"/>
        <w:contextualSpacing/>
        <w:rPr>
          <w:rFonts w:ascii="Times New Roman" w:hAnsi="Times New Roman"/>
          <w:b/>
          <w:sz w:val="24"/>
        </w:rPr>
      </w:pPr>
      <w:r w:rsidRPr="00632548">
        <w:rPr>
          <w:rFonts w:ascii="Times New Roman" w:hAnsi="Times New Roman" w:cs="Times New Roman"/>
          <w:b/>
          <w:sz w:val="24"/>
        </w:rPr>
        <w:t xml:space="preserve">Unopened Kit </w:t>
      </w:r>
      <w:r w:rsidRPr="0077200E">
        <w:rPr>
          <w:rFonts w:ascii="Times New Roman" w:hAnsi="Times New Roman"/>
          <w:b/>
          <w:sz w:val="24"/>
        </w:rPr>
        <w:t>Shipping Stability</w:t>
      </w:r>
      <w:r w:rsidRPr="00632548">
        <w:rPr>
          <w:rFonts w:ascii="Times New Roman" w:hAnsi="Times New Roman" w:cs="Times New Roman"/>
          <w:b/>
          <w:sz w:val="24"/>
        </w:rPr>
        <w:t>: You</w:t>
      </w:r>
      <w:r w:rsidRPr="0077200E">
        <w:rPr>
          <w:rFonts w:ascii="Times New Roman" w:hAnsi="Times New Roman"/>
          <w:b/>
          <w:sz w:val="24"/>
        </w:rPr>
        <w:t xml:space="preserve"> should evaluate the anticipated handling and shipping times and temperatures expected for unopened kits</w:t>
      </w:r>
      <w:r w:rsidRPr="00632548">
        <w:rPr>
          <w:rFonts w:ascii="Times New Roman" w:hAnsi="Times New Roman" w:cs="Times New Roman"/>
          <w:b/>
          <w:sz w:val="24"/>
        </w:rPr>
        <w:t xml:space="preserve"> under different temperature conditions (e.g., summer, winter). The recommended summer profile is storage at 40</w:t>
      </w:r>
      <w:r w:rsidR="00632548">
        <w:rPr>
          <w:rFonts w:ascii="Times New Roman" w:hAnsi="Times New Roman" w:cs="Times New Roman"/>
          <w:b/>
          <w:sz w:val="24"/>
        </w:rPr>
        <w:t>℃</w:t>
      </w:r>
      <w:r w:rsidRPr="00632548">
        <w:rPr>
          <w:rFonts w:ascii="Times New Roman" w:hAnsi="Times New Roman" w:cs="Times New Roman"/>
          <w:b/>
          <w:sz w:val="24"/>
        </w:rPr>
        <w:t xml:space="preserve"> for 8 hours and then 22</w:t>
      </w:r>
      <w:r w:rsidR="00632548">
        <w:rPr>
          <w:rFonts w:ascii="Times New Roman" w:hAnsi="Times New Roman" w:cs="Times New Roman"/>
          <w:b/>
          <w:sz w:val="24"/>
        </w:rPr>
        <w:t>℃</w:t>
      </w:r>
      <w:r w:rsidR="00632548" w:rsidRPr="00632548" w:rsidDel="00632548">
        <w:rPr>
          <w:rFonts w:ascii="Times New Roman" w:hAnsi="Times New Roman" w:cs="Times New Roman"/>
          <w:b/>
          <w:sz w:val="24"/>
        </w:rPr>
        <w:t xml:space="preserve"> </w:t>
      </w:r>
      <w:r w:rsidRPr="00632548">
        <w:rPr>
          <w:rFonts w:ascii="Times New Roman" w:hAnsi="Times New Roman" w:cs="Times New Roman"/>
          <w:b/>
          <w:sz w:val="24"/>
        </w:rPr>
        <w:t>for 4 hours and the recommended winter profile is -10</w:t>
      </w:r>
      <w:r w:rsidR="00632548">
        <w:rPr>
          <w:rFonts w:ascii="Times New Roman" w:hAnsi="Times New Roman" w:cs="Times New Roman"/>
          <w:b/>
          <w:sz w:val="24"/>
        </w:rPr>
        <w:t>℃</w:t>
      </w:r>
      <w:r w:rsidR="00632548" w:rsidRPr="00632548" w:rsidDel="00632548">
        <w:rPr>
          <w:rFonts w:ascii="Times New Roman" w:hAnsi="Times New Roman" w:cs="Times New Roman"/>
          <w:b/>
          <w:sz w:val="24"/>
        </w:rPr>
        <w:t xml:space="preserve"> </w:t>
      </w:r>
      <w:r w:rsidRPr="00632548">
        <w:rPr>
          <w:rFonts w:ascii="Times New Roman" w:hAnsi="Times New Roman" w:cs="Times New Roman"/>
          <w:b/>
          <w:sz w:val="24"/>
        </w:rPr>
        <w:t>for 8 hours and then 18</w:t>
      </w:r>
      <w:r w:rsidR="00632548">
        <w:rPr>
          <w:rFonts w:ascii="Times New Roman" w:hAnsi="Times New Roman" w:cs="Times New Roman"/>
          <w:b/>
          <w:sz w:val="24"/>
        </w:rPr>
        <w:t>℃</w:t>
      </w:r>
      <w:r w:rsidR="00632548" w:rsidRPr="00632548" w:rsidDel="00632548">
        <w:rPr>
          <w:rFonts w:ascii="Times New Roman" w:hAnsi="Times New Roman" w:cs="Times New Roman"/>
          <w:b/>
          <w:sz w:val="24"/>
        </w:rPr>
        <w:t xml:space="preserve"> </w:t>
      </w:r>
      <w:r w:rsidRPr="00632548">
        <w:rPr>
          <w:rFonts w:ascii="Times New Roman" w:hAnsi="Times New Roman" w:cs="Times New Roman"/>
          <w:b/>
          <w:sz w:val="24"/>
        </w:rPr>
        <w:t xml:space="preserve">for 4 hours. </w:t>
      </w:r>
    </w:p>
    <w:p w14:paraId="2F5AD81F" w14:textId="72EE67B1" w:rsidR="003721D8" w:rsidRPr="0077200E" w:rsidRDefault="003721D8" w:rsidP="00137202">
      <w:pPr>
        <w:numPr>
          <w:ilvl w:val="0"/>
          <w:numId w:val="5"/>
        </w:numPr>
        <w:tabs>
          <w:tab w:val="left" w:pos="360"/>
        </w:tabs>
        <w:spacing w:after="200"/>
        <w:ind w:hanging="270"/>
        <w:contextualSpacing/>
        <w:rPr>
          <w:rFonts w:ascii="Times New Roman" w:hAnsi="Times New Roman"/>
          <w:b/>
          <w:sz w:val="24"/>
        </w:rPr>
      </w:pPr>
      <w:r w:rsidRPr="0077200E">
        <w:rPr>
          <w:rFonts w:ascii="Times New Roman" w:hAnsi="Times New Roman"/>
          <w:b/>
          <w:sz w:val="24"/>
        </w:rPr>
        <w:t>In-use/Opened Kit Stability: Depending on your device</w:t>
      </w:r>
      <w:r w:rsidR="00D863A0">
        <w:rPr>
          <w:rFonts w:ascii="Times New Roman" w:hAnsi="Times New Roman" w:cs="Times New Roman"/>
          <w:b/>
          <w:sz w:val="24"/>
        </w:rPr>
        <w:t>,</w:t>
      </w:r>
      <w:r w:rsidRPr="0077200E">
        <w:rPr>
          <w:rFonts w:ascii="Times New Roman" w:hAnsi="Times New Roman"/>
          <w:b/>
          <w:sz w:val="24"/>
        </w:rPr>
        <w:t xml:space="preserve"> your stability study design should also support in-use stability of the kit reagents once the kit has been opened</w:t>
      </w:r>
      <w:r w:rsidR="00F8223A" w:rsidRPr="0077200E">
        <w:rPr>
          <w:rFonts w:ascii="Times New Roman" w:hAnsi="Times New Roman"/>
          <w:b/>
          <w:sz w:val="24"/>
        </w:rPr>
        <w:t>, e.g., storage at 2-8</w:t>
      </w:r>
      <w:r w:rsidR="00F8223A" w:rsidRPr="00F8223A">
        <w:rPr>
          <w:rFonts w:ascii="Times New Roman" w:hAnsi="Times New Roman" w:cs="Times New Roman"/>
          <w:b/>
          <w:sz w:val="24"/>
        </w:rPr>
        <w:t>°C</w:t>
      </w:r>
      <w:r w:rsidR="00F8223A" w:rsidRPr="0077200E">
        <w:rPr>
          <w:rFonts w:ascii="Times New Roman" w:hAnsi="Times New Roman"/>
          <w:b/>
          <w:sz w:val="24"/>
        </w:rPr>
        <w:t xml:space="preserve"> for 7 days. This includes on board stability once reagents have been placed on the instrument (if applicable).</w:t>
      </w:r>
    </w:p>
    <w:p w14:paraId="4B21DF33" w14:textId="6DE49BAE" w:rsidR="003721D8" w:rsidRPr="0077200E" w:rsidRDefault="003721D8" w:rsidP="00137202">
      <w:pPr>
        <w:numPr>
          <w:ilvl w:val="0"/>
          <w:numId w:val="5"/>
        </w:numPr>
        <w:tabs>
          <w:tab w:val="left" w:pos="360"/>
        </w:tabs>
        <w:spacing w:after="200"/>
        <w:ind w:hanging="270"/>
        <w:contextualSpacing/>
        <w:rPr>
          <w:rFonts w:ascii="Times New Roman" w:hAnsi="Times New Roman"/>
          <w:b/>
          <w:sz w:val="24"/>
        </w:rPr>
      </w:pPr>
      <w:r w:rsidRPr="0077200E">
        <w:rPr>
          <w:rFonts w:ascii="Times New Roman" w:hAnsi="Times New Roman"/>
          <w:b/>
          <w:sz w:val="24"/>
        </w:rPr>
        <w:t xml:space="preserve">Inverted stability (if applicable): Study should support </w:t>
      </w:r>
      <w:r w:rsidR="00DE7AA6" w:rsidRPr="0077200E">
        <w:rPr>
          <w:rFonts w:ascii="Times New Roman" w:hAnsi="Times New Roman"/>
          <w:b/>
          <w:sz w:val="24"/>
        </w:rPr>
        <w:t>stability for kits</w:t>
      </w:r>
      <w:r w:rsidR="00DE7AA6" w:rsidRPr="003B471C">
        <w:rPr>
          <w:rFonts w:ascii="Times New Roman" w:eastAsia="Calibri" w:hAnsi="Times New Roman" w:cs="Times New Roman"/>
          <w:b/>
          <w:sz w:val="24"/>
          <w:szCs w:val="24"/>
          <w:lang w:eastAsia="en-US"/>
        </w:rPr>
        <w:t xml:space="preserve"> if stored inverted or in the wrong orientation</w:t>
      </w:r>
      <w:r w:rsidR="00DE7AA6" w:rsidRPr="0077200E">
        <w:rPr>
          <w:rFonts w:ascii="Times New Roman" w:hAnsi="Times New Roman"/>
          <w:b/>
          <w:sz w:val="24"/>
        </w:rPr>
        <w:t>.</w:t>
      </w:r>
    </w:p>
    <w:p w14:paraId="6D7C7B5F" w14:textId="75FC9B28" w:rsidR="003721D8" w:rsidRPr="0077200E" w:rsidRDefault="003721D8" w:rsidP="00137202">
      <w:pPr>
        <w:numPr>
          <w:ilvl w:val="0"/>
          <w:numId w:val="5"/>
        </w:numPr>
        <w:tabs>
          <w:tab w:val="left" w:pos="360"/>
        </w:tabs>
        <w:ind w:hanging="270"/>
        <w:contextualSpacing/>
        <w:rPr>
          <w:rFonts w:ascii="Times New Roman" w:hAnsi="Times New Roman"/>
          <w:b/>
          <w:sz w:val="24"/>
        </w:rPr>
      </w:pPr>
      <w:r w:rsidRPr="0077200E">
        <w:rPr>
          <w:rFonts w:ascii="Times New Roman" w:hAnsi="Times New Roman"/>
          <w:b/>
          <w:sz w:val="24"/>
        </w:rPr>
        <w:t>Freeze-thaw Stability: If you recommend aliquoting the reagents to meet the end-users needs following the initial thaw this recommendation should be supported by a freeze-thaw stability study, including the specific number of allowed freeze-thaw cycles.</w:t>
      </w:r>
    </w:p>
    <w:p w14:paraId="5B95CF2A" w14:textId="7635590B" w:rsidR="003721D8" w:rsidRPr="0077200E" w:rsidRDefault="003721D8" w:rsidP="00137202">
      <w:pPr>
        <w:numPr>
          <w:ilvl w:val="0"/>
          <w:numId w:val="5"/>
        </w:numPr>
        <w:tabs>
          <w:tab w:val="left" w:pos="360"/>
        </w:tabs>
        <w:autoSpaceDE w:val="0"/>
        <w:autoSpaceDN w:val="0"/>
        <w:adjustRightInd w:val="0"/>
        <w:ind w:hanging="270"/>
        <w:rPr>
          <w:rFonts w:ascii="Times New Roman" w:hAnsi="Times New Roman"/>
          <w:b/>
          <w:sz w:val="24"/>
        </w:rPr>
      </w:pPr>
      <w:r w:rsidRPr="0077200E">
        <w:rPr>
          <w:rFonts w:ascii="Times New Roman" w:hAnsi="Times New Roman"/>
          <w:b/>
          <w:sz w:val="24"/>
        </w:rPr>
        <w:t xml:space="preserve">FDA </w:t>
      </w:r>
      <w:r w:rsidR="00D3533F" w:rsidRPr="0077200E">
        <w:rPr>
          <w:rFonts w:ascii="Times New Roman" w:hAnsi="Times New Roman"/>
          <w:b/>
          <w:sz w:val="24"/>
        </w:rPr>
        <w:t>recommendations for</w:t>
      </w:r>
      <w:r w:rsidR="00D3533F">
        <w:rPr>
          <w:rFonts w:ascii="Times New Roman" w:hAnsi="Times New Roman" w:cs="Times New Roman"/>
          <w:b/>
          <w:sz w:val="24"/>
        </w:rPr>
        <w:t xml:space="preserve"> </w:t>
      </w:r>
      <w:r w:rsidRPr="0013315E">
        <w:rPr>
          <w:rFonts w:ascii="Times New Roman" w:hAnsi="Times New Roman" w:cs="Times New Roman"/>
          <w:b/>
          <w:sz w:val="24"/>
        </w:rPr>
        <w:t xml:space="preserve">analysis </w:t>
      </w:r>
      <w:r w:rsidR="00D3533F">
        <w:rPr>
          <w:rFonts w:ascii="Times New Roman" w:hAnsi="Times New Roman" w:cs="Times New Roman"/>
          <w:b/>
          <w:sz w:val="24"/>
        </w:rPr>
        <w:t>of</w:t>
      </w:r>
      <w:r w:rsidR="00D3533F" w:rsidRPr="0077200E">
        <w:rPr>
          <w:rFonts w:ascii="Times New Roman" w:hAnsi="Times New Roman"/>
          <w:b/>
          <w:sz w:val="24"/>
        </w:rPr>
        <w:t xml:space="preserve"> </w:t>
      </w:r>
      <w:r w:rsidRPr="0077200E">
        <w:rPr>
          <w:rFonts w:ascii="Times New Roman" w:hAnsi="Times New Roman"/>
          <w:b/>
          <w:sz w:val="24"/>
        </w:rPr>
        <w:t xml:space="preserve">real time stability studies are as follows: </w:t>
      </w:r>
    </w:p>
    <w:p w14:paraId="1D396E94" w14:textId="36211F96" w:rsidR="003721D8" w:rsidRPr="0077200E" w:rsidRDefault="003721D8" w:rsidP="00137202">
      <w:pPr>
        <w:numPr>
          <w:ilvl w:val="1"/>
          <w:numId w:val="6"/>
        </w:numPr>
        <w:tabs>
          <w:tab w:val="left" w:pos="360"/>
        </w:tabs>
        <w:autoSpaceDE w:val="0"/>
        <w:autoSpaceDN w:val="0"/>
        <w:adjustRightInd w:val="0"/>
        <w:ind w:hanging="270"/>
        <w:rPr>
          <w:rFonts w:ascii="Times New Roman" w:hAnsi="Times New Roman"/>
          <w:b/>
          <w:sz w:val="24"/>
        </w:rPr>
      </w:pPr>
      <w:r w:rsidRPr="0077200E">
        <w:rPr>
          <w:rFonts w:ascii="Times New Roman" w:hAnsi="Times New Roman"/>
          <w:b/>
          <w:sz w:val="24"/>
        </w:rPr>
        <w:t xml:space="preserve">Baseline of the study (t=0 of stability study) should not exceed </w:t>
      </w:r>
      <w:r w:rsidR="0020080F">
        <w:rPr>
          <w:rFonts w:ascii="Times New Roman" w:hAnsi="Times New Roman"/>
          <w:b/>
          <w:sz w:val="24"/>
        </w:rPr>
        <w:t>one</w:t>
      </w:r>
      <w:r w:rsidRPr="0077200E">
        <w:rPr>
          <w:rFonts w:ascii="Times New Roman" w:hAnsi="Times New Roman"/>
          <w:b/>
          <w:sz w:val="24"/>
        </w:rPr>
        <w:t xml:space="preserve"> month from </w:t>
      </w:r>
      <w:r w:rsidR="004A4B92">
        <w:rPr>
          <w:rFonts w:ascii="Times New Roman" w:hAnsi="Times New Roman" w:cs="Times New Roman"/>
          <w:b/>
          <w:sz w:val="24"/>
        </w:rPr>
        <w:t>production;</w:t>
      </w:r>
      <w:r w:rsidR="004A4B92" w:rsidRPr="0077200E">
        <w:rPr>
          <w:rFonts w:ascii="Times New Roman" w:hAnsi="Times New Roman"/>
          <w:b/>
          <w:sz w:val="24"/>
        </w:rPr>
        <w:t xml:space="preserve"> </w:t>
      </w:r>
    </w:p>
    <w:p w14:paraId="3F53E1F5" w14:textId="471B0E47" w:rsidR="003721D8" w:rsidRPr="0077200E" w:rsidRDefault="003721D8" w:rsidP="00137202">
      <w:pPr>
        <w:numPr>
          <w:ilvl w:val="1"/>
          <w:numId w:val="6"/>
        </w:numPr>
        <w:tabs>
          <w:tab w:val="left" w:pos="360"/>
        </w:tabs>
        <w:autoSpaceDE w:val="0"/>
        <w:autoSpaceDN w:val="0"/>
        <w:adjustRightInd w:val="0"/>
        <w:ind w:hanging="270"/>
        <w:rPr>
          <w:rFonts w:ascii="Times New Roman" w:hAnsi="Times New Roman"/>
          <w:b/>
          <w:sz w:val="24"/>
        </w:rPr>
      </w:pPr>
      <w:r w:rsidRPr="0077200E">
        <w:rPr>
          <w:rFonts w:ascii="Times New Roman" w:hAnsi="Times New Roman"/>
          <w:b/>
          <w:sz w:val="24"/>
        </w:rPr>
        <w:t xml:space="preserve">Clear baselines should be described (e.g., </w:t>
      </w:r>
      <w:r w:rsidR="0020080F">
        <w:rPr>
          <w:rFonts w:ascii="Times New Roman" w:hAnsi="Times New Roman"/>
          <w:b/>
          <w:sz w:val="24"/>
        </w:rPr>
        <w:t>one</w:t>
      </w:r>
      <w:r w:rsidRPr="0077200E">
        <w:rPr>
          <w:rFonts w:ascii="Times New Roman" w:hAnsi="Times New Roman"/>
          <w:b/>
          <w:sz w:val="24"/>
        </w:rPr>
        <w:t xml:space="preserve"> month from </w:t>
      </w:r>
      <w:r w:rsidR="004A4B92">
        <w:rPr>
          <w:rFonts w:ascii="Times New Roman" w:hAnsi="Times New Roman" w:cs="Times New Roman"/>
          <w:b/>
          <w:sz w:val="24"/>
        </w:rPr>
        <w:t>production</w:t>
      </w:r>
      <w:r w:rsidRPr="0077200E">
        <w:rPr>
          <w:rFonts w:ascii="Times New Roman" w:hAnsi="Times New Roman"/>
          <w:b/>
          <w:sz w:val="24"/>
        </w:rPr>
        <w:t>) for each stability claim under each study</w:t>
      </w:r>
      <w:r w:rsidR="004A4B92">
        <w:rPr>
          <w:rFonts w:ascii="Times New Roman" w:hAnsi="Times New Roman" w:cs="Times New Roman"/>
          <w:b/>
          <w:sz w:val="24"/>
        </w:rPr>
        <w:t>;</w:t>
      </w:r>
      <w:r w:rsidRPr="0077200E">
        <w:rPr>
          <w:rFonts w:ascii="Times New Roman" w:hAnsi="Times New Roman"/>
          <w:b/>
          <w:sz w:val="24"/>
        </w:rPr>
        <w:t xml:space="preserve"> </w:t>
      </w:r>
    </w:p>
    <w:p w14:paraId="101044B4" w14:textId="51BF4144" w:rsidR="003721D8" w:rsidRPr="0077200E" w:rsidRDefault="003721D8" w:rsidP="00137202">
      <w:pPr>
        <w:numPr>
          <w:ilvl w:val="1"/>
          <w:numId w:val="6"/>
        </w:numPr>
        <w:tabs>
          <w:tab w:val="left" w:pos="360"/>
        </w:tabs>
        <w:autoSpaceDE w:val="0"/>
        <w:autoSpaceDN w:val="0"/>
        <w:adjustRightInd w:val="0"/>
        <w:rPr>
          <w:rFonts w:ascii="Times New Roman" w:hAnsi="Times New Roman"/>
          <w:b/>
          <w:sz w:val="24"/>
        </w:rPr>
      </w:pPr>
      <w:r w:rsidRPr="0077200E">
        <w:rPr>
          <w:rFonts w:ascii="Times New Roman" w:hAnsi="Times New Roman"/>
          <w:b/>
          <w:sz w:val="24"/>
        </w:rPr>
        <w:t>Claims should be determined based on regression analysis. Any %change (%shift) from time zero (baseline) should be calculated between the target claim and the zero-time as (Ttest-Tbaseline)/ Tbaseline*100 with 95%</w:t>
      </w:r>
      <w:r w:rsidR="004A4B92">
        <w:rPr>
          <w:rFonts w:ascii="Times New Roman" w:hAnsi="Times New Roman" w:cs="Times New Roman"/>
          <w:b/>
          <w:sz w:val="24"/>
        </w:rPr>
        <w:t xml:space="preserve"> confidence interval (</w:t>
      </w:r>
      <w:r w:rsidRPr="0013315E">
        <w:rPr>
          <w:rFonts w:ascii="Times New Roman" w:hAnsi="Times New Roman" w:cs="Times New Roman"/>
          <w:b/>
          <w:sz w:val="24"/>
        </w:rPr>
        <w:t>CI</w:t>
      </w:r>
      <w:r w:rsidR="004A4B92">
        <w:rPr>
          <w:rFonts w:ascii="Times New Roman" w:hAnsi="Times New Roman" w:cs="Times New Roman"/>
          <w:b/>
          <w:sz w:val="24"/>
        </w:rPr>
        <w:t>)</w:t>
      </w:r>
      <w:r w:rsidRPr="0077200E">
        <w:rPr>
          <w:rFonts w:ascii="Times New Roman" w:hAnsi="Times New Roman"/>
          <w:b/>
          <w:sz w:val="24"/>
        </w:rPr>
        <w:t xml:space="preserve"> using the regression equation obtained from plotting the mean values. When formulating your acceptance criteria for evaluating the shift from baseline you should consider the reproducibility of your </w:t>
      </w:r>
      <w:r w:rsidRPr="0077200E">
        <w:rPr>
          <w:rFonts w:ascii="Times New Roman" w:hAnsi="Times New Roman"/>
          <w:b/>
          <w:sz w:val="24"/>
        </w:rPr>
        <w:lastRenderedPageBreak/>
        <w:t xml:space="preserve">device. </w:t>
      </w:r>
      <w:r w:rsidR="0020080F">
        <w:rPr>
          <w:rFonts w:ascii="Times New Roman" w:hAnsi="Times New Roman"/>
          <w:b/>
          <w:sz w:val="24"/>
        </w:rPr>
        <w:t>G</w:t>
      </w:r>
      <w:r w:rsidRPr="0077200E">
        <w:rPr>
          <w:rFonts w:ascii="Times New Roman" w:hAnsi="Times New Roman"/>
          <w:b/>
          <w:sz w:val="24"/>
        </w:rPr>
        <w:t>enerally, the shift at the target claim due to storage cannot exceed 10-15%. The target stability is the next to last tested point that was within +/- 10% of time zero</w:t>
      </w:r>
      <w:r w:rsidR="004A4B92">
        <w:rPr>
          <w:rFonts w:ascii="Times New Roman" w:hAnsi="Times New Roman" w:cs="Times New Roman"/>
          <w:b/>
          <w:sz w:val="24"/>
        </w:rPr>
        <w:t>; and</w:t>
      </w:r>
    </w:p>
    <w:p w14:paraId="303B4C17" w14:textId="23D54DF5" w:rsidR="00DB698A" w:rsidRPr="0077200E" w:rsidRDefault="003721D8" w:rsidP="00137202">
      <w:pPr>
        <w:numPr>
          <w:ilvl w:val="1"/>
          <w:numId w:val="6"/>
        </w:numPr>
        <w:tabs>
          <w:tab w:val="left" w:pos="360"/>
        </w:tabs>
        <w:ind w:right="288"/>
        <w:rPr>
          <w:rFonts w:ascii="Times New Roman" w:hAnsi="Times New Roman"/>
          <w:b/>
          <w:sz w:val="24"/>
        </w:rPr>
      </w:pPr>
      <w:r w:rsidRPr="0077200E">
        <w:rPr>
          <w:rFonts w:ascii="Times New Roman" w:hAnsi="Times New Roman"/>
          <w:b/>
          <w:sz w:val="24"/>
        </w:rPr>
        <w:t xml:space="preserve">Acceptance </w:t>
      </w:r>
      <w:r w:rsidRPr="0013315E">
        <w:rPr>
          <w:rFonts w:ascii="Times New Roman" w:hAnsi="Times New Roman" w:cs="Times New Roman"/>
          <w:b/>
          <w:sz w:val="24"/>
        </w:rPr>
        <w:t>criteri</w:t>
      </w:r>
      <w:r w:rsidR="0043543B">
        <w:rPr>
          <w:rFonts w:ascii="Times New Roman" w:hAnsi="Times New Roman" w:cs="Times New Roman"/>
          <w:b/>
          <w:sz w:val="24"/>
        </w:rPr>
        <w:t>a</w:t>
      </w:r>
      <w:r w:rsidRPr="0077200E">
        <w:rPr>
          <w:rFonts w:ascii="Times New Roman" w:hAnsi="Times New Roman"/>
          <w:b/>
          <w:sz w:val="24"/>
        </w:rPr>
        <w:t xml:space="preserve"> may </w:t>
      </w:r>
      <w:r w:rsidRPr="0013315E">
        <w:rPr>
          <w:rFonts w:ascii="Times New Roman" w:hAnsi="Times New Roman" w:cs="Times New Roman"/>
          <w:b/>
          <w:sz w:val="24"/>
        </w:rPr>
        <w:t>differ</w:t>
      </w:r>
      <w:r w:rsidRPr="0077200E">
        <w:rPr>
          <w:rFonts w:ascii="Times New Roman" w:hAnsi="Times New Roman"/>
          <w:b/>
          <w:sz w:val="24"/>
        </w:rPr>
        <w:t xml:space="preserve"> depending on the </w:t>
      </w:r>
      <w:r w:rsidR="00DC5297" w:rsidRPr="00626589">
        <w:rPr>
          <w:rFonts w:ascii="Times New Roman" w:eastAsia="Calibri" w:hAnsi="Times New Roman" w:cs="Times New Roman"/>
          <w:b/>
          <w:sz w:val="24"/>
          <w:szCs w:val="24"/>
          <w:lang w:eastAsia="en-US"/>
        </w:rPr>
        <w:t xml:space="preserve">reproducibility of your device, the distribution of </w:t>
      </w:r>
      <w:r w:rsidR="00DC5297" w:rsidRPr="0077200E">
        <w:rPr>
          <w:rFonts w:ascii="Times New Roman" w:hAnsi="Times New Roman"/>
          <w:b/>
          <w:sz w:val="24"/>
        </w:rPr>
        <w:t xml:space="preserve">analyte concentration </w:t>
      </w:r>
      <w:r w:rsidR="00DC5297" w:rsidRPr="00626589">
        <w:rPr>
          <w:rFonts w:ascii="Times New Roman" w:eastAsia="Calibri" w:hAnsi="Times New Roman" w:cs="Times New Roman"/>
          <w:b/>
          <w:sz w:val="24"/>
          <w:szCs w:val="24"/>
          <w:lang w:eastAsia="en-US"/>
        </w:rPr>
        <w:t>expected</w:t>
      </w:r>
      <w:r w:rsidR="00DC5297" w:rsidRPr="0077200E">
        <w:rPr>
          <w:rFonts w:ascii="Times New Roman" w:hAnsi="Times New Roman"/>
          <w:b/>
          <w:sz w:val="24"/>
        </w:rPr>
        <w:t xml:space="preserve"> in </w:t>
      </w:r>
      <w:r w:rsidR="00DC5297" w:rsidRPr="00626589">
        <w:rPr>
          <w:rFonts w:ascii="Times New Roman" w:eastAsia="Calibri" w:hAnsi="Times New Roman" w:cs="Times New Roman"/>
          <w:b/>
          <w:sz w:val="24"/>
          <w:szCs w:val="24"/>
          <w:lang w:eastAsia="en-US"/>
        </w:rPr>
        <w:t xml:space="preserve">samples from </w:t>
      </w:r>
      <w:r w:rsidR="00DC5297" w:rsidRPr="0077200E">
        <w:rPr>
          <w:rFonts w:ascii="Times New Roman" w:hAnsi="Times New Roman"/>
          <w:b/>
          <w:sz w:val="24"/>
        </w:rPr>
        <w:t>the intended use population</w:t>
      </w:r>
      <w:r w:rsidR="00DC5297" w:rsidRPr="00626589">
        <w:rPr>
          <w:rFonts w:ascii="Times New Roman" w:eastAsia="Calibri" w:hAnsi="Times New Roman" w:cs="Times New Roman"/>
          <w:b/>
          <w:sz w:val="24"/>
          <w:szCs w:val="24"/>
          <w:lang w:eastAsia="en-US"/>
        </w:rPr>
        <w:t>,</w:t>
      </w:r>
      <w:r w:rsidR="00DC5297" w:rsidRPr="0077200E">
        <w:rPr>
          <w:rFonts w:ascii="Times New Roman" w:hAnsi="Times New Roman"/>
          <w:b/>
          <w:sz w:val="24"/>
        </w:rPr>
        <w:t xml:space="preserve"> and the risk of </w:t>
      </w:r>
      <w:r w:rsidRPr="0077200E">
        <w:rPr>
          <w:rFonts w:ascii="Times New Roman" w:hAnsi="Times New Roman"/>
          <w:b/>
          <w:sz w:val="24"/>
        </w:rPr>
        <w:t xml:space="preserve">false results to public health. </w:t>
      </w:r>
    </w:p>
    <w:p w14:paraId="0B618AF8" w14:textId="77777777" w:rsidR="00CD0B25" w:rsidRPr="00CD0B25" w:rsidRDefault="00CD0B25" w:rsidP="0077200E">
      <w:pPr>
        <w:tabs>
          <w:tab w:val="left" w:pos="360"/>
        </w:tabs>
        <w:ind w:left="1440" w:right="288"/>
        <w:rPr>
          <w:rFonts w:ascii="Times New Roman" w:hAnsi="Times New Roman" w:cs="Times New Roman"/>
          <w:b/>
          <w:i/>
          <w:sz w:val="24"/>
        </w:rPr>
      </w:pPr>
    </w:p>
    <w:p w14:paraId="19F94816" w14:textId="77777777" w:rsidR="003721D8" w:rsidRPr="0077200E" w:rsidRDefault="003721D8" w:rsidP="0077200E">
      <w:pPr>
        <w:pStyle w:val="Heading1"/>
        <w:rPr>
          <w:b w:val="0"/>
        </w:rPr>
      </w:pPr>
      <w:bookmarkStart w:id="45" w:name="_Sample_Stability:"/>
      <w:bookmarkStart w:id="46" w:name="_Toc75633286"/>
      <w:bookmarkEnd w:id="45"/>
      <w:r w:rsidRPr="00BB3057">
        <w:t xml:space="preserve">J. </w:t>
      </w:r>
      <w:r w:rsidRPr="0077200E">
        <w:t>PERFORMANCE EVALUATION</w:t>
      </w:r>
      <w:bookmarkEnd w:id="46"/>
    </w:p>
    <w:p w14:paraId="0B8ACE49" w14:textId="77777777" w:rsidR="009417C6" w:rsidRPr="00633FE3" w:rsidRDefault="009417C6" w:rsidP="00A208B0">
      <w:pPr>
        <w:rPr>
          <w:rFonts w:ascii="Times New Roman" w:eastAsia="Times New Roman" w:hAnsi="Times New Roman" w:cs="Times New Roman"/>
          <w:b/>
          <w:i/>
          <w:sz w:val="24"/>
          <w:szCs w:val="24"/>
          <w:lang w:eastAsia="en-US"/>
        </w:rPr>
      </w:pPr>
    </w:p>
    <w:p w14:paraId="7B04C674" w14:textId="0B2C0D3F" w:rsidR="00F42A3A" w:rsidRPr="0013315E" w:rsidRDefault="003721D8" w:rsidP="00F42A3A">
      <w:pPr>
        <w:rPr>
          <w:rFonts w:ascii="Times New Roman" w:eastAsia="Times New Roman" w:hAnsi="Times New Roman" w:cs="Times New Roman"/>
          <w:b/>
          <w:i/>
          <w:sz w:val="24"/>
          <w:szCs w:val="24"/>
          <w:highlight w:val="yellow"/>
          <w:lang w:eastAsia="en-US"/>
        </w:rPr>
      </w:pPr>
      <w:r w:rsidRPr="0013315E">
        <w:rPr>
          <w:rFonts w:ascii="Times New Roman" w:eastAsia="Times New Roman" w:hAnsi="Times New Roman" w:cs="Times New Roman"/>
          <w:b/>
          <w:sz w:val="24"/>
          <w:szCs w:val="24"/>
          <w:lang w:eastAsia="en-US"/>
        </w:rPr>
        <w:t xml:space="preserve">The following validation studies should be performed </w:t>
      </w:r>
      <w:r w:rsidR="00A128E6" w:rsidRPr="00A128E6">
        <w:rPr>
          <w:rFonts w:ascii="Times New Roman" w:eastAsia="Times New Roman" w:hAnsi="Times New Roman" w:cs="Times New Roman"/>
          <w:b/>
          <w:sz w:val="24"/>
          <w:szCs w:val="24"/>
          <w:lang w:eastAsia="en-US"/>
        </w:rPr>
        <w:t>to support your EUA request. Please note that, particularly for new technologies, FDA may request additional studies so we can adequately assess the known and potential risks and benefits associated with the candidate test</w:t>
      </w:r>
      <w:r w:rsidR="00F42A3A">
        <w:rPr>
          <w:rFonts w:ascii="Times New Roman" w:eastAsia="Times New Roman" w:hAnsi="Times New Roman" w:cs="Times New Roman"/>
          <w:b/>
          <w:sz w:val="24"/>
          <w:szCs w:val="24"/>
          <w:lang w:eastAsia="en-US"/>
        </w:rPr>
        <w:t>.</w:t>
      </w:r>
      <w:r w:rsidR="00C64E8C">
        <w:rPr>
          <w:rFonts w:ascii="Times New Roman" w:eastAsia="Times New Roman" w:hAnsi="Times New Roman" w:cs="Times New Roman"/>
          <w:b/>
          <w:sz w:val="24"/>
          <w:szCs w:val="24"/>
          <w:lang w:eastAsia="en-US"/>
        </w:rPr>
        <w:t xml:space="preserve"> </w:t>
      </w:r>
      <w:r w:rsidR="000B59BA" w:rsidRPr="00AA7327">
        <w:rPr>
          <w:rFonts w:ascii="Times New Roman" w:eastAsia="Times New Roman" w:hAnsi="Times New Roman" w:cs="Times New Roman"/>
          <w:b/>
          <w:i/>
          <w:sz w:val="24"/>
          <w:szCs w:val="24"/>
          <w:highlight w:val="yellow"/>
          <w:lang w:eastAsia="en-US"/>
        </w:rPr>
        <w:t>[</w:t>
      </w:r>
      <w:r w:rsidR="00004E96" w:rsidRPr="00AA7327">
        <w:rPr>
          <w:rFonts w:ascii="Times New Roman" w:eastAsia="Times New Roman" w:hAnsi="Times New Roman" w:cs="Times New Roman"/>
          <w:b/>
          <w:bCs/>
          <w:i/>
          <w:iCs/>
          <w:sz w:val="24"/>
          <w:szCs w:val="24"/>
          <w:highlight w:val="yellow"/>
          <w:lang w:eastAsia="en-US"/>
        </w:rPr>
        <w:t xml:space="preserve">For each </w:t>
      </w:r>
      <w:r w:rsidR="00004E96" w:rsidRPr="00D877FE">
        <w:rPr>
          <w:rFonts w:ascii="Times New Roman" w:eastAsia="Times New Roman" w:hAnsi="Times New Roman" w:cs="Times New Roman"/>
          <w:b/>
          <w:bCs/>
          <w:i/>
          <w:iCs/>
          <w:sz w:val="24"/>
          <w:szCs w:val="24"/>
          <w:highlight w:val="yellow"/>
          <w:lang w:eastAsia="en-US"/>
        </w:rPr>
        <w:t>validation study, you s</w:t>
      </w:r>
      <w:r w:rsidR="00004E96" w:rsidRPr="004B7DD3">
        <w:rPr>
          <w:rFonts w:ascii="Times New Roman" w:eastAsia="Times New Roman" w:hAnsi="Times New Roman" w:cs="Times New Roman"/>
          <w:b/>
          <w:bCs/>
          <w:i/>
          <w:iCs/>
          <w:sz w:val="24"/>
          <w:szCs w:val="24"/>
          <w:highlight w:val="yellow"/>
          <w:lang w:eastAsia="en-US"/>
        </w:rPr>
        <w:t xml:space="preserve">hould provide a study protocol that includes </w:t>
      </w:r>
      <w:r w:rsidR="00EF3F0F">
        <w:rPr>
          <w:rFonts w:ascii="Times New Roman" w:eastAsia="Times New Roman" w:hAnsi="Times New Roman" w:cs="Times New Roman"/>
          <w:b/>
          <w:bCs/>
          <w:i/>
          <w:iCs/>
          <w:sz w:val="24"/>
          <w:szCs w:val="24"/>
          <w:highlight w:val="yellow"/>
          <w:lang w:eastAsia="en-US"/>
        </w:rPr>
        <w:t xml:space="preserve">a </w:t>
      </w:r>
      <w:r w:rsidR="00004E96" w:rsidRPr="00D700A4">
        <w:rPr>
          <w:rFonts w:ascii="Times New Roman" w:eastAsia="Times New Roman" w:hAnsi="Times New Roman" w:cs="Times New Roman"/>
          <w:b/>
          <w:bCs/>
          <w:i/>
          <w:iCs/>
          <w:sz w:val="24"/>
          <w:szCs w:val="24"/>
          <w:highlight w:val="yellow"/>
          <w:lang w:eastAsia="en-US"/>
        </w:rPr>
        <w:t>detailed, step-by-step description of how samples</w:t>
      </w:r>
      <w:r w:rsidR="00004E96" w:rsidRPr="005A7377">
        <w:rPr>
          <w:rFonts w:ascii="Times New Roman" w:eastAsia="Times New Roman" w:hAnsi="Times New Roman" w:cs="Times New Roman"/>
          <w:b/>
          <w:bCs/>
          <w:i/>
          <w:iCs/>
          <w:sz w:val="24"/>
          <w:szCs w:val="24"/>
          <w:highlight w:val="yellow"/>
          <w:lang w:eastAsia="en-US"/>
        </w:rPr>
        <w:t xml:space="preserve"> were prepared and how testing was conducted. </w:t>
      </w:r>
      <w:r w:rsidR="00F42A3A" w:rsidRPr="0013315E">
        <w:rPr>
          <w:rFonts w:ascii="Times New Roman" w:eastAsia="Times New Roman" w:hAnsi="Times New Roman" w:cs="Times New Roman"/>
          <w:b/>
          <w:i/>
          <w:sz w:val="24"/>
          <w:szCs w:val="24"/>
          <w:highlight w:val="yellow"/>
          <w:lang w:eastAsia="en-US"/>
        </w:rPr>
        <w:t xml:space="preserve">You should </w:t>
      </w:r>
      <w:r w:rsidR="77CD88F0" w:rsidRPr="628AE954">
        <w:rPr>
          <w:rFonts w:ascii="Times New Roman" w:eastAsia="Times New Roman" w:hAnsi="Times New Roman" w:cs="Times New Roman"/>
          <w:b/>
          <w:bCs/>
          <w:i/>
          <w:iCs/>
          <w:sz w:val="24"/>
          <w:szCs w:val="24"/>
          <w:highlight w:val="yellow"/>
          <w:lang w:eastAsia="en-US"/>
        </w:rPr>
        <w:t xml:space="preserve">also include </w:t>
      </w:r>
      <w:r w:rsidR="00F42A3A" w:rsidRPr="0013315E">
        <w:rPr>
          <w:rFonts w:ascii="Times New Roman" w:eastAsia="Times New Roman" w:hAnsi="Times New Roman" w:cs="Times New Roman"/>
          <w:b/>
          <w:i/>
          <w:sz w:val="24"/>
          <w:szCs w:val="24"/>
          <w:highlight w:val="yellow"/>
          <w:lang w:eastAsia="en-US"/>
        </w:rPr>
        <w:t>complete study line data in an Excel-compatible format for all validation studies. Such line data should include the following information</w:t>
      </w:r>
      <w:r w:rsidR="008D05D1" w:rsidRPr="008D05D1">
        <w:rPr>
          <w:rFonts w:ascii="Times New Roman" w:eastAsia="Times New Roman" w:hAnsi="Times New Roman" w:cs="Times New Roman"/>
          <w:b/>
          <w:i/>
          <w:sz w:val="24"/>
          <w:szCs w:val="24"/>
          <w:highlight w:val="yellow"/>
          <w:lang w:eastAsia="en-US"/>
        </w:rPr>
        <w:t xml:space="preserve"> </w:t>
      </w:r>
      <w:r w:rsidR="008D05D1" w:rsidRPr="0013315E">
        <w:rPr>
          <w:rFonts w:ascii="Times New Roman" w:eastAsia="Times New Roman" w:hAnsi="Times New Roman" w:cs="Times New Roman"/>
          <w:b/>
          <w:i/>
          <w:sz w:val="24"/>
          <w:szCs w:val="24"/>
          <w:highlight w:val="yellow"/>
          <w:lang w:eastAsia="en-US"/>
        </w:rPr>
        <w:t>in individual columns</w:t>
      </w:r>
      <w:r w:rsidR="00F42A3A" w:rsidRPr="0013315E">
        <w:rPr>
          <w:rFonts w:ascii="Times New Roman" w:eastAsia="Times New Roman" w:hAnsi="Times New Roman" w:cs="Times New Roman"/>
          <w:b/>
          <w:i/>
          <w:sz w:val="24"/>
          <w:szCs w:val="24"/>
          <w:highlight w:val="yellow"/>
          <w:lang w:eastAsia="en-US"/>
        </w:rPr>
        <w:t>:</w:t>
      </w:r>
    </w:p>
    <w:p w14:paraId="013E3ED0" w14:textId="77777777" w:rsidR="00F42A3A" w:rsidRPr="0013315E" w:rsidRDefault="00F42A3A" w:rsidP="00137202">
      <w:pPr>
        <w:pStyle w:val="ListParagraph"/>
        <w:numPr>
          <w:ilvl w:val="0"/>
          <w:numId w:val="18"/>
        </w:numPr>
        <w:rPr>
          <w:rFonts w:ascii="Times New Roman" w:eastAsia="Times New Roman" w:hAnsi="Times New Roman" w:cs="Times New Roman"/>
          <w:b/>
          <w:i/>
          <w:sz w:val="24"/>
          <w:szCs w:val="24"/>
          <w:highlight w:val="yellow"/>
        </w:rPr>
      </w:pPr>
      <w:r w:rsidRPr="0013315E">
        <w:rPr>
          <w:rFonts w:ascii="Times New Roman" w:eastAsia="Times New Roman" w:hAnsi="Times New Roman" w:cs="Times New Roman"/>
          <w:b/>
          <w:i/>
          <w:sz w:val="24"/>
          <w:szCs w:val="24"/>
          <w:highlight w:val="yellow"/>
        </w:rPr>
        <w:t>coded identifiers for all samples and replicates;</w:t>
      </w:r>
    </w:p>
    <w:p w14:paraId="4BFC6FFA" w14:textId="77777777" w:rsidR="00F42A3A" w:rsidRPr="0013315E" w:rsidRDefault="00F42A3A" w:rsidP="00137202">
      <w:pPr>
        <w:pStyle w:val="ListParagraph"/>
        <w:numPr>
          <w:ilvl w:val="0"/>
          <w:numId w:val="18"/>
        </w:numPr>
        <w:rPr>
          <w:rFonts w:ascii="Times New Roman" w:eastAsia="Times New Roman" w:hAnsi="Times New Roman" w:cs="Times New Roman"/>
          <w:b/>
          <w:i/>
          <w:sz w:val="24"/>
          <w:szCs w:val="24"/>
          <w:highlight w:val="yellow"/>
        </w:rPr>
      </w:pPr>
      <w:r w:rsidRPr="0013315E">
        <w:rPr>
          <w:rFonts w:ascii="Times New Roman" w:eastAsia="Times New Roman" w:hAnsi="Times New Roman" w:cs="Times New Roman"/>
          <w:b/>
          <w:i/>
          <w:sz w:val="24"/>
          <w:szCs w:val="24"/>
          <w:highlight w:val="yellow"/>
        </w:rPr>
        <w:t>the clinical matrix tested;</w:t>
      </w:r>
    </w:p>
    <w:p w14:paraId="2E60AF6D" w14:textId="77777777" w:rsidR="00F42A3A" w:rsidRPr="0013315E" w:rsidRDefault="00F42A3A" w:rsidP="00137202">
      <w:pPr>
        <w:pStyle w:val="ListParagraph"/>
        <w:numPr>
          <w:ilvl w:val="0"/>
          <w:numId w:val="18"/>
        </w:numPr>
        <w:rPr>
          <w:rFonts w:ascii="Times New Roman" w:eastAsia="Times New Roman" w:hAnsi="Times New Roman" w:cs="Times New Roman"/>
          <w:b/>
          <w:i/>
          <w:sz w:val="24"/>
          <w:szCs w:val="24"/>
          <w:highlight w:val="yellow"/>
        </w:rPr>
      </w:pPr>
      <w:r w:rsidRPr="0013315E">
        <w:rPr>
          <w:rFonts w:ascii="Times New Roman" w:eastAsia="Times New Roman" w:hAnsi="Times New Roman" w:cs="Times New Roman"/>
          <w:b/>
          <w:i/>
          <w:sz w:val="24"/>
          <w:szCs w:val="24"/>
          <w:highlight w:val="yellow"/>
        </w:rPr>
        <w:t>the SARS-CoV-2 concentration (applicable to studies using contrived samples);</w:t>
      </w:r>
    </w:p>
    <w:p w14:paraId="4E36B33A" w14:textId="34D99F73" w:rsidR="00F42A3A" w:rsidRPr="0013315E" w:rsidRDefault="00F42A3A" w:rsidP="00137202">
      <w:pPr>
        <w:pStyle w:val="ListParagraph"/>
        <w:numPr>
          <w:ilvl w:val="0"/>
          <w:numId w:val="18"/>
        </w:numPr>
        <w:rPr>
          <w:rFonts w:ascii="Times New Roman" w:eastAsia="Times New Roman" w:hAnsi="Times New Roman" w:cs="Times New Roman"/>
          <w:b/>
          <w:i/>
          <w:sz w:val="24"/>
          <w:szCs w:val="24"/>
          <w:highlight w:val="yellow"/>
        </w:rPr>
      </w:pPr>
      <w:r w:rsidRPr="0013315E">
        <w:rPr>
          <w:rFonts w:ascii="Times New Roman" w:eastAsia="Times New Roman" w:hAnsi="Times New Roman" w:cs="Times New Roman"/>
          <w:b/>
          <w:i/>
          <w:sz w:val="24"/>
          <w:szCs w:val="24"/>
          <w:highlight w:val="yellow"/>
        </w:rPr>
        <w:t xml:space="preserve">raw signal output (i.e., </w:t>
      </w:r>
      <w:r w:rsidR="002E4F26">
        <w:rPr>
          <w:rFonts w:ascii="Times New Roman" w:eastAsia="Times New Roman" w:hAnsi="Times New Roman" w:cs="Times New Roman"/>
          <w:b/>
          <w:i/>
          <w:sz w:val="24"/>
          <w:szCs w:val="24"/>
          <w:highlight w:val="yellow"/>
        </w:rPr>
        <w:t>cycle threshold</w:t>
      </w:r>
      <w:r w:rsidR="001C0755">
        <w:rPr>
          <w:rFonts w:ascii="Times New Roman" w:eastAsia="Times New Roman" w:hAnsi="Times New Roman" w:cs="Times New Roman"/>
          <w:b/>
          <w:i/>
          <w:sz w:val="24"/>
          <w:szCs w:val="24"/>
          <w:highlight w:val="yellow"/>
        </w:rPr>
        <w:t xml:space="preserve"> (</w:t>
      </w:r>
      <w:r w:rsidRPr="0013315E">
        <w:rPr>
          <w:rFonts w:ascii="Times New Roman" w:eastAsia="Times New Roman" w:hAnsi="Times New Roman" w:cs="Times New Roman"/>
          <w:b/>
          <w:i/>
          <w:sz w:val="24"/>
          <w:szCs w:val="24"/>
          <w:highlight w:val="yellow"/>
        </w:rPr>
        <w:t>Ct</w:t>
      </w:r>
      <w:r w:rsidR="001C0755">
        <w:rPr>
          <w:rFonts w:ascii="Times New Roman" w:eastAsia="Times New Roman" w:hAnsi="Times New Roman" w:cs="Times New Roman"/>
          <w:b/>
          <w:i/>
          <w:sz w:val="24"/>
          <w:szCs w:val="24"/>
          <w:highlight w:val="yellow"/>
        </w:rPr>
        <w:t>)</w:t>
      </w:r>
      <w:r w:rsidRPr="0013315E">
        <w:rPr>
          <w:rFonts w:ascii="Times New Roman" w:eastAsia="Times New Roman" w:hAnsi="Times New Roman" w:cs="Times New Roman"/>
          <w:b/>
          <w:i/>
          <w:sz w:val="24"/>
          <w:szCs w:val="24"/>
          <w:highlight w:val="yellow"/>
        </w:rPr>
        <w:t xml:space="preserve"> values) and final results for each distinguishable target for both the candidate test and the comparator test (as applicable); and</w:t>
      </w:r>
    </w:p>
    <w:p w14:paraId="416479D8" w14:textId="4ABEBF05" w:rsidR="00D40E78" w:rsidRPr="00233339" w:rsidRDefault="00F42A3A" w:rsidP="00137202">
      <w:pPr>
        <w:pStyle w:val="ListParagraph"/>
        <w:numPr>
          <w:ilvl w:val="0"/>
          <w:numId w:val="18"/>
        </w:numPr>
        <w:rPr>
          <w:rFonts w:ascii="Times New Roman" w:eastAsia="Times New Roman" w:hAnsi="Times New Roman" w:cs="Times New Roman"/>
          <w:bCs/>
          <w:i/>
          <w:iCs/>
          <w:sz w:val="24"/>
          <w:szCs w:val="24"/>
          <w:highlight w:val="yellow"/>
        </w:rPr>
      </w:pPr>
      <w:r w:rsidRPr="0013315E">
        <w:rPr>
          <w:rFonts w:ascii="Times New Roman" w:eastAsia="Times New Roman" w:hAnsi="Times New Roman" w:cs="Times New Roman"/>
          <w:b/>
          <w:i/>
          <w:sz w:val="24"/>
          <w:szCs w:val="24"/>
          <w:highlight w:val="yellow"/>
        </w:rPr>
        <w:t>for both the candidate test and the comparator test, a final result for each sample/replicate based on the result interpretation algorithm of the test.</w:t>
      </w:r>
      <w:r w:rsidR="00D26A95" w:rsidRPr="0013315E">
        <w:rPr>
          <w:rFonts w:ascii="Times New Roman" w:eastAsia="Times New Roman" w:hAnsi="Times New Roman" w:cs="Times New Roman"/>
          <w:b/>
          <w:i/>
          <w:sz w:val="24"/>
          <w:szCs w:val="24"/>
          <w:highlight w:val="yellow"/>
        </w:rPr>
        <w:t>]</w:t>
      </w:r>
    </w:p>
    <w:p w14:paraId="75B2C362" w14:textId="7540839F" w:rsidR="003721D8" w:rsidRPr="0077200E" w:rsidRDefault="003721D8" w:rsidP="00137202">
      <w:pPr>
        <w:pStyle w:val="Heading2"/>
        <w:numPr>
          <w:ilvl w:val="0"/>
          <w:numId w:val="17"/>
        </w:numPr>
        <w:rPr>
          <w:b w:val="0"/>
          <w:i w:val="0"/>
        </w:rPr>
      </w:pPr>
      <w:bookmarkStart w:id="47" w:name="_Toc75633287"/>
      <w:r w:rsidRPr="00BB3057">
        <w:t>Limit of Detection (LoD) - Analytical Sensitivity:</w:t>
      </w:r>
      <w:bookmarkEnd w:id="47"/>
    </w:p>
    <w:p w14:paraId="65FE8F7E" w14:textId="77777777" w:rsidR="003721D8" w:rsidRPr="00633FE3" w:rsidRDefault="003721D8" w:rsidP="00A208B0">
      <w:pPr>
        <w:ind w:left="720"/>
        <w:rPr>
          <w:rFonts w:ascii="Times New Roman" w:eastAsia="Times New Roman" w:hAnsi="Times New Roman" w:cs="Times New Roman"/>
          <w:sz w:val="24"/>
          <w:szCs w:val="24"/>
          <w:u w:val="single"/>
          <w:lang w:eastAsia="en-US"/>
        </w:rPr>
      </w:pPr>
    </w:p>
    <w:p w14:paraId="31B91F98" w14:textId="78EC7B2E" w:rsidR="00DE5BBF" w:rsidRPr="0013315E" w:rsidRDefault="003721D8" w:rsidP="7362186B">
      <w:pPr>
        <w:ind w:left="720"/>
        <w:rPr>
          <w:rFonts w:ascii="Times New Roman" w:eastAsia="Times New Roman" w:hAnsi="Times New Roman" w:cs="Times New Roman"/>
          <w:b/>
          <w:bCs/>
          <w:sz w:val="24"/>
          <w:szCs w:val="24"/>
          <w:lang w:eastAsia="en-US"/>
        </w:rPr>
      </w:pPr>
      <w:r w:rsidRPr="0077200E">
        <w:rPr>
          <w:rFonts w:ascii="Times New Roman" w:hAnsi="Times New Roman"/>
          <w:b/>
          <w:sz w:val="24"/>
        </w:rPr>
        <w:t xml:space="preserve">You should determine the LoD of the </w:t>
      </w:r>
      <w:r w:rsidR="0022334D">
        <w:rPr>
          <w:rFonts w:ascii="Times New Roman" w:eastAsia="Times New Roman" w:hAnsi="Times New Roman" w:cs="Times New Roman"/>
          <w:b/>
          <w:sz w:val="24"/>
          <w:szCs w:val="24"/>
          <w:lang w:eastAsia="en-US"/>
        </w:rPr>
        <w:t xml:space="preserve">candidate </w:t>
      </w:r>
      <w:r w:rsidR="00520072" w:rsidRPr="0077200E">
        <w:rPr>
          <w:rFonts w:ascii="Times New Roman" w:hAnsi="Times New Roman"/>
          <w:b/>
          <w:sz w:val="24"/>
        </w:rPr>
        <w:t xml:space="preserve">test </w:t>
      </w:r>
      <w:r w:rsidRPr="0077200E">
        <w:rPr>
          <w:rFonts w:ascii="Times New Roman" w:hAnsi="Times New Roman"/>
          <w:b/>
          <w:sz w:val="24"/>
        </w:rPr>
        <w:t xml:space="preserve">utilizing </w:t>
      </w:r>
      <w:r w:rsidR="00533B26" w:rsidRPr="0077200E">
        <w:rPr>
          <w:rFonts w:ascii="Times New Roman" w:hAnsi="Times New Roman"/>
          <w:b/>
          <w:sz w:val="24"/>
        </w:rPr>
        <w:t xml:space="preserve">the </w:t>
      </w:r>
      <w:r w:rsidR="00533B26">
        <w:rPr>
          <w:rFonts w:ascii="Times New Roman" w:eastAsia="Times New Roman" w:hAnsi="Times New Roman" w:cs="Times New Roman"/>
          <w:b/>
          <w:sz w:val="24"/>
          <w:szCs w:val="24"/>
          <w:lang w:eastAsia="en-US"/>
        </w:rPr>
        <w:t xml:space="preserve">entire </w:t>
      </w:r>
      <w:r w:rsidR="00533B26" w:rsidRPr="0077200E">
        <w:rPr>
          <w:rFonts w:ascii="Times New Roman" w:hAnsi="Times New Roman"/>
          <w:b/>
          <w:sz w:val="24"/>
        </w:rPr>
        <w:t xml:space="preserve">test system </w:t>
      </w:r>
      <w:r w:rsidRPr="0077200E">
        <w:rPr>
          <w:rFonts w:ascii="Times New Roman" w:hAnsi="Times New Roman"/>
          <w:b/>
          <w:sz w:val="24"/>
        </w:rPr>
        <w:t>from sample preparation</w:t>
      </w:r>
      <w:r w:rsidR="0001442C" w:rsidRPr="0077200E">
        <w:rPr>
          <w:rFonts w:ascii="Times New Roman" w:hAnsi="Times New Roman"/>
          <w:b/>
          <w:sz w:val="24"/>
        </w:rPr>
        <w:t xml:space="preserve"> </w:t>
      </w:r>
      <w:r w:rsidR="0001442C" w:rsidRPr="0013315E">
        <w:rPr>
          <w:rFonts w:ascii="Times New Roman" w:eastAsia="Times New Roman" w:hAnsi="Times New Roman" w:cs="Times New Roman"/>
          <w:b/>
          <w:sz w:val="24"/>
          <w:szCs w:val="24"/>
          <w:lang w:eastAsia="en-US"/>
        </w:rPr>
        <w:t>and extraction</w:t>
      </w:r>
      <w:r w:rsidRPr="0013315E">
        <w:rPr>
          <w:rFonts w:ascii="Times New Roman" w:eastAsia="Times New Roman" w:hAnsi="Times New Roman" w:cs="Times New Roman"/>
          <w:b/>
          <w:sz w:val="24"/>
          <w:szCs w:val="24"/>
          <w:lang w:eastAsia="en-US"/>
        </w:rPr>
        <w:t xml:space="preserve"> </w:t>
      </w:r>
      <w:r w:rsidRPr="0077200E">
        <w:rPr>
          <w:rFonts w:ascii="Times New Roman" w:hAnsi="Times New Roman"/>
          <w:b/>
          <w:sz w:val="24"/>
        </w:rPr>
        <w:t>to detection.</w:t>
      </w:r>
      <w:r w:rsidRPr="00633FE3">
        <w:rPr>
          <w:rFonts w:ascii="Times New Roman" w:eastAsia="Times New Roman" w:hAnsi="Times New Roman" w:cs="Times New Roman"/>
          <w:b/>
          <w:bCs/>
          <w:sz w:val="24"/>
          <w:szCs w:val="24"/>
          <w:lang w:eastAsia="en-US"/>
        </w:rPr>
        <w:t xml:space="preserve"> </w:t>
      </w:r>
      <w:r w:rsidR="0031131B" w:rsidRPr="0077200E">
        <w:rPr>
          <w:rFonts w:ascii="Times New Roman" w:eastAsia="Times New Roman" w:hAnsi="Times New Roman" w:cs="Times New Roman"/>
          <w:b/>
          <w:sz w:val="24"/>
          <w:szCs w:val="24"/>
          <w:lang w:eastAsia="en-US"/>
        </w:rPr>
        <w:t>We</w:t>
      </w:r>
      <w:r w:rsidR="002926B2">
        <w:rPr>
          <w:rFonts w:ascii="Times New Roman" w:eastAsia="Times New Roman" w:hAnsi="Times New Roman" w:cs="Times New Roman"/>
          <w:b/>
          <w:bCs/>
          <w:sz w:val="24"/>
          <w:szCs w:val="24"/>
          <w:lang w:eastAsia="en-US"/>
        </w:rPr>
        <w:t xml:space="preserve"> recommend</w:t>
      </w:r>
      <w:r w:rsidR="009C2EED">
        <w:rPr>
          <w:rFonts w:ascii="Times New Roman" w:eastAsia="Times New Roman" w:hAnsi="Times New Roman" w:cs="Times New Roman"/>
          <w:b/>
          <w:bCs/>
          <w:sz w:val="24"/>
          <w:szCs w:val="24"/>
          <w:lang w:eastAsia="en-US"/>
        </w:rPr>
        <w:t xml:space="preserve"> </w:t>
      </w:r>
      <w:r w:rsidR="00A7279D">
        <w:rPr>
          <w:rFonts w:ascii="Times New Roman" w:eastAsia="Times New Roman" w:hAnsi="Times New Roman" w:cs="Times New Roman"/>
          <w:b/>
          <w:bCs/>
          <w:sz w:val="24"/>
          <w:szCs w:val="24"/>
          <w:lang w:eastAsia="en-US"/>
        </w:rPr>
        <w:t>spik</w:t>
      </w:r>
      <w:r w:rsidR="0031131B">
        <w:rPr>
          <w:rFonts w:ascii="Times New Roman" w:eastAsia="Times New Roman" w:hAnsi="Times New Roman" w:cs="Times New Roman"/>
          <w:b/>
          <w:bCs/>
          <w:sz w:val="24"/>
          <w:szCs w:val="24"/>
          <w:lang w:eastAsia="en-US"/>
        </w:rPr>
        <w:t>ing</w:t>
      </w:r>
      <w:r w:rsidR="00A7279D" w:rsidRPr="0077200E">
        <w:rPr>
          <w:rFonts w:ascii="Times New Roman" w:hAnsi="Times New Roman"/>
          <w:b/>
          <w:sz w:val="24"/>
        </w:rPr>
        <w:t xml:space="preserve"> </w:t>
      </w:r>
      <w:r w:rsidR="00441D7C" w:rsidRPr="0077200E">
        <w:rPr>
          <w:rFonts w:ascii="Times New Roman" w:hAnsi="Times New Roman"/>
          <w:b/>
          <w:sz w:val="24"/>
        </w:rPr>
        <w:t xml:space="preserve">quantified </w:t>
      </w:r>
      <w:r w:rsidRPr="0077200E">
        <w:rPr>
          <w:rFonts w:ascii="Times New Roman" w:hAnsi="Times New Roman"/>
          <w:b/>
          <w:sz w:val="24"/>
        </w:rPr>
        <w:t>inactivated virus (e.g., heat treated</w:t>
      </w:r>
      <w:r w:rsidR="00AC7CBC" w:rsidRPr="0013315E">
        <w:rPr>
          <w:rFonts w:ascii="Times New Roman" w:eastAsia="Times New Roman" w:hAnsi="Times New Roman" w:cs="Times New Roman"/>
          <w:b/>
          <w:sz w:val="24"/>
          <w:szCs w:val="24"/>
          <w:lang w:eastAsia="en-US"/>
        </w:rPr>
        <w:t>, chemically modified,</w:t>
      </w:r>
      <w:r w:rsidRPr="0077200E">
        <w:rPr>
          <w:rFonts w:ascii="Times New Roman" w:hAnsi="Times New Roman"/>
          <w:b/>
          <w:sz w:val="24"/>
        </w:rPr>
        <w:t xml:space="preserve"> or irradiated virus)</w:t>
      </w:r>
      <w:r w:rsidR="00520072" w:rsidRPr="0077200E">
        <w:rPr>
          <w:rFonts w:ascii="Times New Roman" w:hAnsi="Times New Roman"/>
          <w:b/>
          <w:sz w:val="24"/>
        </w:rPr>
        <w:t xml:space="preserve"> </w:t>
      </w:r>
      <w:r w:rsidRPr="0077200E">
        <w:rPr>
          <w:rFonts w:ascii="Times New Roman" w:hAnsi="Times New Roman"/>
          <w:b/>
          <w:sz w:val="24"/>
        </w:rPr>
        <w:t xml:space="preserve">into real clinical matrix (e.g., </w:t>
      </w:r>
      <w:r w:rsidR="00B805C7" w:rsidRPr="00B805C7">
        <w:rPr>
          <w:rFonts w:ascii="Times New Roman" w:eastAsia="Times New Roman" w:hAnsi="Times New Roman" w:cs="Times New Roman"/>
          <w:b/>
          <w:bCs/>
          <w:sz w:val="24"/>
          <w:szCs w:val="24"/>
          <w:lang w:eastAsia="en-US"/>
        </w:rPr>
        <w:t xml:space="preserve">nasal or nasopharyngeal (NP) swabs, </w:t>
      </w:r>
      <w:r w:rsidR="001E5CB3" w:rsidRPr="00B805C7">
        <w:rPr>
          <w:rFonts w:ascii="Times New Roman" w:eastAsia="Times New Roman" w:hAnsi="Times New Roman" w:cs="Times New Roman"/>
          <w:b/>
          <w:bCs/>
          <w:sz w:val="24"/>
          <w:szCs w:val="24"/>
          <w:lang w:val="en" w:eastAsia="en-US"/>
        </w:rPr>
        <w:t>bronchoalveolar</w:t>
      </w:r>
      <w:r w:rsidR="00B805C7" w:rsidRPr="00B805C7">
        <w:rPr>
          <w:rFonts w:ascii="Times New Roman" w:eastAsia="Times New Roman" w:hAnsi="Times New Roman" w:cs="Times New Roman"/>
          <w:b/>
          <w:bCs/>
          <w:sz w:val="24"/>
          <w:szCs w:val="24"/>
          <w:lang w:val="en" w:eastAsia="en-US"/>
        </w:rPr>
        <w:t xml:space="preserve"> lavage (</w:t>
      </w:r>
      <w:r w:rsidR="00B805C7" w:rsidRPr="0077200E">
        <w:rPr>
          <w:rFonts w:ascii="Times New Roman" w:hAnsi="Times New Roman"/>
          <w:b/>
          <w:sz w:val="24"/>
        </w:rPr>
        <w:t>BAL</w:t>
      </w:r>
      <w:r w:rsidR="00B805C7" w:rsidRPr="00B805C7">
        <w:rPr>
          <w:rFonts w:ascii="Times New Roman" w:eastAsia="Times New Roman" w:hAnsi="Times New Roman" w:cs="Times New Roman"/>
          <w:b/>
          <w:bCs/>
          <w:sz w:val="24"/>
          <w:szCs w:val="24"/>
          <w:lang w:eastAsia="en-US"/>
        </w:rPr>
        <w:t>)</w:t>
      </w:r>
      <w:r w:rsidR="00B805C7" w:rsidRPr="0077200E">
        <w:rPr>
          <w:rFonts w:ascii="Times New Roman" w:hAnsi="Times New Roman"/>
          <w:b/>
          <w:sz w:val="24"/>
        </w:rPr>
        <w:t xml:space="preserve"> fluid, sputum, etc.</w:t>
      </w:r>
      <w:r w:rsidRPr="0077200E">
        <w:rPr>
          <w:rFonts w:ascii="Times New Roman" w:hAnsi="Times New Roman"/>
          <w:b/>
          <w:sz w:val="24"/>
        </w:rPr>
        <w:t>).</w:t>
      </w:r>
      <w:r w:rsidR="00CC6E70">
        <w:rPr>
          <w:rFonts w:ascii="Times New Roman" w:eastAsia="Times New Roman" w:hAnsi="Times New Roman" w:cs="Times New Roman"/>
          <w:sz w:val="20"/>
          <w:szCs w:val="20"/>
          <w:lang w:eastAsia="en-US"/>
        </w:rPr>
        <w:t xml:space="preserve"> </w:t>
      </w:r>
      <w:r w:rsidR="00693E40" w:rsidRPr="0077200E">
        <w:rPr>
          <w:rFonts w:ascii="Times New Roman" w:hAnsi="Times New Roman"/>
          <w:b/>
          <w:sz w:val="24"/>
        </w:rPr>
        <w:t xml:space="preserve">As positive natural clinical </w:t>
      </w:r>
      <w:r w:rsidR="00A20DE2" w:rsidRPr="0077200E">
        <w:rPr>
          <w:rFonts w:ascii="Times New Roman" w:hAnsi="Times New Roman"/>
          <w:b/>
          <w:iCs/>
          <w:sz w:val="24"/>
        </w:rPr>
        <w:t>sample</w:t>
      </w:r>
      <w:r w:rsidR="00693E40" w:rsidRPr="0077200E">
        <w:rPr>
          <w:rFonts w:ascii="Times New Roman" w:hAnsi="Times New Roman"/>
          <w:b/>
          <w:sz w:val="24"/>
        </w:rPr>
        <w:t xml:space="preserve">s are </w:t>
      </w:r>
      <w:r w:rsidR="00781B59">
        <w:rPr>
          <w:rFonts w:ascii="Times New Roman" w:hAnsi="Times New Roman" w:cs="Times New Roman"/>
          <w:b/>
          <w:sz w:val="24"/>
          <w:szCs w:val="24"/>
        </w:rPr>
        <w:t>generally</w:t>
      </w:r>
      <w:r w:rsidR="00693E40" w:rsidRPr="0077200E">
        <w:rPr>
          <w:rFonts w:ascii="Times New Roman" w:hAnsi="Times New Roman"/>
          <w:b/>
          <w:sz w:val="24"/>
        </w:rPr>
        <w:t xml:space="preserve"> available, a quantified</w:t>
      </w:r>
      <w:r w:rsidR="00693E40" w:rsidRPr="0077200E" w:rsidDel="003721D8">
        <w:rPr>
          <w:rFonts w:ascii="Times New Roman" w:hAnsi="Times New Roman"/>
          <w:b/>
        </w:rPr>
        <w:t xml:space="preserve"> </w:t>
      </w:r>
      <w:r w:rsidRPr="0077200E" w:rsidDel="003721D8">
        <w:rPr>
          <w:rFonts w:ascii="Times New Roman" w:hAnsi="Times New Roman"/>
          <w:b/>
          <w:sz w:val="24"/>
        </w:rPr>
        <w:t xml:space="preserve">known positive clinical </w:t>
      </w:r>
      <w:r w:rsidR="00D61B18" w:rsidRPr="0077200E">
        <w:rPr>
          <w:rFonts w:ascii="Times New Roman" w:hAnsi="Times New Roman"/>
          <w:b/>
          <w:iCs/>
          <w:sz w:val="24"/>
        </w:rPr>
        <w:t>sample</w:t>
      </w:r>
      <w:r w:rsidRPr="0077200E" w:rsidDel="003721D8">
        <w:rPr>
          <w:rFonts w:ascii="Times New Roman" w:hAnsi="Times New Roman"/>
          <w:b/>
          <w:sz w:val="24"/>
        </w:rPr>
        <w:t xml:space="preserve"> as determined by an </w:t>
      </w:r>
      <w:bookmarkStart w:id="48" w:name="_Hlk42092792"/>
      <w:r w:rsidRPr="0077200E">
        <w:rPr>
          <w:rFonts w:ascii="Times New Roman" w:hAnsi="Times New Roman"/>
          <w:b/>
          <w:sz w:val="24"/>
        </w:rPr>
        <w:t>EUA</w:t>
      </w:r>
      <w:bookmarkEnd w:id="48"/>
      <w:r w:rsidR="00752C7C">
        <w:rPr>
          <w:shd w:val="clear" w:color="auto" w:fill="FFFFFF"/>
        </w:rPr>
        <w:t>-</w:t>
      </w:r>
      <w:r w:rsidR="00832EDD" w:rsidRPr="0077200E">
        <w:t xml:space="preserve"> </w:t>
      </w:r>
      <w:r w:rsidR="00832EDD" w:rsidRPr="0077200E">
        <w:rPr>
          <w:rFonts w:ascii="Times New Roman" w:hAnsi="Times New Roman"/>
          <w:b/>
          <w:sz w:val="24"/>
        </w:rPr>
        <w:t xml:space="preserve">authorized </w:t>
      </w:r>
      <w:r w:rsidR="009751C0" w:rsidRPr="0077200E">
        <w:rPr>
          <w:rFonts w:ascii="Times New Roman" w:hAnsi="Times New Roman"/>
          <w:b/>
          <w:sz w:val="24"/>
        </w:rPr>
        <w:t xml:space="preserve">test can be used </w:t>
      </w:r>
      <w:r w:rsidR="00520072" w:rsidRPr="0077200E">
        <w:rPr>
          <w:rFonts w:ascii="Times New Roman" w:hAnsi="Times New Roman"/>
          <w:b/>
          <w:sz w:val="24"/>
          <w:shd w:val="clear" w:color="auto" w:fill="FFFFFF"/>
        </w:rPr>
        <w:t>to</w:t>
      </w:r>
      <w:r w:rsidR="009751C0" w:rsidRPr="0077200E">
        <w:rPr>
          <w:rFonts w:ascii="Times New Roman" w:hAnsi="Times New Roman"/>
          <w:b/>
          <w:sz w:val="24"/>
          <w:shd w:val="clear" w:color="auto" w:fill="FFFFFF"/>
        </w:rPr>
        <w:t xml:space="preserve"> create</w:t>
      </w:r>
      <w:r w:rsidRPr="0077200E">
        <w:rPr>
          <w:rFonts w:ascii="Times New Roman" w:hAnsi="Times New Roman"/>
          <w:b/>
          <w:sz w:val="24"/>
          <w:shd w:val="clear" w:color="auto" w:fill="FFFFFF"/>
        </w:rPr>
        <w:t xml:space="preserve"> dilutions in clinical matrix for LoD determination. </w:t>
      </w:r>
      <w:bookmarkStart w:id="49" w:name="_Hlk42092823"/>
      <w:r w:rsidR="005A5C13" w:rsidRPr="0013315E">
        <w:rPr>
          <w:rFonts w:ascii="Times New Roman" w:hAnsi="Times New Roman" w:cs="Times New Roman"/>
          <w:b/>
          <w:sz w:val="24"/>
          <w:szCs w:val="24"/>
          <w:shd w:val="clear" w:color="auto" w:fill="FFFFFF"/>
          <w:lang w:eastAsia="en-US"/>
        </w:rPr>
        <w:t xml:space="preserve">Synthetic RNA is not </w:t>
      </w:r>
      <w:r w:rsidR="008E4970" w:rsidRPr="0013315E">
        <w:rPr>
          <w:rFonts w:ascii="Times New Roman" w:hAnsi="Times New Roman" w:cs="Times New Roman"/>
          <w:b/>
          <w:sz w:val="24"/>
          <w:szCs w:val="24"/>
          <w:lang w:eastAsia="en-US"/>
        </w:rPr>
        <w:t xml:space="preserve">an </w:t>
      </w:r>
      <w:r w:rsidR="00491FC0">
        <w:rPr>
          <w:rFonts w:ascii="Times New Roman" w:hAnsi="Times New Roman" w:cs="Times New Roman"/>
          <w:b/>
          <w:sz w:val="24"/>
          <w:szCs w:val="24"/>
          <w:lang w:eastAsia="en-US"/>
        </w:rPr>
        <w:t>appropriate</w:t>
      </w:r>
      <w:r w:rsidR="005A5C13" w:rsidRPr="0013315E">
        <w:rPr>
          <w:rFonts w:ascii="Times New Roman" w:hAnsi="Times New Roman" w:cs="Times New Roman"/>
          <w:b/>
          <w:sz w:val="24"/>
          <w:szCs w:val="24"/>
          <w:lang w:eastAsia="en-US"/>
        </w:rPr>
        <w:t xml:space="preserve"> test material for </w:t>
      </w:r>
      <w:r w:rsidR="008E4970" w:rsidRPr="0013315E">
        <w:rPr>
          <w:rFonts w:ascii="Times New Roman" w:hAnsi="Times New Roman" w:cs="Times New Roman"/>
          <w:b/>
          <w:sz w:val="24"/>
          <w:szCs w:val="24"/>
        </w:rPr>
        <w:t xml:space="preserve">the </w:t>
      </w:r>
      <w:r w:rsidR="005A5C13" w:rsidRPr="0013315E">
        <w:rPr>
          <w:rFonts w:ascii="Times New Roman" w:hAnsi="Times New Roman" w:cs="Times New Roman"/>
          <w:b/>
          <w:sz w:val="24"/>
          <w:szCs w:val="24"/>
        </w:rPr>
        <w:t>LoD studies.</w:t>
      </w:r>
      <w:r w:rsidR="005A5C13" w:rsidRPr="0077200E">
        <w:rPr>
          <w:rFonts w:ascii="Times New Roman" w:hAnsi="Times New Roman"/>
          <w:b/>
          <w:sz w:val="24"/>
        </w:rPr>
        <w:t xml:space="preserve"> </w:t>
      </w:r>
      <w:r w:rsidR="00391DDC" w:rsidRPr="0077200E">
        <w:rPr>
          <w:rFonts w:ascii="Times New Roman" w:hAnsi="Times New Roman"/>
          <w:b/>
          <w:sz w:val="24"/>
        </w:rPr>
        <w:t>Respirato</w:t>
      </w:r>
      <w:r w:rsidR="00391DDC" w:rsidRPr="0077200E">
        <w:rPr>
          <w:rFonts w:ascii="Times New Roman" w:hAnsi="Times New Roman"/>
          <w:b/>
          <w:sz w:val="24"/>
          <w:shd w:val="clear" w:color="auto" w:fill="FFFFFF"/>
        </w:rPr>
        <w:t>ry</w:t>
      </w:r>
      <w:r w:rsidR="00BF6F8A" w:rsidRPr="0077200E">
        <w:rPr>
          <w:rFonts w:ascii="Times New Roman" w:hAnsi="Times New Roman"/>
          <w:b/>
        </w:rPr>
        <w:t xml:space="preserve"> </w:t>
      </w:r>
      <w:r w:rsidR="00A56B23" w:rsidRPr="00CB3B45">
        <w:rPr>
          <w:rFonts w:ascii="Times New Roman" w:hAnsi="Times New Roman"/>
          <w:b/>
          <w:iCs/>
          <w:sz w:val="24"/>
        </w:rPr>
        <w:t>sample</w:t>
      </w:r>
      <w:r w:rsidR="009751C0" w:rsidRPr="0077200E">
        <w:rPr>
          <w:rFonts w:ascii="Times New Roman" w:hAnsi="Times New Roman"/>
          <w:b/>
          <w:sz w:val="24"/>
        </w:rPr>
        <w:t xml:space="preserve">s </w:t>
      </w:r>
      <w:r w:rsidR="000367A1" w:rsidRPr="0077200E">
        <w:rPr>
          <w:rFonts w:ascii="Times New Roman" w:hAnsi="Times New Roman"/>
          <w:b/>
          <w:sz w:val="24"/>
          <w:shd w:val="clear" w:color="auto" w:fill="FFFFFF"/>
        </w:rPr>
        <w:t>collected from</w:t>
      </w:r>
      <w:r w:rsidR="00391DDC" w:rsidRPr="0077200E">
        <w:rPr>
          <w:rFonts w:ascii="Times New Roman" w:hAnsi="Times New Roman"/>
          <w:b/>
          <w:sz w:val="24"/>
          <w:shd w:val="clear" w:color="auto" w:fill="FFFFFF"/>
        </w:rPr>
        <w:t xml:space="preserve"> SARS-CoV-2 negative individual</w:t>
      </w:r>
      <w:r w:rsidR="000367A1" w:rsidRPr="0077200E">
        <w:rPr>
          <w:rFonts w:ascii="Times New Roman" w:hAnsi="Times New Roman"/>
          <w:b/>
          <w:sz w:val="24"/>
          <w:shd w:val="clear" w:color="auto" w:fill="FFFFFF"/>
        </w:rPr>
        <w:t>s</w:t>
      </w:r>
      <w:r w:rsidR="370E9259" w:rsidRPr="0013315E">
        <w:rPr>
          <w:rFonts w:ascii="Times New Roman" w:eastAsia="Times New Roman" w:hAnsi="Times New Roman" w:cs="Times New Roman"/>
          <w:b/>
          <w:sz w:val="24"/>
          <w:szCs w:val="24"/>
          <w:shd w:val="clear" w:color="auto" w:fill="FFFFFF"/>
          <w:lang w:eastAsia="en-US"/>
        </w:rPr>
        <w:t xml:space="preserve"> can be used as clinical matrix</w:t>
      </w:r>
      <w:r w:rsidR="00391DDC" w:rsidRPr="0013315E">
        <w:rPr>
          <w:rFonts w:ascii="Times New Roman" w:eastAsia="Times New Roman" w:hAnsi="Times New Roman" w:cs="Times New Roman"/>
          <w:b/>
          <w:sz w:val="24"/>
          <w:szCs w:val="24"/>
          <w:shd w:val="clear" w:color="auto" w:fill="FFFFFF"/>
          <w:lang w:eastAsia="en-US"/>
        </w:rPr>
        <w:t xml:space="preserve">. </w:t>
      </w:r>
      <w:r w:rsidR="00781B59">
        <w:rPr>
          <w:rFonts w:ascii="Times New Roman" w:eastAsia="Times New Roman" w:hAnsi="Times New Roman" w:cs="Times New Roman"/>
          <w:b/>
          <w:sz w:val="24"/>
          <w:szCs w:val="24"/>
          <w:shd w:val="clear" w:color="auto" w:fill="FFFFFF"/>
          <w:lang w:eastAsia="en-US"/>
        </w:rPr>
        <w:t xml:space="preserve">Collection media without clinical matrix or collection kits </w:t>
      </w:r>
      <w:r w:rsidR="0CD78CBA" w:rsidRPr="0013315E">
        <w:rPr>
          <w:rFonts w:ascii="Times New Roman" w:eastAsia="Times New Roman" w:hAnsi="Times New Roman" w:cs="Times New Roman"/>
          <w:b/>
          <w:sz w:val="24"/>
          <w:szCs w:val="24"/>
          <w:lang w:eastAsia="en-US"/>
        </w:rPr>
        <w:t xml:space="preserve">that were not used to collect a clinical </w:t>
      </w:r>
      <w:r w:rsidR="0098714B" w:rsidRPr="00CB3B45">
        <w:rPr>
          <w:rFonts w:ascii="Times New Roman" w:hAnsi="Times New Roman"/>
          <w:b/>
          <w:iCs/>
          <w:sz w:val="24"/>
        </w:rPr>
        <w:t>sample</w:t>
      </w:r>
      <w:r w:rsidR="0CD78CBA" w:rsidRPr="0013315E">
        <w:rPr>
          <w:rFonts w:ascii="Times New Roman" w:eastAsia="Times New Roman" w:hAnsi="Times New Roman" w:cs="Times New Roman"/>
          <w:b/>
          <w:sz w:val="24"/>
          <w:szCs w:val="24"/>
          <w:lang w:eastAsia="en-US"/>
        </w:rPr>
        <w:t xml:space="preserve"> </w:t>
      </w:r>
      <w:r w:rsidR="008B651B" w:rsidRPr="0013315E">
        <w:rPr>
          <w:rFonts w:ascii="Times New Roman" w:eastAsia="Times New Roman" w:hAnsi="Times New Roman" w:cs="Times New Roman"/>
          <w:b/>
          <w:sz w:val="24"/>
          <w:szCs w:val="24"/>
          <w:lang w:eastAsia="en-US"/>
        </w:rPr>
        <w:t xml:space="preserve">are </w:t>
      </w:r>
      <w:r w:rsidR="00385CD7">
        <w:rPr>
          <w:rFonts w:ascii="Times New Roman" w:eastAsia="Times New Roman" w:hAnsi="Times New Roman" w:cs="Times New Roman"/>
          <w:b/>
          <w:sz w:val="24"/>
          <w:szCs w:val="24"/>
          <w:lang w:eastAsia="en-US"/>
        </w:rPr>
        <w:t>generally</w:t>
      </w:r>
      <w:r w:rsidR="008B651B" w:rsidRPr="0013315E">
        <w:rPr>
          <w:rFonts w:ascii="Times New Roman" w:eastAsia="Times New Roman" w:hAnsi="Times New Roman" w:cs="Times New Roman"/>
          <w:b/>
          <w:sz w:val="24"/>
          <w:szCs w:val="24"/>
          <w:lang w:eastAsia="en-US"/>
        </w:rPr>
        <w:t xml:space="preserve"> not considered real clinical matrix.</w:t>
      </w:r>
      <w:r w:rsidR="00391DDC" w:rsidRPr="0013315E">
        <w:rPr>
          <w:rFonts w:ascii="Times New Roman" w:eastAsia="Times New Roman" w:hAnsi="Times New Roman" w:cs="Times New Roman"/>
          <w:b/>
          <w:sz w:val="24"/>
          <w:szCs w:val="24"/>
          <w:lang w:eastAsia="en-US"/>
        </w:rPr>
        <w:t xml:space="preserve"> </w:t>
      </w:r>
    </w:p>
    <w:p w14:paraId="15310EC2" w14:textId="77777777" w:rsidR="00EA31BC" w:rsidRDefault="00EA31BC" w:rsidP="00A208B0">
      <w:pPr>
        <w:ind w:left="720"/>
        <w:rPr>
          <w:rFonts w:ascii="Times New Roman" w:eastAsia="Times New Roman" w:hAnsi="Times New Roman" w:cs="Times New Roman"/>
          <w:b/>
          <w:sz w:val="24"/>
          <w:szCs w:val="24"/>
          <w:lang w:eastAsia="en-US"/>
        </w:rPr>
      </w:pPr>
    </w:p>
    <w:p w14:paraId="1525C7EB" w14:textId="60873D30" w:rsidR="000367A1" w:rsidRPr="0077200E" w:rsidRDefault="003721D8" w:rsidP="00A208B0">
      <w:pPr>
        <w:ind w:left="720"/>
        <w:rPr>
          <w:rFonts w:ascii="Times New Roman" w:hAnsi="Times New Roman"/>
          <w:b/>
          <w:sz w:val="24"/>
        </w:rPr>
      </w:pPr>
      <w:r w:rsidRPr="0077200E">
        <w:rPr>
          <w:rFonts w:ascii="Times New Roman" w:hAnsi="Times New Roman"/>
          <w:b/>
          <w:sz w:val="24"/>
        </w:rPr>
        <w:t xml:space="preserve">FDA recommends that preliminary LoD be determined by testing a </w:t>
      </w:r>
      <w:r w:rsidR="00DC0FAB" w:rsidRPr="0077200E">
        <w:rPr>
          <w:rFonts w:ascii="Times New Roman" w:hAnsi="Times New Roman"/>
          <w:b/>
          <w:sz w:val="24"/>
        </w:rPr>
        <w:t>2-3-fold</w:t>
      </w:r>
      <w:r w:rsidRPr="0077200E">
        <w:rPr>
          <w:rFonts w:ascii="Times New Roman" w:hAnsi="Times New Roman"/>
          <w:b/>
          <w:sz w:val="24"/>
        </w:rPr>
        <w:t xml:space="preserve"> dilution series of </w:t>
      </w:r>
      <w:r w:rsidR="00BB16DB">
        <w:rPr>
          <w:rFonts w:ascii="Times New Roman" w:hAnsi="Times New Roman"/>
          <w:b/>
          <w:sz w:val="24"/>
        </w:rPr>
        <w:t>3</w:t>
      </w:r>
      <w:r w:rsidR="00966DDF">
        <w:rPr>
          <w:rFonts w:ascii="Times New Roman" w:hAnsi="Times New Roman"/>
          <w:b/>
          <w:sz w:val="24"/>
        </w:rPr>
        <w:t xml:space="preserve"> </w:t>
      </w:r>
      <w:r w:rsidRPr="0077200E">
        <w:rPr>
          <w:rFonts w:ascii="Times New Roman" w:hAnsi="Times New Roman"/>
          <w:b/>
          <w:sz w:val="24"/>
        </w:rPr>
        <w:t>replicates per concentration</w:t>
      </w:r>
      <w:r w:rsidR="001F69B3">
        <w:rPr>
          <w:rFonts w:ascii="Times New Roman" w:hAnsi="Times New Roman"/>
          <w:b/>
          <w:sz w:val="24"/>
        </w:rPr>
        <w:t>, and then confirm</w:t>
      </w:r>
      <w:r w:rsidR="00D25E73">
        <w:rPr>
          <w:rFonts w:ascii="Times New Roman" w:hAnsi="Times New Roman"/>
          <w:b/>
          <w:sz w:val="24"/>
        </w:rPr>
        <w:t>ed</w:t>
      </w:r>
      <w:r w:rsidR="001F69B3">
        <w:rPr>
          <w:rFonts w:ascii="Times New Roman" w:hAnsi="Times New Roman"/>
          <w:b/>
          <w:sz w:val="24"/>
        </w:rPr>
        <w:t xml:space="preserve"> with 20 replicates</w:t>
      </w:r>
      <w:r w:rsidR="00D25E73" w:rsidRPr="00D25E73">
        <w:rPr>
          <w:rFonts w:ascii="Times New Roman" w:hAnsi="Times New Roman"/>
          <w:b/>
          <w:sz w:val="24"/>
        </w:rPr>
        <w:t xml:space="preserve"> </w:t>
      </w:r>
      <w:r w:rsidR="00D25E73">
        <w:rPr>
          <w:rFonts w:ascii="Times New Roman" w:hAnsi="Times New Roman"/>
          <w:b/>
          <w:sz w:val="24"/>
        </w:rPr>
        <w:t xml:space="preserve">of the </w:t>
      </w:r>
      <w:r w:rsidR="00D25E73">
        <w:rPr>
          <w:rFonts w:ascii="Times New Roman" w:hAnsi="Times New Roman"/>
          <w:b/>
          <w:sz w:val="24"/>
        </w:rPr>
        <w:lastRenderedPageBreak/>
        <w:t>concentration</w:t>
      </w:r>
      <w:r w:rsidR="004C43A6">
        <w:rPr>
          <w:rFonts w:ascii="Times New Roman" w:hAnsi="Times New Roman"/>
          <w:b/>
          <w:sz w:val="24"/>
        </w:rPr>
        <w:t xml:space="preserve"> </w:t>
      </w:r>
      <w:r w:rsidR="00707E7D">
        <w:rPr>
          <w:rFonts w:ascii="Times New Roman" w:hAnsi="Times New Roman"/>
          <w:b/>
          <w:sz w:val="24"/>
        </w:rPr>
        <w:t>determined to be the preliminary LoD</w:t>
      </w:r>
      <w:r w:rsidRPr="0077200E">
        <w:rPr>
          <w:rFonts w:ascii="Times New Roman" w:hAnsi="Times New Roman"/>
          <w:b/>
          <w:sz w:val="24"/>
        </w:rPr>
        <w:t xml:space="preserve">. </w:t>
      </w:r>
      <w:r w:rsidR="00D25E73">
        <w:rPr>
          <w:rFonts w:ascii="Times New Roman" w:hAnsi="Times New Roman"/>
          <w:b/>
          <w:sz w:val="24"/>
        </w:rPr>
        <w:t>For purposes of this document, the preliminary LoD is t</w:t>
      </w:r>
      <w:r w:rsidR="00D25E73" w:rsidRPr="0077200E">
        <w:rPr>
          <w:rFonts w:ascii="Times New Roman" w:hAnsi="Times New Roman"/>
          <w:b/>
          <w:sz w:val="24"/>
        </w:rPr>
        <w:t>he</w:t>
      </w:r>
      <w:r w:rsidR="00391DDC" w:rsidRPr="0077200E">
        <w:rPr>
          <w:rFonts w:ascii="Times New Roman" w:hAnsi="Times New Roman"/>
          <w:b/>
          <w:sz w:val="24"/>
        </w:rPr>
        <w:t xml:space="preserve"> lowest concentration that gives positive results 100% of the time </w:t>
      </w:r>
      <w:r w:rsidR="00D25E73">
        <w:rPr>
          <w:rFonts w:ascii="Times New Roman" w:hAnsi="Times New Roman"/>
          <w:b/>
          <w:sz w:val="24"/>
        </w:rPr>
        <w:t xml:space="preserve">and the </w:t>
      </w:r>
      <w:r w:rsidR="00A17089">
        <w:rPr>
          <w:rFonts w:ascii="Times New Roman" w:hAnsi="Times New Roman"/>
          <w:b/>
          <w:sz w:val="24"/>
        </w:rPr>
        <w:t xml:space="preserve">final LoD </w:t>
      </w:r>
      <w:r w:rsidR="00D4297D">
        <w:rPr>
          <w:rFonts w:ascii="Times New Roman" w:hAnsi="Times New Roman"/>
          <w:b/>
          <w:sz w:val="24"/>
        </w:rPr>
        <w:t>is</w:t>
      </w:r>
      <w:r w:rsidR="00391DDC" w:rsidRPr="0077200E">
        <w:rPr>
          <w:rFonts w:ascii="Times New Roman" w:hAnsi="Times New Roman"/>
          <w:b/>
          <w:sz w:val="24"/>
        </w:rPr>
        <w:t xml:space="preserve"> </w:t>
      </w:r>
      <w:r w:rsidR="00391DDC" w:rsidRPr="00CD5650">
        <w:rPr>
          <w:rFonts w:ascii="Times New Roman" w:hAnsi="Times New Roman"/>
          <w:b/>
          <w:sz w:val="24"/>
        </w:rPr>
        <w:t xml:space="preserve">the </w:t>
      </w:r>
      <w:r w:rsidR="00D4297D" w:rsidRPr="00CD5650">
        <w:rPr>
          <w:rFonts w:ascii="Times New Roman" w:hAnsi="Times New Roman"/>
          <w:b/>
          <w:sz w:val="24"/>
        </w:rPr>
        <w:t xml:space="preserve">lowest concentration at which </w:t>
      </w:r>
      <w:r w:rsidR="00D4297D">
        <w:rPr>
          <w:rFonts w:ascii="Times New Roman" w:eastAsia="Times New Roman" w:hAnsi="Times New Roman" w:cs="Times New Roman"/>
          <w:b/>
          <w:sz w:val="24"/>
          <w:szCs w:val="24"/>
          <w:lang w:eastAsia="en-US"/>
        </w:rPr>
        <w:t xml:space="preserve">at least </w:t>
      </w:r>
      <w:r w:rsidR="00D4297D" w:rsidRPr="00CD5650">
        <w:rPr>
          <w:rFonts w:ascii="Times New Roman" w:hAnsi="Times New Roman"/>
          <w:b/>
          <w:sz w:val="24"/>
        </w:rPr>
        <w:t>19</w:t>
      </w:r>
      <w:r w:rsidR="00D4297D">
        <w:rPr>
          <w:rFonts w:ascii="Times New Roman" w:eastAsia="Times New Roman" w:hAnsi="Times New Roman" w:cs="Times New Roman"/>
          <w:b/>
          <w:sz w:val="24"/>
          <w:szCs w:val="24"/>
          <w:lang w:eastAsia="en-US"/>
        </w:rPr>
        <w:t xml:space="preserve"> of </w:t>
      </w:r>
      <w:r w:rsidR="00D4297D" w:rsidRPr="00CD5650">
        <w:rPr>
          <w:rFonts w:ascii="Times New Roman" w:hAnsi="Times New Roman"/>
          <w:b/>
          <w:sz w:val="24"/>
        </w:rPr>
        <w:t>20 replicates are positive</w:t>
      </w:r>
      <w:r w:rsidR="00D4297D">
        <w:rPr>
          <w:rFonts w:ascii="Times New Roman" w:hAnsi="Times New Roman"/>
          <w:b/>
          <w:sz w:val="24"/>
        </w:rPr>
        <w:t>.</w:t>
      </w:r>
      <w:r w:rsidR="00D4297D" w:rsidRPr="00D4297D">
        <w:rPr>
          <w:rFonts w:ascii="Times New Roman" w:hAnsi="Times New Roman"/>
          <w:b/>
          <w:sz w:val="24"/>
        </w:rPr>
        <w:t xml:space="preserve"> </w:t>
      </w:r>
      <w:r w:rsidR="00707E7D">
        <w:rPr>
          <w:rFonts w:ascii="Times New Roman" w:hAnsi="Times New Roman"/>
          <w:b/>
          <w:sz w:val="24"/>
        </w:rPr>
        <w:t>T</w:t>
      </w:r>
      <w:r w:rsidR="008B651B" w:rsidRPr="0013315E">
        <w:rPr>
          <w:rFonts w:ascii="Times New Roman" w:eastAsia="Times New Roman" w:hAnsi="Times New Roman" w:cs="Times New Roman"/>
          <w:b/>
          <w:sz w:val="24"/>
          <w:szCs w:val="24"/>
          <w:lang w:eastAsia="en-US"/>
        </w:rPr>
        <w:t xml:space="preserve">he preliminary LoD </w:t>
      </w:r>
      <w:r w:rsidR="00707E7D">
        <w:rPr>
          <w:rFonts w:ascii="Times New Roman" w:eastAsia="Times New Roman" w:hAnsi="Times New Roman" w:cs="Times New Roman"/>
          <w:b/>
          <w:sz w:val="24"/>
          <w:szCs w:val="24"/>
          <w:lang w:eastAsia="en-US"/>
        </w:rPr>
        <w:t>studies should include</w:t>
      </w:r>
      <w:r w:rsidR="008B651B" w:rsidRPr="0013315E">
        <w:rPr>
          <w:rFonts w:ascii="Times New Roman" w:eastAsia="Times New Roman" w:hAnsi="Times New Roman" w:cs="Times New Roman"/>
          <w:b/>
          <w:sz w:val="24"/>
          <w:szCs w:val="24"/>
          <w:lang w:eastAsia="en-US"/>
        </w:rPr>
        <w:t xml:space="preserve"> at least one concentration that does not yield 100% positive results.</w:t>
      </w:r>
      <w:r w:rsidR="008B651B" w:rsidRPr="0077200E">
        <w:rPr>
          <w:rFonts w:ascii="Times New Roman" w:hAnsi="Times New Roman"/>
          <w:b/>
          <w:sz w:val="24"/>
        </w:rPr>
        <w:t xml:space="preserve"> </w:t>
      </w:r>
      <w:bookmarkStart w:id="50" w:name="_Hlk42092925"/>
      <w:bookmarkEnd w:id="49"/>
      <w:r w:rsidRPr="0077200E">
        <w:rPr>
          <w:rFonts w:ascii="Times New Roman" w:hAnsi="Times New Roman"/>
          <w:b/>
          <w:sz w:val="24"/>
        </w:rPr>
        <w:t>If multiple clinical matrices are intended for clinical testing, you should</w:t>
      </w:r>
      <w:r>
        <w:rPr>
          <w:rFonts w:ascii="Times New Roman" w:hAnsi="Times New Roman"/>
          <w:b/>
          <w:sz w:val="24"/>
        </w:rPr>
        <w:t xml:space="preserve"> </w:t>
      </w:r>
      <w:r w:rsidR="00D76809">
        <w:rPr>
          <w:rFonts w:ascii="Times New Roman" w:hAnsi="Times New Roman"/>
          <w:b/>
          <w:sz w:val="24"/>
        </w:rPr>
        <w:t>include</w:t>
      </w:r>
      <w:r w:rsidDel="00493847">
        <w:rPr>
          <w:rFonts w:ascii="Times New Roman" w:hAnsi="Times New Roman"/>
          <w:b/>
          <w:sz w:val="24"/>
        </w:rPr>
        <w:t xml:space="preserve"> </w:t>
      </w:r>
      <w:r w:rsidRPr="0077200E">
        <w:rPr>
          <w:rFonts w:ascii="Times New Roman" w:hAnsi="Times New Roman"/>
          <w:b/>
          <w:sz w:val="24"/>
        </w:rPr>
        <w:t xml:space="preserve">the results from one representative matrix of each </w:t>
      </w:r>
      <w:r w:rsidR="00DA7AA2">
        <w:rPr>
          <w:rFonts w:ascii="Times New Roman" w:eastAsia="Times New Roman" w:hAnsi="Times New Roman" w:cs="Times New Roman"/>
          <w:b/>
          <w:sz w:val="24"/>
          <w:szCs w:val="24"/>
          <w:lang w:eastAsia="en-US"/>
        </w:rPr>
        <w:t>indicated</w:t>
      </w:r>
      <w:r w:rsidR="00DA7AA2" w:rsidRPr="0077200E">
        <w:rPr>
          <w:rFonts w:ascii="Times New Roman" w:hAnsi="Times New Roman"/>
          <w:b/>
          <w:sz w:val="24"/>
        </w:rPr>
        <w:t xml:space="preserve"> </w:t>
      </w:r>
      <w:r w:rsidRPr="0077200E">
        <w:rPr>
          <w:rFonts w:ascii="Times New Roman" w:hAnsi="Times New Roman"/>
          <w:b/>
          <w:sz w:val="24"/>
        </w:rPr>
        <w:t xml:space="preserve">clinical matrix </w:t>
      </w:r>
      <w:r w:rsidR="00E059C2">
        <w:rPr>
          <w:rFonts w:ascii="Times New Roman" w:hAnsi="Times New Roman"/>
          <w:b/>
          <w:sz w:val="24"/>
        </w:rPr>
        <w:t>to FDA</w:t>
      </w:r>
      <w:r w:rsidRPr="0077200E">
        <w:rPr>
          <w:rFonts w:ascii="Times New Roman" w:hAnsi="Times New Roman"/>
          <w:b/>
          <w:sz w:val="24"/>
        </w:rPr>
        <w:t xml:space="preserve">. </w:t>
      </w:r>
      <w:bookmarkEnd w:id="50"/>
      <w:r w:rsidR="00493847">
        <w:rPr>
          <w:rFonts w:ascii="Times New Roman" w:hAnsi="Times New Roman"/>
          <w:b/>
          <w:sz w:val="24"/>
        </w:rPr>
        <w:t xml:space="preserve">The most challenging matrix of the claimed matrices should be tested. </w:t>
      </w:r>
      <w:r w:rsidRPr="0077200E">
        <w:rPr>
          <w:rFonts w:ascii="Times New Roman" w:hAnsi="Times New Roman"/>
          <w:b/>
          <w:sz w:val="24"/>
        </w:rPr>
        <w:t>For example</w:t>
      </w:r>
      <w:r w:rsidR="000367A1" w:rsidRPr="0077200E">
        <w:rPr>
          <w:rFonts w:ascii="Times New Roman" w:hAnsi="Times New Roman"/>
          <w:b/>
          <w:sz w:val="24"/>
        </w:rPr>
        <w:t>:</w:t>
      </w:r>
    </w:p>
    <w:p w14:paraId="309BE15B" w14:textId="77777777" w:rsidR="002B5AFC" w:rsidRPr="0077200E" w:rsidRDefault="002B5AFC" w:rsidP="00A208B0">
      <w:pPr>
        <w:rPr>
          <w:rFonts w:ascii="Times New Roman" w:hAnsi="Times New Roman"/>
          <w:b/>
          <w:sz w:val="24"/>
        </w:rPr>
      </w:pPr>
    </w:p>
    <w:p w14:paraId="01271930" w14:textId="6530A23A" w:rsidR="002B5AFC" w:rsidRPr="0077200E" w:rsidRDefault="000367A1" w:rsidP="00137202">
      <w:pPr>
        <w:pStyle w:val="ListParagraph"/>
        <w:numPr>
          <w:ilvl w:val="0"/>
          <w:numId w:val="37"/>
        </w:numPr>
        <w:ind w:left="1170"/>
        <w:rPr>
          <w:rFonts w:ascii="Times New Roman" w:hAnsi="Times New Roman"/>
          <w:b/>
          <w:sz w:val="24"/>
        </w:rPr>
      </w:pPr>
      <w:r w:rsidRPr="0013315E">
        <w:rPr>
          <w:rFonts w:ascii="Times New Roman" w:eastAsia="Times New Roman" w:hAnsi="Times New Roman" w:cs="Times New Roman"/>
          <w:b/>
          <w:sz w:val="24"/>
          <w:szCs w:val="24"/>
        </w:rPr>
        <w:t>I</w:t>
      </w:r>
      <w:r w:rsidR="003721D8" w:rsidRPr="0013315E">
        <w:rPr>
          <w:rFonts w:ascii="Times New Roman" w:eastAsia="Times New Roman" w:hAnsi="Times New Roman" w:cs="Times New Roman"/>
          <w:b/>
          <w:sz w:val="24"/>
          <w:szCs w:val="24"/>
        </w:rPr>
        <w:t xml:space="preserve">f </w:t>
      </w:r>
      <w:r w:rsidR="00D026F0">
        <w:rPr>
          <w:rFonts w:ascii="Times New Roman" w:eastAsia="Times New Roman" w:hAnsi="Times New Roman" w:cs="Times New Roman"/>
          <w:b/>
          <w:sz w:val="24"/>
          <w:szCs w:val="24"/>
        </w:rPr>
        <w:t xml:space="preserve">the candidate test </w:t>
      </w:r>
      <w:r w:rsidR="00303E52">
        <w:rPr>
          <w:rFonts w:ascii="Times New Roman" w:eastAsia="Times New Roman" w:hAnsi="Times New Roman" w:cs="Times New Roman"/>
          <w:b/>
          <w:sz w:val="24"/>
          <w:szCs w:val="24"/>
        </w:rPr>
        <w:t>is indicated for</w:t>
      </w:r>
      <w:r w:rsidR="0001442C" w:rsidRPr="0077200E">
        <w:rPr>
          <w:rFonts w:ascii="Times New Roman" w:hAnsi="Times New Roman"/>
          <w:b/>
          <w:sz w:val="24"/>
        </w:rPr>
        <w:t xml:space="preserve"> </w:t>
      </w:r>
      <w:r w:rsidR="00526A12" w:rsidRPr="0077200E">
        <w:rPr>
          <w:rFonts w:ascii="Times New Roman" w:hAnsi="Times New Roman"/>
          <w:b/>
          <w:sz w:val="24"/>
        </w:rPr>
        <w:t>testing</w:t>
      </w:r>
      <w:r w:rsidR="0001442C" w:rsidRPr="0077200E">
        <w:rPr>
          <w:rFonts w:ascii="Times New Roman" w:hAnsi="Times New Roman"/>
          <w:b/>
          <w:sz w:val="24"/>
        </w:rPr>
        <w:t xml:space="preserve"> </w:t>
      </w:r>
      <w:r w:rsidR="003721D8" w:rsidRPr="0077200E">
        <w:rPr>
          <w:rFonts w:ascii="Times New Roman" w:hAnsi="Times New Roman"/>
          <w:b/>
          <w:sz w:val="24"/>
        </w:rPr>
        <w:t xml:space="preserve">common upper respiratory tract </w:t>
      </w:r>
      <w:r w:rsidR="0098714B" w:rsidRPr="00CB3B45">
        <w:rPr>
          <w:rFonts w:ascii="Times New Roman" w:hAnsi="Times New Roman"/>
          <w:b/>
          <w:iCs/>
          <w:sz w:val="24"/>
        </w:rPr>
        <w:t>sample</w:t>
      </w:r>
      <w:r w:rsidR="003721D8" w:rsidRPr="0077200E">
        <w:rPr>
          <w:rFonts w:ascii="Times New Roman" w:hAnsi="Times New Roman"/>
          <w:b/>
          <w:sz w:val="24"/>
        </w:rPr>
        <w:t xml:space="preserve">s (e.g., nasopharyngeal (NP) swabs, oropharyngeal (OP), swabs, nasal swabs, anterior nasal swabs, mid-turbinate nasal swabs, nasal aspirates, and nasal washes etc.), please submit results from NP swabs </w:t>
      </w:r>
      <w:r w:rsidR="007F4F2F">
        <w:rPr>
          <w:rFonts w:ascii="Times New Roman" w:hAnsi="Times New Roman"/>
          <w:b/>
          <w:sz w:val="24"/>
        </w:rPr>
        <w:t xml:space="preserve">as FDA considers this </w:t>
      </w:r>
      <w:r w:rsidR="003721D8" w:rsidRPr="0077200E">
        <w:rPr>
          <w:rFonts w:ascii="Times New Roman" w:hAnsi="Times New Roman"/>
          <w:b/>
          <w:sz w:val="24"/>
        </w:rPr>
        <w:t>to be the most challenging upper respiratory matrix.</w:t>
      </w:r>
    </w:p>
    <w:p w14:paraId="243FFBEB" w14:textId="77777777" w:rsidR="00CD0B25" w:rsidRPr="0077200E" w:rsidRDefault="00CD0B25" w:rsidP="0077200E">
      <w:pPr>
        <w:pStyle w:val="ListParagraph"/>
        <w:ind w:left="1170"/>
        <w:rPr>
          <w:rFonts w:ascii="Times New Roman" w:hAnsi="Times New Roman"/>
          <w:b/>
          <w:sz w:val="24"/>
        </w:rPr>
      </w:pPr>
    </w:p>
    <w:p w14:paraId="0D1DCF2D" w14:textId="2455E06E" w:rsidR="00CD0B25" w:rsidRPr="0077200E" w:rsidRDefault="003721D8" w:rsidP="00137202">
      <w:pPr>
        <w:pStyle w:val="ListParagraph"/>
        <w:numPr>
          <w:ilvl w:val="0"/>
          <w:numId w:val="37"/>
        </w:numPr>
        <w:ind w:left="1170"/>
        <w:rPr>
          <w:rFonts w:ascii="Times New Roman" w:hAnsi="Times New Roman"/>
          <w:b/>
          <w:sz w:val="24"/>
        </w:rPr>
      </w:pPr>
      <w:r w:rsidRPr="0013315E">
        <w:rPr>
          <w:rFonts w:ascii="Times New Roman" w:eastAsia="Times New Roman" w:hAnsi="Times New Roman" w:cs="Times New Roman"/>
          <w:b/>
          <w:sz w:val="24"/>
          <w:szCs w:val="24"/>
        </w:rPr>
        <w:t xml:space="preserve">If </w:t>
      </w:r>
      <w:r w:rsidR="00303E52">
        <w:rPr>
          <w:rFonts w:ascii="Times New Roman" w:eastAsia="Times New Roman" w:hAnsi="Times New Roman" w:cs="Times New Roman"/>
          <w:b/>
          <w:sz w:val="24"/>
          <w:szCs w:val="24"/>
        </w:rPr>
        <w:t>the candidate test is indicated for</w:t>
      </w:r>
      <w:r w:rsidR="00303E52" w:rsidRPr="00303E52" w:rsidDel="00303E52">
        <w:rPr>
          <w:rFonts w:ascii="Times New Roman" w:eastAsia="Times New Roman" w:hAnsi="Times New Roman" w:cs="Times New Roman"/>
          <w:b/>
          <w:sz w:val="24"/>
          <w:szCs w:val="24"/>
        </w:rPr>
        <w:t xml:space="preserve"> </w:t>
      </w:r>
      <w:r w:rsidR="00E47038">
        <w:rPr>
          <w:rFonts w:ascii="Times New Roman" w:eastAsia="Times New Roman" w:hAnsi="Times New Roman" w:cs="Times New Roman"/>
          <w:b/>
          <w:sz w:val="24"/>
          <w:szCs w:val="24"/>
        </w:rPr>
        <w:t>testing</w:t>
      </w:r>
      <w:r w:rsidRPr="0077200E">
        <w:rPr>
          <w:rFonts w:ascii="Times New Roman" w:hAnsi="Times New Roman"/>
          <w:b/>
          <w:sz w:val="24"/>
        </w:rPr>
        <w:t xml:space="preserve"> common lower respiratory tract </w:t>
      </w:r>
      <w:r w:rsidR="0098714B" w:rsidRPr="00CB3B45">
        <w:rPr>
          <w:rFonts w:ascii="Times New Roman" w:hAnsi="Times New Roman"/>
          <w:b/>
          <w:iCs/>
          <w:sz w:val="24"/>
        </w:rPr>
        <w:t>sample</w:t>
      </w:r>
      <w:r w:rsidRPr="0077200E">
        <w:rPr>
          <w:rFonts w:ascii="Times New Roman" w:hAnsi="Times New Roman"/>
          <w:b/>
          <w:sz w:val="24"/>
        </w:rPr>
        <w:t xml:space="preserve">s (e.g., tracheal aspirates, sputum, etc.), please submit results from sputum </w:t>
      </w:r>
      <w:r w:rsidR="007F4F2F">
        <w:rPr>
          <w:rFonts w:ascii="Times New Roman" w:hAnsi="Times New Roman"/>
          <w:b/>
          <w:sz w:val="24"/>
        </w:rPr>
        <w:t xml:space="preserve">as FDA considers this </w:t>
      </w:r>
      <w:r w:rsidRPr="0077200E">
        <w:rPr>
          <w:rFonts w:ascii="Times New Roman" w:hAnsi="Times New Roman"/>
          <w:b/>
          <w:sz w:val="24"/>
        </w:rPr>
        <w:t xml:space="preserve">to be the most challenging </w:t>
      </w:r>
      <w:r w:rsidR="00391DDC" w:rsidRPr="0077200E">
        <w:rPr>
          <w:rFonts w:ascii="Times New Roman" w:hAnsi="Times New Roman"/>
          <w:b/>
          <w:sz w:val="24"/>
        </w:rPr>
        <w:t xml:space="preserve">lower </w:t>
      </w:r>
      <w:r w:rsidRPr="0077200E">
        <w:rPr>
          <w:rFonts w:ascii="Times New Roman" w:hAnsi="Times New Roman"/>
          <w:b/>
          <w:sz w:val="24"/>
        </w:rPr>
        <w:t xml:space="preserve">respiratory matrix. </w:t>
      </w:r>
    </w:p>
    <w:p w14:paraId="7012679C" w14:textId="77777777" w:rsidR="00CD0B25" w:rsidRPr="0077200E" w:rsidRDefault="00CD0B25" w:rsidP="0077200E">
      <w:pPr>
        <w:pStyle w:val="ListParagraph"/>
        <w:ind w:left="1170"/>
        <w:rPr>
          <w:rFonts w:ascii="Times New Roman" w:hAnsi="Times New Roman"/>
          <w:b/>
          <w:sz w:val="24"/>
        </w:rPr>
      </w:pPr>
    </w:p>
    <w:p w14:paraId="7C94A60A" w14:textId="5C0D98DA" w:rsidR="00CD0B25" w:rsidRPr="0077200E" w:rsidRDefault="003721D8" w:rsidP="00137202">
      <w:pPr>
        <w:pStyle w:val="ListParagraph"/>
        <w:numPr>
          <w:ilvl w:val="0"/>
          <w:numId w:val="37"/>
        </w:numPr>
        <w:ind w:left="1170"/>
        <w:rPr>
          <w:rFonts w:ascii="Times New Roman" w:hAnsi="Times New Roman"/>
          <w:b/>
          <w:sz w:val="24"/>
        </w:rPr>
      </w:pPr>
      <w:r w:rsidRPr="0013315E">
        <w:rPr>
          <w:rFonts w:ascii="Times New Roman" w:eastAsia="Times New Roman" w:hAnsi="Times New Roman" w:cs="Times New Roman"/>
          <w:b/>
          <w:sz w:val="24"/>
          <w:szCs w:val="24"/>
        </w:rPr>
        <w:t xml:space="preserve">If </w:t>
      </w:r>
      <w:r w:rsidR="00E47038">
        <w:rPr>
          <w:rFonts w:ascii="Times New Roman" w:eastAsia="Times New Roman" w:hAnsi="Times New Roman" w:cs="Times New Roman"/>
          <w:b/>
          <w:sz w:val="24"/>
          <w:szCs w:val="24"/>
        </w:rPr>
        <w:t>the candidate test is indicated for</w:t>
      </w:r>
      <w:r w:rsidR="00E47038" w:rsidRPr="00303E52" w:rsidDel="00303E52">
        <w:rPr>
          <w:rFonts w:ascii="Times New Roman" w:eastAsia="Times New Roman" w:hAnsi="Times New Roman" w:cs="Times New Roman"/>
          <w:b/>
          <w:sz w:val="24"/>
          <w:szCs w:val="24"/>
        </w:rPr>
        <w:t xml:space="preserve"> </w:t>
      </w:r>
      <w:r w:rsidR="00E47038">
        <w:rPr>
          <w:rFonts w:ascii="Times New Roman" w:eastAsia="Times New Roman" w:hAnsi="Times New Roman" w:cs="Times New Roman"/>
          <w:b/>
          <w:sz w:val="24"/>
          <w:szCs w:val="24"/>
        </w:rPr>
        <w:t>testing</w:t>
      </w:r>
      <w:r w:rsidRPr="0077200E">
        <w:rPr>
          <w:rFonts w:ascii="Times New Roman" w:hAnsi="Times New Roman"/>
          <w:b/>
          <w:sz w:val="24"/>
        </w:rPr>
        <w:t xml:space="preserve"> both</w:t>
      </w:r>
      <w:r w:rsidR="00057223" w:rsidRPr="0077200E">
        <w:rPr>
          <w:rFonts w:ascii="Times New Roman" w:hAnsi="Times New Roman"/>
          <w:b/>
          <w:sz w:val="24"/>
        </w:rPr>
        <w:t>,</w:t>
      </w:r>
      <w:r w:rsidRPr="0077200E">
        <w:rPr>
          <w:rFonts w:ascii="Times New Roman" w:hAnsi="Times New Roman"/>
          <w:b/>
          <w:sz w:val="24"/>
        </w:rPr>
        <w:t xml:space="preserve"> upper and lower respiratory matrixes, submitting results from sputum samples may suffice to support both upper and lower respiratory matrices. </w:t>
      </w:r>
    </w:p>
    <w:p w14:paraId="5C77D78A" w14:textId="77777777" w:rsidR="00CD0B25" w:rsidRPr="0077200E" w:rsidRDefault="00CD0B25" w:rsidP="0077200E">
      <w:pPr>
        <w:pStyle w:val="ListParagraph"/>
        <w:ind w:left="1170"/>
        <w:rPr>
          <w:rFonts w:ascii="Times New Roman" w:hAnsi="Times New Roman"/>
          <w:b/>
          <w:sz w:val="24"/>
        </w:rPr>
      </w:pPr>
    </w:p>
    <w:p w14:paraId="1D25C70F" w14:textId="2AEB3BFC" w:rsidR="00CD0B25" w:rsidRPr="0077200E" w:rsidRDefault="003721D8" w:rsidP="00137202">
      <w:pPr>
        <w:pStyle w:val="ListParagraph"/>
        <w:numPr>
          <w:ilvl w:val="0"/>
          <w:numId w:val="37"/>
        </w:numPr>
        <w:ind w:left="1170"/>
        <w:rPr>
          <w:rFonts w:ascii="Times New Roman" w:hAnsi="Times New Roman"/>
          <w:b/>
          <w:sz w:val="24"/>
        </w:rPr>
      </w:pPr>
      <w:r w:rsidRPr="0077200E">
        <w:rPr>
          <w:rFonts w:ascii="Times New Roman" w:hAnsi="Times New Roman"/>
          <w:b/>
          <w:sz w:val="24"/>
        </w:rPr>
        <w:t xml:space="preserve">If </w:t>
      </w:r>
      <w:r w:rsidR="00E47038">
        <w:rPr>
          <w:rFonts w:ascii="Times New Roman" w:eastAsia="Times New Roman" w:hAnsi="Times New Roman" w:cs="Times New Roman"/>
          <w:b/>
          <w:sz w:val="24"/>
          <w:szCs w:val="24"/>
        </w:rPr>
        <w:t>the candidate test is indicated for</w:t>
      </w:r>
      <w:r w:rsidR="00E47038" w:rsidRPr="00303E52" w:rsidDel="00303E52">
        <w:rPr>
          <w:rFonts w:ascii="Times New Roman" w:eastAsia="Times New Roman" w:hAnsi="Times New Roman" w:cs="Times New Roman"/>
          <w:b/>
          <w:sz w:val="24"/>
          <w:szCs w:val="24"/>
        </w:rPr>
        <w:t xml:space="preserve"> </w:t>
      </w:r>
      <w:r w:rsidR="00E47038">
        <w:rPr>
          <w:rFonts w:ascii="Times New Roman" w:eastAsia="Times New Roman" w:hAnsi="Times New Roman" w:cs="Times New Roman"/>
          <w:b/>
          <w:sz w:val="24"/>
          <w:szCs w:val="24"/>
        </w:rPr>
        <w:t>testing</w:t>
      </w:r>
      <w:r w:rsidRPr="0077200E">
        <w:rPr>
          <w:rFonts w:ascii="Times New Roman" w:hAnsi="Times New Roman"/>
          <w:b/>
          <w:sz w:val="24"/>
        </w:rPr>
        <w:t xml:space="preserve"> alternative </w:t>
      </w:r>
      <w:r w:rsidR="008D5391" w:rsidRPr="00CB3B45">
        <w:rPr>
          <w:rFonts w:ascii="Times New Roman" w:hAnsi="Times New Roman"/>
          <w:b/>
          <w:iCs/>
          <w:sz w:val="24"/>
        </w:rPr>
        <w:t>sample</w:t>
      </w:r>
      <w:r w:rsidRPr="0077200E">
        <w:rPr>
          <w:rFonts w:ascii="Times New Roman" w:hAnsi="Times New Roman"/>
          <w:b/>
          <w:sz w:val="24"/>
        </w:rPr>
        <w:t xml:space="preserve">s, such as saliva, oral fluid, buccal swab, etc., please submit results from testing each of the claimed uncommon </w:t>
      </w:r>
      <w:r w:rsidR="008D5391" w:rsidRPr="00CB3B45">
        <w:rPr>
          <w:rFonts w:ascii="Times New Roman" w:hAnsi="Times New Roman"/>
          <w:b/>
          <w:iCs/>
          <w:sz w:val="24"/>
        </w:rPr>
        <w:t>sample</w:t>
      </w:r>
      <w:r w:rsidRPr="0077200E">
        <w:rPr>
          <w:rFonts w:ascii="Times New Roman" w:hAnsi="Times New Roman"/>
          <w:b/>
          <w:sz w:val="24"/>
        </w:rPr>
        <w:t xml:space="preserve"> </w:t>
      </w:r>
      <w:r w:rsidRPr="0013315E">
        <w:rPr>
          <w:rFonts w:ascii="Times New Roman" w:eastAsia="Times New Roman" w:hAnsi="Times New Roman" w:cs="Times New Roman"/>
          <w:b/>
          <w:sz w:val="24"/>
          <w:szCs w:val="24"/>
        </w:rPr>
        <w:t>type</w:t>
      </w:r>
      <w:r w:rsidR="009F05BE">
        <w:rPr>
          <w:rFonts w:ascii="Times New Roman" w:eastAsia="Times New Roman" w:hAnsi="Times New Roman" w:cs="Times New Roman"/>
          <w:b/>
          <w:sz w:val="24"/>
          <w:szCs w:val="24"/>
        </w:rPr>
        <w:t>s</w:t>
      </w:r>
      <w:r w:rsidRPr="0077200E">
        <w:rPr>
          <w:rFonts w:ascii="Times New Roman" w:hAnsi="Times New Roman"/>
          <w:b/>
          <w:sz w:val="24"/>
        </w:rPr>
        <w:t>.</w:t>
      </w:r>
    </w:p>
    <w:p w14:paraId="07437481" w14:textId="77777777" w:rsidR="002B5AFC" w:rsidRPr="0077200E" w:rsidRDefault="002B5AFC" w:rsidP="0077200E">
      <w:pPr>
        <w:pStyle w:val="ListParagraph"/>
        <w:ind w:left="1170"/>
        <w:rPr>
          <w:rFonts w:ascii="Times New Roman" w:hAnsi="Times New Roman"/>
          <w:b/>
          <w:sz w:val="24"/>
        </w:rPr>
      </w:pPr>
    </w:p>
    <w:p w14:paraId="2AFE9614" w14:textId="0C3B07B0" w:rsidR="00CD0B25" w:rsidRPr="0077200E" w:rsidRDefault="00262164" w:rsidP="00137202">
      <w:pPr>
        <w:pStyle w:val="ListParagraph"/>
        <w:numPr>
          <w:ilvl w:val="0"/>
          <w:numId w:val="37"/>
        </w:numPr>
        <w:ind w:left="1170"/>
        <w:rPr>
          <w:rFonts w:ascii="Times New Roman" w:hAnsi="Times New Roman"/>
          <w:b/>
          <w:sz w:val="24"/>
        </w:rPr>
      </w:pPr>
      <w:r>
        <w:rPr>
          <w:rFonts w:ascii="Times New Roman" w:hAnsi="Times New Roman"/>
          <w:b/>
          <w:sz w:val="24"/>
        </w:rPr>
        <w:t>If re</w:t>
      </w:r>
      <w:r w:rsidR="00F2577F">
        <w:rPr>
          <w:rFonts w:ascii="Times New Roman" w:hAnsi="Times New Roman"/>
          <w:b/>
          <w:sz w:val="24"/>
        </w:rPr>
        <w:t xml:space="preserve">levant, </w:t>
      </w:r>
      <w:r w:rsidR="003721D8" w:rsidRPr="0077200E">
        <w:rPr>
          <w:rFonts w:ascii="Times New Roman" w:hAnsi="Times New Roman"/>
          <w:b/>
          <w:sz w:val="24"/>
        </w:rPr>
        <w:t xml:space="preserve">FDA recommends that you follow the most current version of the CLSI </w:t>
      </w:r>
      <w:r w:rsidR="00AB1034">
        <w:rPr>
          <w:rFonts w:ascii="Times New Roman" w:eastAsia="Times New Roman" w:hAnsi="Times New Roman" w:cs="Times New Roman"/>
          <w:b/>
          <w:sz w:val="24"/>
          <w:szCs w:val="24"/>
        </w:rPr>
        <w:t>EP17</w:t>
      </w:r>
      <w:r w:rsidR="003721D8" w:rsidRPr="0077200E">
        <w:rPr>
          <w:rFonts w:ascii="Times New Roman" w:hAnsi="Times New Roman"/>
          <w:b/>
          <w:sz w:val="24"/>
        </w:rPr>
        <w:t xml:space="preserve"> </w:t>
      </w:r>
      <w:r w:rsidR="00347090">
        <w:rPr>
          <w:rFonts w:ascii="Times New Roman" w:hAnsi="Times New Roman"/>
          <w:b/>
          <w:sz w:val="24"/>
        </w:rPr>
        <w:t>“</w:t>
      </w:r>
      <w:r w:rsidR="003721D8" w:rsidRPr="00CC6B24">
        <w:rPr>
          <w:rFonts w:ascii="Times New Roman" w:eastAsia="Times New Roman" w:hAnsi="Times New Roman" w:cs="Times New Roman"/>
          <w:b/>
          <w:i/>
          <w:sz w:val="24"/>
          <w:szCs w:val="24"/>
        </w:rPr>
        <w:t>Evaluation of Detection Capability for Clinical Laboratory Measurement Procedures</w:t>
      </w:r>
      <w:r w:rsidR="003721D8" w:rsidRPr="0013315E">
        <w:rPr>
          <w:rFonts w:ascii="Times New Roman" w:eastAsia="Times New Roman" w:hAnsi="Times New Roman" w:cs="Times New Roman"/>
          <w:b/>
          <w:sz w:val="24"/>
          <w:szCs w:val="24"/>
        </w:rPr>
        <w:t>.</w:t>
      </w:r>
      <w:r w:rsidR="00347090">
        <w:rPr>
          <w:rFonts w:ascii="Times New Roman" w:eastAsia="Times New Roman" w:hAnsi="Times New Roman" w:cs="Times New Roman"/>
          <w:b/>
          <w:sz w:val="24"/>
          <w:szCs w:val="24"/>
        </w:rPr>
        <w:t>”</w:t>
      </w:r>
      <w:r w:rsidR="003721D8" w:rsidRPr="0077200E">
        <w:rPr>
          <w:rFonts w:ascii="Times New Roman" w:hAnsi="Times New Roman"/>
          <w:b/>
          <w:sz w:val="24"/>
        </w:rPr>
        <w:t xml:space="preserve"> </w:t>
      </w:r>
    </w:p>
    <w:p w14:paraId="036A95B9" w14:textId="77777777" w:rsidR="00CD0B25" w:rsidRPr="0077200E" w:rsidRDefault="00CD0B25" w:rsidP="0077200E">
      <w:pPr>
        <w:pStyle w:val="ListParagraph"/>
        <w:ind w:left="1170"/>
        <w:rPr>
          <w:rFonts w:ascii="Times New Roman" w:hAnsi="Times New Roman"/>
          <w:b/>
          <w:sz w:val="24"/>
        </w:rPr>
      </w:pPr>
    </w:p>
    <w:p w14:paraId="78741A96" w14:textId="439394F8" w:rsidR="0082025C" w:rsidRPr="00121E53" w:rsidRDefault="0082025C" w:rsidP="0082025C">
      <w:pPr>
        <w:ind w:left="720"/>
        <w:rPr>
          <w:rFonts w:ascii="Times New Roman" w:eastAsia="Times New Roman" w:hAnsi="Times New Roman" w:cs="Times New Roman"/>
          <w:b/>
          <w:i/>
          <w:sz w:val="24"/>
          <w:szCs w:val="24"/>
          <w:lang w:eastAsia="en-US"/>
        </w:rPr>
      </w:pPr>
      <w:r w:rsidRPr="0077200E">
        <w:rPr>
          <w:rFonts w:ascii="Times New Roman" w:hAnsi="Times New Roman"/>
          <w:b/>
          <w:i/>
          <w:sz w:val="24"/>
          <w:highlight w:val="yellow"/>
        </w:rPr>
        <w:t>[</w:t>
      </w:r>
      <w:r w:rsidRPr="00121E53">
        <w:rPr>
          <w:rFonts w:ascii="Times New Roman" w:eastAsia="Times New Roman" w:hAnsi="Times New Roman" w:cs="Times New Roman"/>
          <w:b/>
          <w:i/>
          <w:sz w:val="24"/>
          <w:szCs w:val="24"/>
          <w:highlight w:val="yellow"/>
          <w:lang w:eastAsia="en-US"/>
        </w:rPr>
        <w:t xml:space="preserve">Please provide your complete LoD study protocol that includes a step-by-step description of how </w:t>
      </w:r>
      <w:r w:rsidR="00137786" w:rsidRPr="0077200E">
        <w:rPr>
          <w:rFonts w:ascii="Times New Roman" w:hAnsi="Times New Roman"/>
          <w:b/>
          <w:i/>
          <w:sz w:val="24"/>
          <w:highlight w:val="yellow"/>
        </w:rPr>
        <w:t>samples</w:t>
      </w:r>
      <w:r w:rsidRPr="00121E53">
        <w:rPr>
          <w:rFonts w:ascii="Times New Roman" w:eastAsia="Times New Roman" w:hAnsi="Times New Roman" w:cs="Times New Roman"/>
          <w:b/>
          <w:i/>
          <w:sz w:val="24"/>
          <w:szCs w:val="24"/>
          <w:highlight w:val="yellow"/>
          <w:lang w:eastAsia="en-US"/>
        </w:rPr>
        <w:t xml:space="preserve"> were prepared and tested with your device, the specific viral material used to assess the LoD</w:t>
      </w:r>
      <w:r w:rsidRPr="00121E53">
        <w:rPr>
          <w:rFonts w:ascii="Times New Roman" w:hAnsi="Times New Roman"/>
          <w:b/>
          <w:i/>
          <w:sz w:val="24"/>
          <w:highlight w:val="yellow"/>
        </w:rPr>
        <w:t xml:space="preserve"> </w:t>
      </w:r>
      <w:r w:rsidRPr="00121E53">
        <w:rPr>
          <w:rFonts w:ascii="Times New Roman" w:eastAsia="Times New Roman" w:hAnsi="Times New Roman" w:cs="Times New Roman"/>
          <w:b/>
          <w:i/>
          <w:sz w:val="24"/>
          <w:szCs w:val="24"/>
          <w:highlight w:val="yellow"/>
          <w:lang w:eastAsia="en-US"/>
        </w:rPr>
        <w:t>(e.g., irradiated virus),</w:t>
      </w:r>
      <w:r w:rsidRPr="0077200E">
        <w:rPr>
          <w:rFonts w:ascii="Times New Roman" w:hAnsi="Times New Roman"/>
          <w:i/>
          <w:sz w:val="24"/>
          <w:highlight w:val="yellow"/>
        </w:rPr>
        <w:t xml:space="preserve"> </w:t>
      </w:r>
      <w:r w:rsidRPr="00121E53">
        <w:rPr>
          <w:rFonts w:ascii="Times New Roman" w:eastAsia="Times New Roman" w:hAnsi="Times New Roman" w:cs="Times New Roman"/>
          <w:b/>
          <w:i/>
          <w:sz w:val="24"/>
          <w:szCs w:val="24"/>
          <w:highlight w:val="yellow"/>
          <w:lang w:eastAsia="en-US"/>
        </w:rPr>
        <w:t xml:space="preserve">and the LoD (with appropriate units) for your assay. Please provide the line data for the LoD study in an </w:t>
      </w:r>
      <w:r>
        <w:rPr>
          <w:rFonts w:ascii="Times New Roman" w:eastAsia="Times New Roman" w:hAnsi="Times New Roman" w:cs="Times New Roman"/>
          <w:b/>
          <w:i/>
          <w:sz w:val="24"/>
          <w:szCs w:val="24"/>
          <w:highlight w:val="yellow"/>
          <w:lang w:eastAsia="en-US"/>
        </w:rPr>
        <w:t>E</w:t>
      </w:r>
      <w:r w:rsidRPr="00121E53">
        <w:rPr>
          <w:rFonts w:ascii="Times New Roman" w:eastAsia="Times New Roman" w:hAnsi="Times New Roman" w:cs="Times New Roman"/>
          <w:b/>
          <w:i/>
          <w:sz w:val="24"/>
          <w:szCs w:val="24"/>
          <w:highlight w:val="yellow"/>
          <w:lang w:eastAsia="en-US"/>
        </w:rPr>
        <w:t>xcel</w:t>
      </w:r>
      <w:r>
        <w:rPr>
          <w:rFonts w:ascii="Times New Roman" w:eastAsia="Times New Roman" w:hAnsi="Times New Roman" w:cs="Times New Roman"/>
          <w:b/>
          <w:i/>
          <w:sz w:val="24"/>
          <w:szCs w:val="24"/>
          <w:highlight w:val="yellow"/>
          <w:lang w:eastAsia="en-US"/>
        </w:rPr>
        <w:t>-compatible</w:t>
      </w:r>
      <w:r w:rsidRPr="00121E53">
        <w:rPr>
          <w:rFonts w:ascii="Times New Roman" w:eastAsia="Times New Roman" w:hAnsi="Times New Roman" w:cs="Times New Roman"/>
          <w:b/>
          <w:i/>
          <w:sz w:val="24"/>
          <w:szCs w:val="24"/>
          <w:highlight w:val="yellow"/>
          <w:lang w:eastAsia="en-US"/>
        </w:rPr>
        <w:t xml:space="preserve"> </w:t>
      </w:r>
      <w:r>
        <w:rPr>
          <w:rFonts w:ascii="Times New Roman" w:eastAsia="Times New Roman" w:hAnsi="Times New Roman" w:cs="Times New Roman"/>
          <w:b/>
          <w:i/>
          <w:sz w:val="24"/>
          <w:szCs w:val="24"/>
          <w:highlight w:val="yellow"/>
          <w:lang w:eastAsia="en-US"/>
        </w:rPr>
        <w:t>format</w:t>
      </w:r>
      <w:r w:rsidRPr="00121E53">
        <w:rPr>
          <w:rFonts w:ascii="Times New Roman" w:eastAsia="Times New Roman" w:hAnsi="Times New Roman" w:cs="Times New Roman"/>
          <w:b/>
          <w:i/>
          <w:sz w:val="24"/>
          <w:szCs w:val="24"/>
          <w:highlight w:val="yellow"/>
          <w:lang w:eastAsia="en-US"/>
        </w:rPr>
        <w:t>. If the assay includes use of an analyzer or app</w:t>
      </w:r>
      <w:r w:rsidR="00BF78B6">
        <w:rPr>
          <w:rFonts w:ascii="Times New Roman" w:eastAsia="Times New Roman" w:hAnsi="Times New Roman" w:cs="Times New Roman"/>
          <w:b/>
          <w:i/>
          <w:sz w:val="24"/>
          <w:szCs w:val="24"/>
          <w:highlight w:val="yellow"/>
          <w:lang w:eastAsia="en-US"/>
        </w:rPr>
        <w:t>lication</w:t>
      </w:r>
      <w:r w:rsidRPr="00121E53">
        <w:rPr>
          <w:rFonts w:ascii="Times New Roman" w:eastAsia="Times New Roman" w:hAnsi="Times New Roman" w:cs="Times New Roman"/>
          <w:b/>
          <w:i/>
          <w:sz w:val="24"/>
          <w:szCs w:val="24"/>
          <w:highlight w:val="yellow"/>
          <w:lang w:eastAsia="en-US"/>
        </w:rPr>
        <w:t xml:space="preserve"> to generate test results, please include the analyzer value for each test replicate.]</w:t>
      </w:r>
    </w:p>
    <w:p w14:paraId="192CE43B" w14:textId="77777777" w:rsidR="0082025C" w:rsidRPr="00B7187C" w:rsidRDefault="0082025C" w:rsidP="0082025C">
      <w:pPr>
        <w:ind w:left="360"/>
        <w:rPr>
          <w:rFonts w:ascii="Times New Roman" w:eastAsia="Times New Roman" w:hAnsi="Times New Roman" w:cs="Times New Roman"/>
          <w:sz w:val="24"/>
          <w:szCs w:val="24"/>
          <w:lang w:eastAsia="en-US"/>
        </w:rPr>
      </w:pPr>
    </w:p>
    <w:p w14:paraId="6A3C6919" w14:textId="3625FA70" w:rsidR="0082025C" w:rsidRPr="00B7187C" w:rsidRDefault="0082025C" w:rsidP="0082025C">
      <w:pPr>
        <w:ind w:left="72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LoD studies determine the lowest detectable concentration of SARS-CoV-2 at which approximately 95% of all (true positive) replicates test positive. The LoD was determined </w:t>
      </w:r>
      <w:r w:rsidRPr="00B7187C">
        <w:rPr>
          <w:rFonts w:ascii="Times New Roman" w:eastAsia="Times New Roman" w:hAnsi="Times New Roman" w:cs="Times New Roman"/>
          <w:sz w:val="24"/>
          <w:szCs w:val="24"/>
          <w:lang w:eastAsia="en-US"/>
        </w:rPr>
        <w:lastRenderedPageBreak/>
        <w:t xml:space="preserve">by limiting dilution studies using characterized </w:t>
      </w:r>
      <w:r w:rsidRPr="00B7187C">
        <w:rPr>
          <w:rFonts w:ascii="Times New Roman" w:eastAsia="Times New Roman" w:hAnsi="Times New Roman" w:cs="Times New Roman"/>
          <w:b/>
          <w:i/>
          <w:sz w:val="24"/>
          <w:szCs w:val="24"/>
          <w:highlight w:val="yellow"/>
          <w:lang w:eastAsia="en-US"/>
        </w:rPr>
        <w:t>[please describe samples used in the study, e.g.</w:t>
      </w:r>
      <w:r w:rsidR="000140F4">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 xml:space="preserve"> viral stocks]</w:t>
      </w:r>
      <w:r w:rsidRPr="00B7187C">
        <w:rPr>
          <w:rFonts w:ascii="Times New Roman" w:eastAsia="Times New Roman" w:hAnsi="Times New Roman" w:cs="Times New Roman"/>
          <w:sz w:val="24"/>
          <w:szCs w:val="24"/>
          <w:highlight w:val="yellow"/>
          <w:lang w:eastAsia="en-US"/>
        </w:rPr>
        <w:t>.</w:t>
      </w:r>
    </w:p>
    <w:p w14:paraId="2A98D0BB" w14:textId="77777777" w:rsidR="0082025C" w:rsidRPr="00B7187C" w:rsidRDefault="0082025C" w:rsidP="0082025C">
      <w:pPr>
        <w:rPr>
          <w:rFonts w:ascii="Times New Roman" w:eastAsia="Times New Roman" w:hAnsi="Times New Roman" w:cs="Times New Roman"/>
          <w:b/>
          <w:sz w:val="24"/>
          <w:szCs w:val="24"/>
          <w:lang w:eastAsia="en-US"/>
        </w:rPr>
      </w:pPr>
    </w:p>
    <w:p w14:paraId="438C57F2" w14:textId="3A6CD3AF" w:rsidR="0082025C" w:rsidRPr="0077200E" w:rsidRDefault="00814E8A" w:rsidP="0082025C">
      <w:pPr>
        <w:ind w:left="720"/>
        <w:rPr>
          <w:rFonts w:ascii="Times New Roman" w:eastAsia="Times New Roman" w:hAnsi="Times New Roman" w:cs="Times New Roman"/>
          <w:b/>
          <w:i/>
          <w:sz w:val="24"/>
          <w:szCs w:val="24"/>
          <w:highlight w:val="yellow"/>
          <w:lang w:eastAsia="en-US"/>
        </w:rPr>
      </w:pPr>
      <w:r w:rsidRPr="0077200E">
        <w:rPr>
          <w:rFonts w:ascii="Times New Roman" w:eastAsia="Times New Roman" w:hAnsi="Times New Roman" w:cs="Times New Roman"/>
          <w:b/>
          <w:i/>
          <w:sz w:val="24"/>
          <w:szCs w:val="24"/>
          <w:highlight w:val="yellow"/>
          <w:lang w:eastAsia="en-US"/>
        </w:rPr>
        <w:t>[</w:t>
      </w:r>
      <w:r w:rsidR="0082025C" w:rsidRPr="0077200E">
        <w:rPr>
          <w:rFonts w:ascii="Times New Roman" w:eastAsia="Times New Roman" w:hAnsi="Times New Roman" w:cs="Times New Roman"/>
          <w:b/>
          <w:i/>
          <w:sz w:val="24"/>
          <w:szCs w:val="24"/>
          <w:highlight w:val="yellow"/>
          <w:lang w:eastAsia="en-US"/>
        </w:rPr>
        <w:t>List/describe the following in this section:</w:t>
      </w:r>
    </w:p>
    <w:p w14:paraId="7A16B9B9" w14:textId="77777777" w:rsidR="0082025C" w:rsidRPr="00121E53" w:rsidRDefault="0082025C" w:rsidP="00137202">
      <w:pPr>
        <w:numPr>
          <w:ilvl w:val="0"/>
          <w:numId w:val="38"/>
        </w:numPr>
        <w:ind w:left="1080"/>
        <w:rPr>
          <w:rFonts w:ascii="Times New Roman" w:eastAsia="Times New Roman" w:hAnsi="Times New Roman" w:cs="Times New Roman"/>
          <w:b/>
          <w:i/>
          <w:sz w:val="24"/>
          <w:szCs w:val="24"/>
          <w:highlight w:val="yellow"/>
          <w:lang w:eastAsia="en-US"/>
        </w:rPr>
      </w:pPr>
      <w:r w:rsidRPr="00121E53">
        <w:rPr>
          <w:rFonts w:ascii="Times New Roman" w:eastAsia="Times New Roman" w:hAnsi="Times New Roman" w:cs="Times New Roman"/>
          <w:b/>
          <w:i/>
          <w:sz w:val="24"/>
          <w:szCs w:val="24"/>
          <w:highlight w:val="yellow"/>
          <w:lang w:eastAsia="en-US"/>
        </w:rPr>
        <w:t xml:space="preserve">Titers and strains of the SARS-CoV-2 stocks used for the LoD study and how the organism stocks were prepared and how the titers were determined. </w:t>
      </w:r>
    </w:p>
    <w:p w14:paraId="54DFF41A" w14:textId="77777777" w:rsidR="0082025C" w:rsidRPr="00121E53" w:rsidRDefault="0082025C" w:rsidP="00137202">
      <w:pPr>
        <w:numPr>
          <w:ilvl w:val="0"/>
          <w:numId w:val="38"/>
        </w:numPr>
        <w:ind w:left="1080"/>
        <w:rPr>
          <w:rFonts w:ascii="Times New Roman" w:eastAsia="Times New Roman" w:hAnsi="Times New Roman" w:cs="Times New Roman"/>
          <w:b/>
          <w:i/>
          <w:sz w:val="24"/>
          <w:szCs w:val="24"/>
          <w:highlight w:val="yellow"/>
          <w:lang w:eastAsia="en-US"/>
        </w:rPr>
      </w:pPr>
      <w:r w:rsidRPr="00121E53">
        <w:rPr>
          <w:rFonts w:ascii="Times New Roman" w:eastAsia="Times New Roman" w:hAnsi="Times New Roman" w:cs="Times New Roman"/>
          <w:b/>
          <w:i/>
          <w:sz w:val="24"/>
          <w:szCs w:val="24"/>
          <w:highlight w:val="yellow"/>
          <w:lang w:eastAsia="en-US"/>
        </w:rPr>
        <w:t>The dilution factor and number of serial dilutions of the characterized SARS-CoV-2 that were tested to determine the LoD.</w:t>
      </w:r>
    </w:p>
    <w:p w14:paraId="2EA47A10" w14:textId="69CF9108" w:rsidR="0082025C" w:rsidRPr="00121E53" w:rsidRDefault="0082025C" w:rsidP="00137202">
      <w:pPr>
        <w:numPr>
          <w:ilvl w:val="0"/>
          <w:numId w:val="38"/>
        </w:numPr>
        <w:ind w:left="1080"/>
        <w:rPr>
          <w:rFonts w:ascii="Times New Roman" w:eastAsia="Times New Roman" w:hAnsi="Times New Roman" w:cs="Times New Roman"/>
          <w:b/>
          <w:bCs/>
          <w:i/>
          <w:iCs/>
          <w:sz w:val="24"/>
          <w:szCs w:val="24"/>
          <w:highlight w:val="yellow"/>
          <w:lang w:eastAsia="en-US"/>
        </w:rPr>
      </w:pPr>
      <w:r>
        <w:rPr>
          <w:rFonts w:ascii="Times New Roman" w:eastAsia="Times New Roman" w:hAnsi="Times New Roman" w:cs="Times New Roman"/>
          <w:b/>
          <w:bCs/>
          <w:i/>
          <w:iCs/>
          <w:sz w:val="24"/>
          <w:szCs w:val="24"/>
          <w:highlight w:val="yellow"/>
          <w:lang w:eastAsia="en-US"/>
        </w:rPr>
        <w:t>T</w:t>
      </w:r>
      <w:r w:rsidRPr="4D3BB642">
        <w:rPr>
          <w:rFonts w:ascii="Times New Roman" w:eastAsia="Times New Roman" w:hAnsi="Times New Roman" w:cs="Times New Roman"/>
          <w:b/>
          <w:bCs/>
          <w:i/>
          <w:iCs/>
          <w:sz w:val="24"/>
          <w:szCs w:val="24"/>
          <w:highlight w:val="yellow"/>
          <w:lang w:eastAsia="en-US"/>
        </w:rPr>
        <w:t xml:space="preserve">he starting concentration, dilution factor used to reach target concentration, the volume of negative matrix with inactivated SARS-CoV-2 spiked onto each swab in your LoD study, and </w:t>
      </w:r>
      <w:r>
        <w:rPr>
          <w:rFonts w:ascii="Times New Roman" w:eastAsia="Times New Roman" w:hAnsi="Times New Roman" w:cs="Times New Roman"/>
          <w:b/>
          <w:bCs/>
          <w:i/>
          <w:iCs/>
          <w:sz w:val="24"/>
          <w:szCs w:val="24"/>
          <w:highlight w:val="yellow"/>
          <w:lang w:eastAsia="en-US"/>
        </w:rPr>
        <w:t xml:space="preserve">the </w:t>
      </w:r>
      <w:r w:rsidRPr="4D3BB642">
        <w:rPr>
          <w:rFonts w:ascii="Times New Roman" w:eastAsia="Times New Roman" w:hAnsi="Times New Roman" w:cs="Times New Roman"/>
          <w:b/>
          <w:bCs/>
          <w:i/>
          <w:iCs/>
          <w:sz w:val="24"/>
          <w:szCs w:val="24"/>
          <w:highlight w:val="yellow"/>
          <w:lang w:eastAsia="en-US"/>
        </w:rPr>
        <w:t xml:space="preserve">type of dilutant used (e.g., Phosphate Buffered Saline (PBS), saline, etc.) to prepare each replicate in your LoD study. Please note that it is </w:t>
      </w:r>
      <w:r w:rsidR="004B51C7">
        <w:rPr>
          <w:rFonts w:ascii="Times New Roman" w:eastAsia="Times New Roman" w:hAnsi="Times New Roman" w:cs="Times New Roman"/>
          <w:b/>
          <w:bCs/>
          <w:i/>
          <w:iCs/>
          <w:sz w:val="24"/>
          <w:szCs w:val="24"/>
          <w:highlight w:val="yellow"/>
          <w:lang w:eastAsia="en-US"/>
        </w:rPr>
        <w:t>generally</w:t>
      </w:r>
      <w:r w:rsidRPr="4D3BB642">
        <w:rPr>
          <w:rFonts w:ascii="Times New Roman" w:eastAsia="Times New Roman" w:hAnsi="Times New Roman" w:cs="Times New Roman"/>
          <w:b/>
          <w:bCs/>
          <w:i/>
          <w:iCs/>
          <w:sz w:val="24"/>
          <w:szCs w:val="24"/>
          <w:highlight w:val="yellow"/>
          <w:lang w:eastAsia="en-US"/>
        </w:rPr>
        <w:t xml:space="preserve"> not </w:t>
      </w:r>
      <w:r w:rsidR="004B51C7">
        <w:rPr>
          <w:rFonts w:ascii="Times New Roman" w:eastAsia="Times New Roman" w:hAnsi="Times New Roman" w:cs="Times New Roman"/>
          <w:b/>
          <w:bCs/>
          <w:i/>
          <w:iCs/>
          <w:sz w:val="24"/>
          <w:szCs w:val="24"/>
          <w:highlight w:val="yellow"/>
          <w:lang w:eastAsia="en-US"/>
        </w:rPr>
        <w:t>appropriate</w:t>
      </w:r>
      <w:r w:rsidRPr="4D3BB642">
        <w:rPr>
          <w:rFonts w:ascii="Times New Roman" w:eastAsia="Times New Roman" w:hAnsi="Times New Roman" w:cs="Times New Roman"/>
          <w:b/>
          <w:bCs/>
          <w:i/>
          <w:iCs/>
          <w:sz w:val="24"/>
          <w:szCs w:val="24"/>
          <w:highlight w:val="yellow"/>
          <w:lang w:eastAsia="en-US"/>
        </w:rPr>
        <w:t xml:space="preserve"> to prepare samples with your assay reagents (e.g., extraction buffer) nor is it </w:t>
      </w:r>
      <w:r w:rsidR="004B51C7">
        <w:rPr>
          <w:rFonts w:ascii="Times New Roman" w:eastAsia="Times New Roman" w:hAnsi="Times New Roman" w:cs="Times New Roman"/>
          <w:b/>
          <w:bCs/>
          <w:i/>
          <w:iCs/>
          <w:sz w:val="24"/>
          <w:szCs w:val="24"/>
          <w:highlight w:val="yellow"/>
          <w:lang w:eastAsia="en-US"/>
        </w:rPr>
        <w:t xml:space="preserve">generally appropriate </w:t>
      </w:r>
      <w:r w:rsidRPr="4D3BB642">
        <w:rPr>
          <w:rFonts w:ascii="Times New Roman" w:eastAsia="Times New Roman" w:hAnsi="Times New Roman" w:cs="Times New Roman"/>
          <w:b/>
          <w:bCs/>
          <w:i/>
          <w:iCs/>
          <w:sz w:val="24"/>
          <w:szCs w:val="24"/>
          <w:highlight w:val="yellow"/>
          <w:lang w:eastAsia="en-US"/>
        </w:rPr>
        <w:t>to dilute clinical matrix in VTM if the test is not indicated for use with VTM.</w:t>
      </w:r>
      <w:r w:rsidR="00814E8A">
        <w:rPr>
          <w:rFonts w:ascii="Times New Roman" w:eastAsia="Times New Roman" w:hAnsi="Times New Roman" w:cs="Times New Roman"/>
          <w:b/>
          <w:bCs/>
          <w:i/>
          <w:iCs/>
          <w:sz w:val="24"/>
          <w:szCs w:val="24"/>
          <w:highlight w:val="yellow"/>
          <w:lang w:eastAsia="en-US"/>
        </w:rPr>
        <w:t>]</w:t>
      </w:r>
    </w:p>
    <w:p w14:paraId="76EB91E0" w14:textId="77777777" w:rsidR="0082025C" w:rsidRPr="00B7187C" w:rsidRDefault="0082025C" w:rsidP="0082025C">
      <w:pPr>
        <w:rPr>
          <w:rFonts w:ascii="Times New Roman" w:eastAsia="Times New Roman" w:hAnsi="Times New Roman" w:cs="Times New Roman"/>
          <w:sz w:val="24"/>
          <w:szCs w:val="24"/>
          <w:lang w:eastAsia="en-US"/>
        </w:rPr>
      </w:pPr>
    </w:p>
    <w:p w14:paraId="464824F4" w14:textId="77777777" w:rsidR="0082025C" w:rsidRDefault="0082025C" w:rsidP="0082025C">
      <w:pPr>
        <w:ind w:left="720"/>
        <w:rPr>
          <w:rFonts w:ascii="Times New Roman" w:eastAsia="Times New Roman" w:hAnsi="Times New Roman" w:cs="Times New Roman"/>
          <w:b/>
          <w:i/>
          <w:sz w:val="24"/>
          <w:szCs w:val="24"/>
          <w:lang w:eastAsia="en-US"/>
        </w:rPr>
      </w:pPr>
      <w:r w:rsidRPr="00B7187C">
        <w:rPr>
          <w:rFonts w:ascii="Times New Roman" w:eastAsia="Times New Roman" w:hAnsi="Times New Roman" w:cs="Times New Roman"/>
          <w:sz w:val="24"/>
          <w:szCs w:val="24"/>
          <w:lang w:eastAsia="en-US"/>
        </w:rPr>
        <w:t xml:space="preserve">Serial dilutions of the characterized SARS-CoV-2 </w:t>
      </w:r>
      <w:r>
        <w:rPr>
          <w:rFonts w:ascii="Times New Roman" w:eastAsia="Times New Roman" w:hAnsi="Times New Roman" w:cs="Times New Roman"/>
          <w:sz w:val="24"/>
          <w:szCs w:val="24"/>
          <w:lang w:eastAsia="en-US"/>
        </w:rPr>
        <w:t xml:space="preserve">made in clinical matrix obtained from individuals who tested negative for SARS-CoV-2 </w:t>
      </w:r>
      <w:r w:rsidRPr="00B7187C">
        <w:rPr>
          <w:rFonts w:ascii="Times New Roman" w:eastAsia="Times New Roman" w:hAnsi="Times New Roman" w:cs="Times New Roman"/>
          <w:sz w:val="24"/>
          <w:szCs w:val="24"/>
          <w:lang w:eastAsia="en-US"/>
        </w:rPr>
        <w:t xml:space="preserve">were then tested in </w:t>
      </w:r>
      <w:r w:rsidRPr="00B7187C">
        <w:rPr>
          <w:rFonts w:ascii="Times New Roman" w:eastAsia="Times New Roman" w:hAnsi="Times New Roman" w:cs="Times New Roman"/>
          <w:b/>
          <w:i/>
          <w:sz w:val="24"/>
          <w:szCs w:val="24"/>
          <w:highlight w:val="yellow"/>
          <w:lang w:eastAsia="en-US"/>
        </w:rPr>
        <w:t>[number of replicates]</w:t>
      </w:r>
      <w:r w:rsidRPr="00B7187C">
        <w:rPr>
          <w:rFonts w:ascii="Times New Roman" w:eastAsia="Times New Roman" w:hAnsi="Times New Roman" w:cs="Times New Roman"/>
          <w:b/>
          <w:sz w:val="24"/>
          <w:szCs w:val="24"/>
          <w:lang w:eastAsia="en-US"/>
        </w:rPr>
        <w:t xml:space="preserve"> </w:t>
      </w:r>
      <w:r w:rsidRPr="00B7187C">
        <w:rPr>
          <w:rFonts w:ascii="Times New Roman" w:eastAsia="Times New Roman" w:hAnsi="Times New Roman" w:cs="Times New Roman"/>
          <w:sz w:val="24"/>
          <w:szCs w:val="24"/>
          <w:lang w:eastAsia="en-US"/>
        </w:rPr>
        <w:t xml:space="preserve">replicates. The lowest concentration at which all </w:t>
      </w:r>
      <w:r w:rsidRPr="00B7187C">
        <w:rPr>
          <w:rFonts w:ascii="Times New Roman" w:eastAsia="Times New Roman" w:hAnsi="Times New Roman" w:cs="Times New Roman"/>
          <w:b/>
          <w:i/>
          <w:sz w:val="24"/>
          <w:szCs w:val="24"/>
          <w:highlight w:val="yellow"/>
          <w:lang w:eastAsia="en-US"/>
        </w:rPr>
        <w:t>[number of replicates]</w:t>
      </w:r>
      <w:r w:rsidRPr="00B7187C">
        <w:rPr>
          <w:rFonts w:ascii="Times New Roman" w:eastAsia="Times New Roman" w:hAnsi="Times New Roman" w:cs="Times New Roman"/>
          <w:sz w:val="24"/>
          <w:szCs w:val="24"/>
          <w:lang w:eastAsia="en-US"/>
        </w:rPr>
        <w:t xml:space="preserve"> replicates were positive was treated as the tentative LoD for each test. The LoD of each test was then confirmed by testing </w:t>
      </w:r>
      <w:r w:rsidRPr="00B7187C">
        <w:rPr>
          <w:rFonts w:ascii="Times New Roman" w:eastAsia="Times New Roman" w:hAnsi="Times New Roman" w:cs="Times New Roman"/>
          <w:b/>
          <w:i/>
          <w:sz w:val="24"/>
          <w:szCs w:val="24"/>
          <w:highlight w:val="yellow"/>
          <w:lang w:eastAsia="en-US"/>
        </w:rPr>
        <w:t>[number of replicates (at least 20 recommended)]</w:t>
      </w:r>
      <w:r w:rsidRPr="00B7187C">
        <w:rPr>
          <w:rFonts w:ascii="Times New Roman" w:eastAsia="Times New Roman" w:hAnsi="Times New Roman" w:cs="Times New Roman"/>
          <w:sz w:val="24"/>
          <w:szCs w:val="24"/>
          <w:lang w:eastAsia="en-US"/>
        </w:rPr>
        <w:t xml:space="preserve"> with concentrations at the tentative limit of detection. The final LoD of each test was determined to be the lowest concentration resulting in positive detection of </w:t>
      </w:r>
      <w:r w:rsidRPr="00B7187C">
        <w:rPr>
          <w:rFonts w:ascii="Times New Roman" w:eastAsia="Times New Roman" w:hAnsi="Times New Roman" w:cs="Times New Roman"/>
          <w:b/>
          <w:i/>
          <w:sz w:val="24"/>
          <w:szCs w:val="24"/>
          <w:highlight w:val="yellow"/>
          <w:lang w:eastAsia="en-US"/>
        </w:rPr>
        <w:t>[number of positive replicates (at least 19 out of 20 replicates)]. [Include analysis of LoD results, indicating the final LoD for each test</w:t>
      </w:r>
      <w:r>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w:t>
      </w:r>
      <w:r w:rsidRPr="00B7187C">
        <w:rPr>
          <w:rFonts w:ascii="Times New Roman" w:eastAsia="Times New Roman" w:hAnsi="Times New Roman" w:cs="Times New Roman"/>
          <w:b/>
          <w:i/>
          <w:sz w:val="24"/>
          <w:szCs w:val="24"/>
          <w:lang w:eastAsia="en-US"/>
        </w:rPr>
        <w:t xml:space="preserve">  </w:t>
      </w:r>
    </w:p>
    <w:p w14:paraId="58BE71BE" w14:textId="77777777" w:rsidR="0082025C" w:rsidRDefault="0082025C" w:rsidP="0082025C">
      <w:pPr>
        <w:ind w:left="720"/>
        <w:rPr>
          <w:rFonts w:ascii="Times New Roman" w:eastAsia="Times New Roman" w:hAnsi="Times New Roman" w:cs="Times New Roman"/>
          <w:b/>
          <w:i/>
          <w:sz w:val="24"/>
          <w:szCs w:val="24"/>
          <w:lang w:eastAsia="en-US"/>
        </w:rPr>
      </w:pPr>
    </w:p>
    <w:p w14:paraId="5E1B8F2F" w14:textId="1CBFF499" w:rsidR="003721D8" w:rsidRDefault="0082025C" w:rsidP="006455E9">
      <w:pPr>
        <w:ind w:left="720"/>
        <w:rPr>
          <w:rFonts w:ascii="Times New Roman" w:eastAsia="Times New Roman" w:hAnsi="Times New Roman" w:cs="Times New Roman"/>
          <w:b/>
          <w:i/>
          <w:sz w:val="24"/>
          <w:szCs w:val="24"/>
          <w:lang w:eastAsia="en-US"/>
        </w:rPr>
      </w:pPr>
      <w:r w:rsidRPr="004977A3">
        <w:rPr>
          <w:rFonts w:ascii="Times New Roman" w:eastAsia="Times New Roman" w:hAnsi="Times New Roman" w:cs="Times New Roman"/>
          <w:b/>
          <w:sz w:val="24"/>
          <w:szCs w:val="24"/>
          <w:lang w:eastAsia="en-US"/>
        </w:rPr>
        <w:t>Note: The LoD range finding study should include at least one concentration that achieves 95% detectability of replicates and at least one concentration that achieves less than 95% detectability. Replicates should be interpreted per the result interpretation of your test.</w:t>
      </w:r>
      <w:r w:rsidRPr="00AA7327" w:rsidDel="0082025C">
        <w:rPr>
          <w:rFonts w:ascii="Times New Roman" w:eastAsia="Times New Roman" w:hAnsi="Times New Roman" w:cs="Times New Roman"/>
          <w:b/>
          <w:i/>
          <w:sz w:val="24"/>
          <w:szCs w:val="24"/>
          <w:lang w:eastAsia="en-US"/>
        </w:rPr>
        <w:t xml:space="preserve"> </w:t>
      </w:r>
    </w:p>
    <w:p w14:paraId="0B175F36" w14:textId="77777777" w:rsidR="006455E9" w:rsidRPr="00633FE3" w:rsidRDefault="006455E9" w:rsidP="006455E9">
      <w:pPr>
        <w:ind w:left="720"/>
        <w:rPr>
          <w:rFonts w:ascii="Times New Roman" w:eastAsia="Times New Roman" w:hAnsi="Times New Roman" w:cs="Times New Roman"/>
          <w:sz w:val="24"/>
          <w:szCs w:val="24"/>
          <w:lang w:eastAsia="en-US"/>
        </w:rPr>
      </w:pPr>
    </w:p>
    <w:p w14:paraId="6250E5A0" w14:textId="0586A15F" w:rsidR="003721D8" w:rsidRPr="0077200E" w:rsidRDefault="003721D8" w:rsidP="0077200E">
      <w:pPr>
        <w:pStyle w:val="Heading2"/>
        <w:rPr>
          <w:b w:val="0"/>
          <w:i w:val="0"/>
        </w:rPr>
      </w:pPr>
      <w:bookmarkStart w:id="51" w:name="_Inclusivity_(analytical_sensitivity"/>
      <w:bookmarkStart w:id="52" w:name="_Toc75633288"/>
      <w:bookmarkEnd w:id="51"/>
      <w:r w:rsidRPr="00BB3057">
        <w:t xml:space="preserve">Inclusivity (analytical </w:t>
      </w:r>
      <w:r w:rsidR="00BE2475">
        <w:t>reactivity</w:t>
      </w:r>
      <w:r w:rsidRPr="00BB3057">
        <w:t>):</w:t>
      </w:r>
      <w:bookmarkEnd w:id="52"/>
      <w:r w:rsidRPr="00BB3057">
        <w:t xml:space="preserve"> </w:t>
      </w:r>
    </w:p>
    <w:p w14:paraId="116FB720" w14:textId="4FECC1BA" w:rsidR="00CD0B25" w:rsidRPr="006455E9" w:rsidRDefault="00CD0B25" w:rsidP="00CD0B25">
      <w:pPr>
        <w:rPr>
          <w:rFonts w:ascii="Times New Roman" w:hAnsi="Times New Roman" w:cs="Times New Roman"/>
          <w:sz w:val="24"/>
          <w:szCs w:val="24"/>
          <w:lang w:eastAsia="en-US"/>
        </w:rPr>
      </w:pPr>
    </w:p>
    <w:p w14:paraId="427F0E2A" w14:textId="2CFB6522" w:rsidR="00DE704F" w:rsidRPr="00C7780E" w:rsidRDefault="00DE704F" w:rsidP="00DE704F">
      <w:pPr>
        <w:ind w:left="720"/>
        <w:rPr>
          <w:rFonts w:ascii="Times New Roman" w:hAnsi="Times New Roman"/>
          <w:b/>
          <w:sz w:val="24"/>
        </w:rPr>
      </w:pPr>
      <w:r w:rsidRPr="00C7780E">
        <w:rPr>
          <w:rFonts w:ascii="Times New Roman" w:hAnsi="Times New Roman"/>
          <w:b/>
          <w:sz w:val="24"/>
        </w:rPr>
        <w:t xml:space="preserve">Mutations in the SARS-CoV-2 genome have been identified as the virus has spread. A mutation is an individual genetic change in a SARS-CoV-2 virus sequence when compared with a reference sequence such as Wuhan-Hu1 or USA-WA1/2020. A new virus variant of SARS-CoV-2 has one or more mutations that differentiate it from the wild type or predominant virus variants already circulating in the general population. Variants of SARS-CoV-2 are identified by genomic sequences that contain mutation(s) in the RNA genome, which could result in amino acid substitutions, insertions, and/or deletions in viral proteins. Different variants can result in different phenotypes (e.g., a difference in antigenicity, transmissibility, or virulence). Viral mutations and viral variants could result in altered </w:t>
      </w:r>
      <w:r w:rsidRPr="00C7780E">
        <w:rPr>
          <w:rFonts w:ascii="Times New Roman" w:hAnsi="Times New Roman"/>
          <w:b/>
          <w:sz w:val="24"/>
        </w:rPr>
        <w:lastRenderedPageBreak/>
        <w:t xml:space="preserve">immunogenicity relative to the originally isolated virus, which could impact the performance of </w:t>
      </w:r>
      <w:r w:rsidR="00FE3A80">
        <w:rPr>
          <w:rFonts w:ascii="Times New Roman" w:hAnsi="Times New Roman"/>
          <w:b/>
          <w:sz w:val="24"/>
        </w:rPr>
        <w:t>in vitro</w:t>
      </w:r>
      <w:r w:rsidRPr="00C7780E">
        <w:rPr>
          <w:rFonts w:ascii="Times New Roman" w:hAnsi="Times New Roman"/>
          <w:b/>
          <w:sz w:val="24"/>
        </w:rPr>
        <w:t xml:space="preserve"> tests. </w:t>
      </w:r>
    </w:p>
    <w:p w14:paraId="1F4F4417" w14:textId="77777777" w:rsidR="00DE704F" w:rsidRPr="00C7780E" w:rsidRDefault="00DE704F" w:rsidP="00DE704F">
      <w:pPr>
        <w:ind w:left="720"/>
        <w:rPr>
          <w:rFonts w:ascii="Times New Roman" w:hAnsi="Times New Roman" w:cs="Times New Roman"/>
          <w:b/>
          <w:sz w:val="24"/>
          <w:szCs w:val="24"/>
        </w:rPr>
      </w:pPr>
    </w:p>
    <w:p w14:paraId="55012676" w14:textId="75F7D26A" w:rsidR="00F55CE5" w:rsidRDefault="0044540F" w:rsidP="00DE704F">
      <w:pPr>
        <w:ind w:left="720"/>
        <w:rPr>
          <w:rFonts w:ascii="Times New Roman" w:hAnsi="Times New Roman" w:cs="Times New Roman"/>
          <w:b/>
          <w:sz w:val="24"/>
          <w:szCs w:val="24"/>
        </w:rPr>
      </w:pPr>
      <w:r>
        <w:rPr>
          <w:rFonts w:ascii="Times New Roman" w:hAnsi="Times New Roman" w:cs="Times New Roman"/>
          <w:b/>
          <w:sz w:val="24"/>
          <w:szCs w:val="24"/>
        </w:rPr>
        <w:t>Test developers should monitor n</w:t>
      </w:r>
      <w:r w:rsidR="00DE704F" w:rsidRPr="00C7780E">
        <w:rPr>
          <w:rFonts w:ascii="Times New Roman" w:hAnsi="Times New Roman" w:cs="Times New Roman"/>
          <w:b/>
          <w:sz w:val="24"/>
          <w:szCs w:val="24"/>
        </w:rPr>
        <w:t xml:space="preserve">ew and emerging viral mutations and variants that could impact </w:t>
      </w:r>
      <w:r w:rsidR="00DE704F">
        <w:rPr>
          <w:rFonts w:ascii="Times New Roman" w:hAnsi="Times New Roman" w:cs="Times New Roman"/>
          <w:b/>
          <w:sz w:val="24"/>
          <w:szCs w:val="24"/>
        </w:rPr>
        <w:t>molecular</w:t>
      </w:r>
      <w:r w:rsidR="00DE704F" w:rsidRPr="00C7780E">
        <w:rPr>
          <w:rFonts w:ascii="Times New Roman" w:hAnsi="Times New Roman" w:cs="Times New Roman"/>
          <w:b/>
          <w:sz w:val="24"/>
          <w:szCs w:val="24"/>
        </w:rPr>
        <w:t xml:space="preserve"> test performance on an ongoing basis. </w:t>
      </w:r>
      <w:r w:rsidR="005F2001">
        <w:rPr>
          <w:rFonts w:ascii="Times New Roman" w:hAnsi="Times New Roman" w:cs="Times New Roman"/>
          <w:b/>
          <w:sz w:val="24"/>
          <w:szCs w:val="24"/>
        </w:rPr>
        <w:t>This</w:t>
      </w:r>
      <w:r w:rsidR="00DE704F" w:rsidRPr="00C7780E">
        <w:rPr>
          <w:rFonts w:ascii="Times New Roman" w:hAnsi="Times New Roman" w:cs="Times New Roman"/>
          <w:b/>
          <w:sz w:val="24"/>
          <w:szCs w:val="24"/>
        </w:rPr>
        <w:t xml:space="preserve"> include</w:t>
      </w:r>
      <w:r w:rsidR="005F2001">
        <w:rPr>
          <w:rFonts w:ascii="Times New Roman" w:hAnsi="Times New Roman" w:cs="Times New Roman"/>
          <w:b/>
          <w:sz w:val="24"/>
          <w:szCs w:val="24"/>
        </w:rPr>
        <w:t>s</w:t>
      </w:r>
      <w:r w:rsidR="00DE704F" w:rsidRPr="00C7780E">
        <w:rPr>
          <w:rFonts w:ascii="Times New Roman" w:hAnsi="Times New Roman" w:cs="Times New Roman"/>
          <w:b/>
          <w:sz w:val="24"/>
          <w:szCs w:val="24"/>
        </w:rPr>
        <w:t xml:space="preserve"> assessing the prevalence of viral mutations in sequence databases (e.g., the GISAID</w:t>
      </w:r>
      <w:r w:rsidR="00DE704F" w:rsidRPr="00C7780E">
        <w:rPr>
          <w:rFonts w:ascii="Times New Roman" w:hAnsi="Times New Roman" w:cs="Times New Roman"/>
          <w:sz w:val="24"/>
          <w:szCs w:val="24"/>
          <w:vertAlign w:val="superscript"/>
        </w:rPr>
        <w:footnoteReference w:id="18"/>
      </w:r>
      <w:r w:rsidR="00DE704F" w:rsidRPr="00C7780E">
        <w:rPr>
          <w:rFonts w:ascii="Times New Roman" w:hAnsi="Times New Roman" w:cs="Times New Roman"/>
          <w:b/>
          <w:sz w:val="24"/>
          <w:szCs w:val="24"/>
        </w:rPr>
        <w:t xml:space="preserve"> database), as mutations observed in these databases at a significant frequency may signify that the mutation</w:t>
      </w:r>
      <w:r w:rsidR="00DE704F" w:rsidRPr="00C7780E">
        <w:rPr>
          <w:rFonts w:ascii="Times New Roman" w:hAnsi="Times New Roman"/>
          <w:b/>
          <w:sz w:val="24"/>
        </w:rPr>
        <w:t xml:space="preserve"> is present</w:t>
      </w:r>
      <w:r w:rsidR="00DE704F" w:rsidRPr="00C7780E">
        <w:rPr>
          <w:rFonts w:ascii="Times New Roman" w:hAnsi="Times New Roman" w:cs="Times New Roman"/>
          <w:b/>
          <w:sz w:val="24"/>
          <w:szCs w:val="24"/>
        </w:rPr>
        <w:t xml:space="preserve"> in an increasing proportion of infected individuals in the U.S. FDA currently considers a significant frequency</w:t>
      </w:r>
      <w:r w:rsidR="00DE704F" w:rsidRPr="00AB3CCC">
        <w:rPr>
          <w:rFonts w:ascii="Times New Roman" w:hAnsi="Times New Roman" w:cs="Times New Roman"/>
          <w:b/>
          <w:sz w:val="24"/>
          <w:szCs w:val="24"/>
        </w:rPr>
        <w:t xml:space="preserve"> to be greater than 5% (when considering at least 2000 sequences over a recent period of time, such as the past week, month, or quarter). Monitoring should also include identifying if there are multiple credible reports indicating that a given viral variant (which may have one or more mutations) has the potential to increase virulence, increase transmission, or otherwise increase the public health risk. </w:t>
      </w:r>
      <w:r w:rsidR="00F55CE5" w:rsidRPr="00F55CE5">
        <w:rPr>
          <w:rFonts w:ascii="Times New Roman" w:hAnsi="Times New Roman" w:cs="Times New Roman"/>
          <w:b/>
          <w:sz w:val="24"/>
          <w:szCs w:val="24"/>
        </w:rPr>
        <w:t>FDA recommends monitoring on at least a monthly basis in light of the rate of occurrence of mutations and variants and the importance of assessing their impact.</w:t>
      </w:r>
    </w:p>
    <w:p w14:paraId="0665EAEB" w14:textId="77777777" w:rsidR="00F55CE5" w:rsidRDefault="00F55CE5" w:rsidP="00DE704F">
      <w:pPr>
        <w:ind w:left="720"/>
        <w:rPr>
          <w:rFonts w:ascii="Times New Roman" w:hAnsi="Times New Roman" w:cs="Times New Roman"/>
          <w:b/>
          <w:sz w:val="24"/>
          <w:szCs w:val="24"/>
        </w:rPr>
      </w:pPr>
    </w:p>
    <w:p w14:paraId="45D231FD" w14:textId="2B9B8889" w:rsidR="00B35DF1" w:rsidRDefault="00DE704F" w:rsidP="00B35DF1">
      <w:pPr>
        <w:spacing w:after="240"/>
        <w:ind w:left="720"/>
        <w:rPr>
          <w:rFonts w:ascii="Times New Roman" w:hAnsi="Times New Roman" w:cs="Times New Roman"/>
          <w:b/>
          <w:sz w:val="24"/>
          <w:szCs w:val="24"/>
        </w:rPr>
      </w:pPr>
      <w:r w:rsidRPr="00AB3CCC">
        <w:rPr>
          <w:rFonts w:ascii="Times New Roman" w:hAnsi="Times New Roman" w:cs="Times New Roman"/>
          <w:b/>
          <w:sz w:val="24"/>
          <w:szCs w:val="24"/>
        </w:rPr>
        <w:t xml:space="preserve">For any viral mutations and variants that are identified as prevalent and/or clinically significant as described above, you should assess whether the resulting predicted amino acid change(s) in the viral proteins are critical to your test design. </w:t>
      </w:r>
      <w:r w:rsidR="006D2280">
        <w:rPr>
          <w:rFonts w:ascii="Times New Roman" w:hAnsi="Times New Roman"/>
          <w:b/>
          <w:sz w:val="24"/>
        </w:rPr>
        <w:t>This may be accomplished via</w:t>
      </w:r>
      <w:r w:rsidR="006D2280" w:rsidRPr="00E56F99">
        <w:rPr>
          <w:rFonts w:ascii="Times New Roman" w:hAnsi="Times New Roman"/>
          <w:b/>
          <w:i/>
          <w:iCs/>
          <w:sz w:val="24"/>
        </w:rPr>
        <w:t xml:space="preserve"> in silico</w:t>
      </w:r>
      <w:r w:rsidR="006D2280" w:rsidRPr="009C3415">
        <w:rPr>
          <w:rFonts w:ascii="Times New Roman" w:hAnsi="Times New Roman"/>
          <w:b/>
          <w:sz w:val="24"/>
        </w:rPr>
        <w:t xml:space="preserve"> analysis of published SARS-CoV-2 sequences </w:t>
      </w:r>
      <w:r w:rsidR="004903A8">
        <w:rPr>
          <w:rFonts w:ascii="Times New Roman" w:hAnsi="Times New Roman"/>
          <w:b/>
          <w:sz w:val="24"/>
        </w:rPr>
        <w:t>compare</w:t>
      </w:r>
      <w:r w:rsidR="001F3AA0">
        <w:rPr>
          <w:rFonts w:ascii="Times New Roman" w:hAnsi="Times New Roman"/>
          <w:b/>
          <w:sz w:val="24"/>
        </w:rPr>
        <w:t>d to</w:t>
      </w:r>
      <w:r w:rsidR="006D2280" w:rsidRPr="009C3415">
        <w:rPr>
          <w:rFonts w:ascii="Times New Roman" w:hAnsi="Times New Roman"/>
          <w:b/>
          <w:sz w:val="24"/>
        </w:rPr>
        <w:t xml:space="preserve"> the assay’s primers and probes. </w:t>
      </w:r>
      <w:r w:rsidRPr="00AB3CCC">
        <w:rPr>
          <w:rFonts w:ascii="Times New Roman" w:hAnsi="Times New Roman" w:cs="Times New Roman"/>
          <w:b/>
          <w:sz w:val="24"/>
          <w:szCs w:val="24"/>
        </w:rPr>
        <w:t>If</w:t>
      </w:r>
      <w:r w:rsidR="00E81FEE">
        <w:rPr>
          <w:rFonts w:ascii="Times New Roman" w:hAnsi="Times New Roman" w:cs="Times New Roman"/>
          <w:b/>
          <w:sz w:val="24"/>
          <w:szCs w:val="24"/>
        </w:rPr>
        <w:t xml:space="preserve"> the </w:t>
      </w:r>
      <w:r w:rsidR="00F603C9">
        <w:rPr>
          <w:rFonts w:ascii="Times New Roman" w:hAnsi="Times New Roman" w:cs="Times New Roman"/>
          <w:b/>
          <w:sz w:val="24"/>
          <w:szCs w:val="24"/>
        </w:rPr>
        <w:t xml:space="preserve">mutations </w:t>
      </w:r>
      <w:r w:rsidR="00DF5ED1">
        <w:rPr>
          <w:rFonts w:ascii="Times New Roman" w:hAnsi="Times New Roman" w:cs="Times New Roman"/>
          <w:b/>
          <w:sz w:val="24"/>
          <w:szCs w:val="24"/>
        </w:rPr>
        <w:t>are</w:t>
      </w:r>
      <w:r w:rsidR="00F603C9">
        <w:rPr>
          <w:rFonts w:ascii="Times New Roman" w:hAnsi="Times New Roman" w:cs="Times New Roman"/>
          <w:b/>
          <w:sz w:val="24"/>
          <w:szCs w:val="24"/>
        </w:rPr>
        <w:t xml:space="preserve"> found to be critical to your test design, </w:t>
      </w:r>
      <w:r w:rsidRPr="00AB3CCC">
        <w:rPr>
          <w:rFonts w:ascii="Times New Roman" w:hAnsi="Times New Roman" w:cs="Times New Roman"/>
          <w:b/>
          <w:sz w:val="24"/>
          <w:szCs w:val="24"/>
        </w:rPr>
        <w:t xml:space="preserve">such mutations and variants should be evaluated using clinical (or contrived, as available and as appropriate) samples to assess the impact of the mutation or variant on your test’s performance. </w:t>
      </w:r>
      <w:r w:rsidR="008B2FD3" w:rsidRPr="0077200E">
        <w:rPr>
          <w:rFonts w:ascii="Times New Roman" w:hAnsi="Times New Roman" w:cs="Times New Roman"/>
          <w:b/>
          <w:bCs/>
          <w:sz w:val="24"/>
          <w:szCs w:val="24"/>
        </w:rPr>
        <w:t xml:space="preserve">The aggregate impact of the mutations should not reduce the clinical performance of the test by </w:t>
      </w:r>
      <w:r w:rsidR="008D77B3" w:rsidRPr="0077200E">
        <w:rPr>
          <w:rFonts w:ascii="Times New Roman" w:hAnsi="Times New Roman" w:cs="Times New Roman"/>
          <w:b/>
          <w:bCs/>
          <w:sz w:val="24"/>
          <w:szCs w:val="24"/>
        </w:rPr>
        <w:t>5% or more or</w:t>
      </w:r>
      <w:r w:rsidR="008B2FD3" w:rsidRPr="0077200E">
        <w:rPr>
          <w:rFonts w:ascii="Times New Roman" w:hAnsi="Times New Roman" w:cs="Times New Roman"/>
          <w:b/>
          <w:bCs/>
          <w:sz w:val="24"/>
          <w:szCs w:val="24"/>
        </w:rPr>
        <w:t xml:space="preserve"> decrease the clinical performance point estimates for the test below the clinical performance recommendations described in Section J(10).</w:t>
      </w:r>
      <w:r w:rsidR="00BC41E0">
        <w:rPr>
          <w:rFonts w:ascii="Times New Roman" w:hAnsi="Times New Roman" w:cs="Times New Roman"/>
          <w:b/>
          <w:bCs/>
          <w:i/>
          <w:iCs/>
          <w:sz w:val="24"/>
          <w:szCs w:val="24"/>
        </w:rPr>
        <w:t xml:space="preserve"> </w:t>
      </w:r>
      <w:r w:rsidR="008B2FD3" w:rsidRPr="0077200E">
        <w:rPr>
          <w:rFonts w:ascii="Times New Roman" w:hAnsi="Times New Roman" w:cs="Times New Roman"/>
          <w:b/>
          <w:bCs/>
          <w:sz w:val="24"/>
          <w:szCs w:val="24"/>
        </w:rPr>
        <w:t>Please see the FDA guidance document “</w:t>
      </w:r>
      <w:hyperlink r:id="rId26" w:tgtFrame="_blank" w:history="1">
        <w:r w:rsidR="008B2FD3" w:rsidRPr="00B761D0">
          <w:rPr>
            <w:rStyle w:val="Hyperlink"/>
            <w:rFonts w:ascii="Times New Roman" w:hAnsi="Times New Roman" w:cs="Times New Roman"/>
            <w:b/>
            <w:bCs/>
            <w:i/>
            <w:iCs/>
            <w:sz w:val="24"/>
            <w:szCs w:val="24"/>
          </w:rPr>
          <w:t>Policy for Evaluating Impact of Viral Mutations on COVID-19 Tests</w:t>
        </w:r>
      </w:hyperlink>
      <w:r w:rsidR="008B2FD3" w:rsidRPr="0077200E">
        <w:rPr>
          <w:rFonts w:ascii="Times New Roman" w:hAnsi="Times New Roman" w:cs="Times New Roman"/>
          <w:b/>
          <w:bCs/>
          <w:sz w:val="24"/>
          <w:szCs w:val="24"/>
        </w:rPr>
        <w:t xml:space="preserve">” for additional discussion regarding monitoring the impact of genetic variants </w:t>
      </w:r>
      <w:r w:rsidR="001143AF" w:rsidRPr="0077200E">
        <w:rPr>
          <w:rFonts w:ascii="Times New Roman" w:hAnsi="Times New Roman" w:cs="Times New Roman"/>
          <w:b/>
          <w:bCs/>
          <w:sz w:val="24"/>
          <w:szCs w:val="24"/>
        </w:rPr>
        <w:t>on molecular</w:t>
      </w:r>
      <w:r w:rsidR="00DD05F6">
        <w:rPr>
          <w:rFonts w:ascii="Times New Roman" w:hAnsi="Times New Roman" w:cs="Times New Roman"/>
          <w:b/>
          <w:bCs/>
          <w:sz w:val="24"/>
          <w:szCs w:val="24"/>
        </w:rPr>
        <w:t xml:space="preserve"> </w:t>
      </w:r>
      <w:r w:rsidR="008B2FD3" w:rsidRPr="0077200E">
        <w:rPr>
          <w:rFonts w:ascii="Times New Roman" w:hAnsi="Times New Roman" w:cs="Times New Roman"/>
          <w:b/>
          <w:bCs/>
          <w:sz w:val="24"/>
          <w:szCs w:val="24"/>
        </w:rPr>
        <w:t>diagnostic tests.</w:t>
      </w:r>
      <w:r w:rsidR="006E6AA1">
        <w:rPr>
          <w:rStyle w:val="FootnoteReference"/>
          <w:rFonts w:ascii="Times New Roman" w:hAnsi="Times New Roman" w:cs="Times New Roman"/>
          <w:b/>
          <w:bCs/>
          <w:sz w:val="24"/>
          <w:szCs w:val="24"/>
        </w:rPr>
        <w:footnoteReference w:id="19"/>
      </w:r>
      <w:r w:rsidR="008B2FD3" w:rsidRPr="008B2FD3">
        <w:rPr>
          <w:rFonts w:ascii="Times New Roman" w:hAnsi="Times New Roman" w:cs="Times New Roman"/>
          <w:b/>
          <w:sz w:val="24"/>
          <w:szCs w:val="24"/>
        </w:rPr>
        <w:t> </w:t>
      </w:r>
    </w:p>
    <w:p w14:paraId="030878C9" w14:textId="2F39572D" w:rsidR="006A6E3A" w:rsidRDefault="00DE704F" w:rsidP="00B35DF1">
      <w:pPr>
        <w:spacing w:after="240"/>
        <w:ind w:left="720"/>
        <w:rPr>
          <w:rFonts w:ascii="Times New Roman" w:hAnsi="Times New Roman" w:cs="Times New Roman"/>
          <w:b/>
          <w:sz w:val="24"/>
          <w:szCs w:val="24"/>
        </w:rPr>
      </w:pPr>
      <w:r w:rsidRPr="00AB3CCC">
        <w:rPr>
          <w:rFonts w:ascii="Times New Roman" w:hAnsi="Times New Roman" w:cs="Times New Roman"/>
          <w:b/>
          <w:sz w:val="24"/>
          <w:szCs w:val="24"/>
        </w:rPr>
        <w:t xml:space="preserve">FDA also has ongoing monitoring efforts and may identify a viral mutation or variant as clinically significant for which testing with clinical (or contrived, as available and as appropriate) samples would be </w:t>
      </w:r>
      <w:r w:rsidR="00770578">
        <w:rPr>
          <w:rFonts w:ascii="Times New Roman" w:hAnsi="Times New Roman" w:cs="Times New Roman"/>
          <w:b/>
          <w:sz w:val="24"/>
          <w:szCs w:val="24"/>
        </w:rPr>
        <w:t>recommended</w:t>
      </w:r>
      <w:r w:rsidRPr="00AB3CCC">
        <w:rPr>
          <w:rFonts w:ascii="Times New Roman" w:hAnsi="Times New Roman" w:cs="Times New Roman"/>
          <w:b/>
          <w:sz w:val="24"/>
          <w:szCs w:val="24"/>
        </w:rPr>
        <w:t xml:space="preserve"> to assess the impact of the mutation or variant on the performance of your test. </w:t>
      </w:r>
    </w:p>
    <w:p w14:paraId="08FF6194" w14:textId="77777777" w:rsidR="00B35DF1" w:rsidRDefault="00A60679" w:rsidP="00B35DF1">
      <w:pPr>
        <w:ind w:left="720"/>
        <w:rPr>
          <w:rFonts w:ascii="Times New Roman" w:eastAsia="Times New Roman" w:hAnsi="Times New Roman" w:cs="Times New Roman"/>
          <w:b/>
          <w:sz w:val="24"/>
          <w:szCs w:val="24"/>
          <w:lang w:eastAsia="en-US"/>
        </w:rPr>
      </w:pPr>
      <w:r w:rsidRPr="0013315E">
        <w:rPr>
          <w:rFonts w:ascii="Times New Roman" w:eastAsia="Times New Roman" w:hAnsi="Times New Roman" w:cs="Times New Roman"/>
          <w:b/>
          <w:sz w:val="24"/>
          <w:szCs w:val="24"/>
          <w:lang w:eastAsia="en-US"/>
        </w:rPr>
        <w:lastRenderedPageBreak/>
        <w:t xml:space="preserve">We </w:t>
      </w:r>
      <w:r w:rsidR="001739EC" w:rsidRPr="0013315E">
        <w:rPr>
          <w:rFonts w:ascii="Times New Roman" w:eastAsia="Times New Roman" w:hAnsi="Times New Roman" w:cs="Times New Roman"/>
          <w:b/>
          <w:sz w:val="24"/>
          <w:szCs w:val="24"/>
          <w:lang w:eastAsia="en-US"/>
        </w:rPr>
        <w:t>recommend</w:t>
      </w:r>
      <w:r w:rsidR="00B9165F" w:rsidRPr="0013315E">
        <w:rPr>
          <w:rFonts w:ascii="Times New Roman" w:eastAsia="Times New Roman" w:hAnsi="Times New Roman" w:cs="Times New Roman"/>
          <w:b/>
          <w:sz w:val="24"/>
          <w:szCs w:val="24"/>
          <w:lang w:eastAsia="en-US"/>
        </w:rPr>
        <w:t xml:space="preserve"> providing a summary of the </w:t>
      </w:r>
      <w:r w:rsidR="001739EC" w:rsidRPr="0013315E">
        <w:rPr>
          <w:rFonts w:ascii="Times New Roman" w:eastAsia="Times New Roman" w:hAnsi="Times New Roman" w:cs="Times New Roman"/>
          <w:b/>
          <w:sz w:val="24"/>
          <w:szCs w:val="24"/>
          <w:lang w:eastAsia="en-US"/>
        </w:rPr>
        <w:t>strategy</w:t>
      </w:r>
      <w:r w:rsidR="00B9165F" w:rsidRPr="0013315E">
        <w:rPr>
          <w:rFonts w:ascii="Times New Roman" w:eastAsia="Times New Roman" w:hAnsi="Times New Roman" w:cs="Times New Roman"/>
          <w:b/>
          <w:sz w:val="24"/>
          <w:szCs w:val="24"/>
          <w:lang w:eastAsia="en-US"/>
        </w:rPr>
        <w:t xml:space="preserve"> used to </w:t>
      </w:r>
      <w:r w:rsidR="00082AC9" w:rsidRPr="0013315E">
        <w:rPr>
          <w:rFonts w:ascii="Times New Roman" w:eastAsia="Times New Roman" w:hAnsi="Times New Roman" w:cs="Times New Roman"/>
          <w:b/>
          <w:sz w:val="24"/>
          <w:szCs w:val="24"/>
          <w:lang w:eastAsia="en-US"/>
        </w:rPr>
        <w:t>choose targeted amplification regions and the specific</w:t>
      </w:r>
      <w:r w:rsidR="001739EC" w:rsidRPr="0013315E">
        <w:rPr>
          <w:rFonts w:ascii="Times New Roman" w:eastAsia="Times New Roman" w:hAnsi="Times New Roman" w:cs="Times New Roman"/>
          <w:b/>
          <w:sz w:val="24"/>
          <w:szCs w:val="24"/>
          <w:lang w:eastAsia="en-US"/>
        </w:rPr>
        <w:t xml:space="preserve"> primer and probe regions</w:t>
      </w:r>
      <w:r w:rsidR="003B75AA" w:rsidRPr="0013315E">
        <w:rPr>
          <w:rFonts w:ascii="Times New Roman" w:eastAsia="Times New Roman" w:hAnsi="Times New Roman" w:cs="Times New Roman"/>
          <w:b/>
          <w:sz w:val="24"/>
          <w:szCs w:val="24"/>
          <w:lang w:eastAsia="en-US"/>
        </w:rPr>
        <w:t>,</w:t>
      </w:r>
      <w:r w:rsidR="001739EC" w:rsidRPr="0013315E">
        <w:rPr>
          <w:rFonts w:ascii="Times New Roman" w:eastAsia="Times New Roman" w:hAnsi="Times New Roman" w:cs="Times New Roman"/>
          <w:b/>
          <w:sz w:val="24"/>
          <w:szCs w:val="24"/>
          <w:lang w:eastAsia="en-US"/>
        </w:rPr>
        <w:t xml:space="preserve"> as applicable.</w:t>
      </w:r>
      <w:r w:rsidR="00082AC9" w:rsidRPr="0013315E">
        <w:rPr>
          <w:rFonts w:ascii="Times New Roman" w:eastAsia="Times New Roman" w:hAnsi="Times New Roman" w:cs="Times New Roman"/>
          <w:b/>
          <w:sz w:val="24"/>
          <w:szCs w:val="24"/>
          <w:lang w:eastAsia="en-US"/>
        </w:rPr>
        <w:t xml:space="preserve"> </w:t>
      </w:r>
      <w:r w:rsidR="00A11499" w:rsidRPr="0013315E">
        <w:rPr>
          <w:rFonts w:ascii="Times New Roman" w:eastAsia="Times New Roman" w:hAnsi="Times New Roman" w:cs="Times New Roman"/>
          <w:b/>
          <w:sz w:val="24"/>
          <w:szCs w:val="24"/>
          <w:lang w:eastAsia="en-US"/>
        </w:rPr>
        <w:t xml:space="preserve">Developers </w:t>
      </w:r>
      <w:r w:rsidR="003721D8" w:rsidRPr="0013315E">
        <w:rPr>
          <w:rFonts w:ascii="Times New Roman" w:eastAsia="Times New Roman" w:hAnsi="Times New Roman" w:cs="Times New Roman"/>
          <w:b/>
          <w:sz w:val="24"/>
          <w:szCs w:val="24"/>
          <w:lang w:eastAsia="en-US"/>
        </w:rPr>
        <w:t>should document the</w:t>
      </w:r>
      <w:r w:rsidR="001B023E" w:rsidRPr="0013315E">
        <w:rPr>
          <w:rFonts w:ascii="Times New Roman" w:eastAsia="Times New Roman" w:hAnsi="Times New Roman" w:cs="Times New Roman"/>
          <w:b/>
          <w:sz w:val="24"/>
          <w:szCs w:val="24"/>
          <w:lang w:eastAsia="en-US"/>
        </w:rPr>
        <w:t xml:space="preserve"> </w:t>
      </w:r>
      <w:r w:rsidR="00DB25B0" w:rsidRPr="0013315E">
        <w:rPr>
          <w:rFonts w:ascii="Times New Roman" w:eastAsia="Times New Roman" w:hAnsi="Times New Roman" w:cs="Times New Roman"/>
          <w:b/>
          <w:sz w:val="24"/>
          <w:szCs w:val="24"/>
          <w:lang w:eastAsia="en-US"/>
        </w:rPr>
        <w:t>methodology and</w:t>
      </w:r>
      <w:r w:rsidR="003721D8" w:rsidRPr="0013315E">
        <w:rPr>
          <w:rFonts w:ascii="Times New Roman" w:eastAsia="Times New Roman" w:hAnsi="Times New Roman" w:cs="Times New Roman"/>
          <w:b/>
          <w:sz w:val="24"/>
          <w:szCs w:val="24"/>
          <w:lang w:eastAsia="en-US"/>
        </w:rPr>
        <w:t xml:space="preserve"> results of an </w:t>
      </w:r>
      <w:r w:rsidR="00DB25B0" w:rsidRPr="00B35DF1">
        <w:rPr>
          <w:rFonts w:ascii="Times New Roman" w:eastAsia="Times New Roman" w:hAnsi="Times New Roman" w:cs="Times New Roman"/>
          <w:b/>
          <w:i/>
          <w:iCs/>
          <w:sz w:val="24"/>
          <w:szCs w:val="24"/>
          <w:lang w:eastAsia="en-US"/>
        </w:rPr>
        <w:t>in silico</w:t>
      </w:r>
      <w:r w:rsidR="00DB25B0" w:rsidRPr="0013315E">
        <w:rPr>
          <w:rFonts w:ascii="Times New Roman" w:eastAsia="Times New Roman" w:hAnsi="Times New Roman" w:cs="Times New Roman"/>
          <w:b/>
          <w:sz w:val="24"/>
          <w:szCs w:val="24"/>
          <w:lang w:eastAsia="en-US"/>
        </w:rPr>
        <w:t xml:space="preserve"> </w:t>
      </w:r>
      <w:r w:rsidR="003721D8" w:rsidRPr="0013315E">
        <w:rPr>
          <w:rFonts w:ascii="Times New Roman" w:eastAsia="Times New Roman" w:hAnsi="Times New Roman" w:cs="Times New Roman"/>
          <w:b/>
          <w:sz w:val="24"/>
          <w:szCs w:val="24"/>
          <w:lang w:eastAsia="en-US"/>
        </w:rPr>
        <w:t xml:space="preserve">inclusivity </w:t>
      </w:r>
      <w:r w:rsidR="00DB25B0" w:rsidRPr="0013315E">
        <w:rPr>
          <w:rFonts w:ascii="Times New Roman" w:eastAsia="Times New Roman" w:hAnsi="Times New Roman" w:cs="Times New Roman"/>
          <w:b/>
          <w:sz w:val="24"/>
          <w:szCs w:val="24"/>
          <w:lang w:eastAsia="en-US"/>
        </w:rPr>
        <w:t xml:space="preserve">analysis </w:t>
      </w:r>
      <w:r w:rsidR="003721D8" w:rsidRPr="0013315E">
        <w:rPr>
          <w:rFonts w:ascii="Times New Roman" w:eastAsia="Times New Roman" w:hAnsi="Times New Roman" w:cs="Times New Roman"/>
          <w:b/>
          <w:sz w:val="24"/>
          <w:szCs w:val="24"/>
          <w:lang w:eastAsia="en-US"/>
        </w:rPr>
        <w:t xml:space="preserve">that </w:t>
      </w:r>
      <w:r w:rsidR="00DB25B0" w:rsidRPr="0013315E">
        <w:rPr>
          <w:rFonts w:ascii="Times New Roman" w:eastAsia="Times New Roman" w:hAnsi="Times New Roman" w:cs="Times New Roman"/>
          <w:b/>
          <w:sz w:val="24"/>
          <w:szCs w:val="24"/>
          <w:lang w:eastAsia="en-US"/>
        </w:rPr>
        <w:t xml:space="preserve">establishes the </w:t>
      </w:r>
      <w:r w:rsidR="001B023E" w:rsidRPr="0013315E">
        <w:rPr>
          <w:rFonts w:ascii="Times New Roman" w:eastAsia="Times New Roman" w:hAnsi="Times New Roman" w:cs="Times New Roman"/>
          <w:b/>
          <w:sz w:val="24"/>
          <w:szCs w:val="24"/>
          <w:lang w:eastAsia="en-US"/>
        </w:rPr>
        <w:t>extent</w:t>
      </w:r>
      <w:r w:rsidR="006F0CBA" w:rsidRPr="0013315E">
        <w:rPr>
          <w:rFonts w:ascii="Times New Roman" w:eastAsia="Times New Roman" w:hAnsi="Times New Roman" w:cs="Times New Roman"/>
          <w:b/>
          <w:sz w:val="24"/>
          <w:szCs w:val="24"/>
          <w:lang w:eastAsia="en-US"/>
        </w:rPr>
        <w:t xml:space="preserve"> to which variation in the SARS-CoV-2 genome may impact </w:t>
      </w:r>
      <w:r w:rsidR="00B86523" w:rsidRPr="0013315E">
        <w:rPr>
          <w:rFonts w:ascii="Times New Roman" w:eastAsia="Times New Roman" w:hAnsi="Times New Roman" w:cs="Times New Roman"/>
          <w:b/>
          <w:sz w:val="24"/>
          <w:szCs w:val="24"/>
          <w:lang w:eastAsia="en-US"/>
        </w:rPr>
        <w:t>sensitivity</w:t>
      </w:r>
      <w:r w:rsidR="006F0CBA" w:rsidRPr="0013315E">
        <w:rPr>
          <w:rFonts w:ascii="Times New Roman" w:eastAsia="Times New Roman" w:hAnsi="Times New Roman" w:cs="Times New Roman"/>
          <w:b/>
          <w:sz w:val="24"/>
          <w:szCs w:val="24"/>
          <w:lang w:eastAsia="en-US"/>
        </w:rPr>
        <w:t xml:space="preserve"> </w:t>
      </w:r>
      <w:r w:rsidR="003B75AA" w:rsidRPr="0013315E">
        <w:rPr>
          <w:rFonts w:ascii="Times New Roman" w:eastAsia="Times New Roman" w:hAnsi="Times New Roman" w:cs="Times New Roman"/>
          <w:b/>
          <w:sz w:val="24"/>
          <w:szCs w:val="24"/>
          <w:lang w:eastAsia="en-US"/>
        </w:rPr>
        <w:t xml:space="preserve">of </w:t>
      </w:r>
      <w:r w:rsidR="006F0CBA" w:rsidRPr="0013315E">
        <w:rPr>
          <w:rFonts w:ascii="Times New Roman" w:eastAsia="Times New Roman" w:hAnsi="Times New Roman" w:cs="Times New Roman"/>
          <w:b/>
          <w:sz w:val="24"/>
          <w:szCs w:val="24"/>
          <w:lang w:eastAsia="en-US"/>
        </w:rPr>
        <w:t>tes</w:t>
      </w:r>
      <w:r w:rsidR="00B86523" w:rsidRPr="0013315E">
        <w:rPr>
          <w:rFonts w:ascii="Times New Roman" w:eastAsia="Times New Roman" w:hAnsi="Times New Roman" w:cs="Times New Roman"/>
          <w:b/>
          <w:sz w:val="24"/>
          <w:szCs w:val="24"/>
          <w:lang w:eastAsia="en-US"/>
        </w:rPr>
        <w:t>t</w:t>
      </w:r>
      <w:r w:rsidR="00D62AB0" w:rsidRPr="0013315E">
        <w:rPr>
          <w:rFonts w:ascii="Times New Roman" w:eastAsia="Times New Roman" w:hAnsi="Times New Roman" w:cs="Times New Roman"/>
          <w:b/>
          <w:sz w:val="24"/>
          <w:szCs w:val="24"/>
          <w:lang w:eastAsia="en-US"/>
        </w:rPr>
        <w:t xml:space="preserve"> performance</w:t>
      </w:r>
      <w:r w:rsidR="006F0CBA" w:rsidRPr="0013315E">
        <w:rPr>
          <w:rFonts w:ascii="Times New Roman" w:eastAsia="Times New Roman" w:hAnsi="Times New Roman" w:cs="Times New Roman"/>
          <w:b/>
          <w:sz w:val="24"/>
          <w:szCs w:val="24"/>
          <w:lang w:eastAsia="en-US"/>
        </w:rPr>
        <w:t>.</w:t>
      </w:r>
      <w:r w:rsidR="00D62AB0" w:rsidRPr="0013315E">
        <w:rPr>
          <w:rFonts w:ascii="Times New Roman" w:eastAsia="Times New Roman" w:hAnsi="Times New Roman" w:cs="Times New Roman"/>
          <w:b/>
          <w:sz w:val="24"/>
          <w:szCs w:val="24"/>
          <w:lang w:eastAsia="en-US"/>
        </w:rPr>
        <w:t xml:space="preserve"> </w:t>
      </w:r>
      <w:r w:rsidR="4CEEBFE2" w:rsidRPr="0013315E">
        <w:rPr>
          <w:rFonts w:ascii="Times New Roman" w:eastAsia="Times New Roman" w:hAnsi="Times New Roman" w:cs="Times New Roman"/>
          <w:b/>
          <w:sz w:val="24"/>
          <w:szCs w:val="24"/>
          <w:lang w:eastAsia="en-US"/>
        </w:rPr>
        <w:t xml:space="preserve"> </w:t>
      </w:r>
    </w:p>
    <w:p w14:paraId="1D790B82" w14:textId="77777777" w:rsidR="00B35DF1" w:rsidRDefault="00B35DF1" w:rsidP="00B35DF1">
      <w:pPr>
        <w:ind w:left="720"/>
        <w:rPr>
          <w:rFonts w:ascii="Times New Roman" w:eastAsia="Times New Roman" w:hAnsi="Times New Roman" w:cs="Times New Roman"/>
          <w:b/>
          <w:sz w:val="24"/>
          <w:szCs w:val="24"/>
          <w:lang w:eastAsia="en-US"/>
        </w:rPr>
      </w:pPr>
    </w:p>
    <w:p w14:paraId="214FC9C7" w14:textId="484F18D9" w:rsidR="006770C0" w:rsidRPr="00B35DF1" w:rsidRDefault="006770C0" w:rsidP="00B35DF1">
      <w:pPr>
        <w:ind w:left="720"/>
        <w:rPr>
          <w:rFonts w:ascii="Times New Roman" w:eastAsia="Times New Roman" w:hAnsi="Times New Roman" w:cs="Times New Roman"/>
          <w:b/>
          <w:sz w:val="24"/>
          <w:szCs w:val="24"/>
          <w:lang w:eastAsia="en-US"/>
        </w:rPr>
      </w:pPr>
      <w:r w:rsidRPr="0077200E">
        <w:rPr>
          <w:rFonts w:ascii="Times New Roman" w:eastAsia="Times New Roman" w:hAnsi="Times New Roman" w:cs="Times New Roman"/>
          <w:b/>
          <w:bCs/>
          <w:i/>
          <w:iCs/>
          <w:sz w:val="24"/>
          <w:szCs w:val="24"/>
          <w:highlight w:val="yellow"/>
          <w:lang w:eastAsia="en-US"/>
        </w:rPr>
        <w:t>[Please provide your plan for monitoring for new and emerging SARS-CoV-2 viral mutations and variants on an ongoing basis and for assessing the impact of mutations and variants that have been identified as prevalent and/or clinically significant on the performance of your assay over time.] </w:t>
      </w:r>
    </w:p>
    <w:p w14:paraId="0CFCA9DE" w14:textId="77777777" w:rsidR="006770C0" w:rsidRPr="0077200E" w:rsidRDefault="006770C0" w:rsidP="006770C0">
      <w:pPr>
        <w:ind w:left="720"/>
        <w:rPr>
          <w:rFonts w:ascii="Times New Roman" w:eastAsia="Times New Roman" w:hAnsi="Times New Roman" w:cs="Times New Roman"/>
          <w:b/>
          <w:bCs/>
          <w:i/>
          <w:iCs/>
          <w:sz w:val="24"/>
          <w:szCs w:val="24"/>
          <w:highlight w:val="yellow"/>
          <w:lang w:eastAsia="en-US"/>
        </w:rPr>
      </w:pPr>
    </w:p>
    <w:p w14:paraId="7B774065" w14:textId="4683054E" w:rsidR="006770C0" w:rsidRDefault="006770C0" w:rsidP="00CC2D48">
      <w:pPr>
        <w:ind w:left="720"/>
        <w:rPr>
          <w:rFonts w:ascii="Times New Roman" w:eastAsia="Times New Roman" w:hAnsi="Times New Roman" w:cs="Times New Roman"/>
          <w:b/>
          <w:sz w:val="24"/>
          <w:szCs w:val="24"/>
          <w:lang w:eastAsia="en-US"/>
        </w:rPr>
      </w:pPr>
      <w:r w:rsidRPr="0077200E">
        <w:rPr>
          <w:rFonts w:ascii="Times New Roman" w:eastAsia="Times New Roman" w:hAnsi="Times New Roman" w:cs="Times New Roman"/>
          <w:b/>
          <w:bCs/>
          <w:i/>
          <w:iCs/>
          <w:sz w:val="24"/>
          <w:szCs w:val="24"/>
          <w:highlight w:val="yellow"/>
          <w:lang w:eastAsia="en-US"/>
        </w:rPr>
        <w:t>[For mutations and variants that have been identified as prevalent and/or clinically significant as part of ongoing monitoring at the time of your EUA request, please provide information on the potential impact of the mutation(s) and variants on your test’s performance or explain how the risk associated with the unknown performance of your device in samples from individuals with the variant(s) can be adequately mitigated.]</w:t>
      </w:r>
    </w:p>
    <w:p w14:paraId="00B64E0F" w14:textId="77777777" w:rsidR="00C72BE7" w:rsidRPr="0013315E" w:rsidRDefault="00C72BE7" w:rsidP="00CC2D48">
      <w:pPr>
        <w:ind w:left="720"/>
        <w:rPr>
          <w:rFonts w:ascii="Times New Roman" w:hAnsi="Times New Roman" w:cs="Times New Roman"/>
          <w:b/>
          <w:sz w:val="24"/>
          <w:szCs w:val="24"/>
        </w:rPr>
      </w:pPr>
    </w:p>
    <w:p w14:paraId="51198A39" w14:textId="77777777" w:rsidR="00461690" w:rsidRPr="00461690" w:rsidRDefault="003721D8" w:rsidP="00461690">
      <w:pPr>
        <w:pStyle w:val="Heading2"/>
        <w:keepNext w:val="0"/>
        <w:rPr>
          <w:b w:val="0"/>
          <w:i w:val="0"/>
        </w:rPr>
      </w:pPr>
      <w:bookmarkStart w:id="53" w:name="_Toc75633289"/>
      <w:r w:rsidRPr="00BB3057">
        <w:t>Cross-reactivity (Analytical Specificity):</w:t>
      </w:r>
      <w:bookmarkEnd w:id="53"/>
    </w:p>
    <w:p w14:paraId="659F25CA" w14:textId="1CD9AF99" w:rsidR="00C035A9" w:rsidRPr="00461690" w:rsidRDefault="003721D8" w:rsidP="00461690">
      <w:pPr>
        <w:pStyle w:val="Heading2"/>
        <w:keepNext w:val="0"/>
        <w:numPr>
          <w:ilvl w:val="0"/>
          <w:numId w:val="0"/>
        </w:numPr>
        <w:ind w:left="720"/>
        <w:rPr>
          <w:b w:val="0"/>
          <w:i w:val="0"/>
          <w:iCs w:val="0"/>
          <w:u w:val="none"/>
        </w:rPr>
      </w:pPr>
      <w:r w:rsidRPr="00461690">
        <w:rPr>
          <w:i w:val="0"/>
          <w:iCs w:val="0"/>
          <w:u w:val="none"/>
        </w:rPr>
        <w:t>Cross-reactivity studies are performed to</w:t>
      </w:r>
      <w:r w:rsidRPr="00461690">
        <w:rPr>
          <w:i w:val="0"/>
          <w:iCs w:val="0"/>
          <w:sz w:val="20"/>
          <w:u w:val="none"/>
        </w:rPr>
        <w:t xml:space="preserve"> </w:t>
      </w:r>
      <w:r w:rsidRPr="00461690">
        <w:rPr>
          <w:i w:val="0"/>
          <w:iCs w:val="0"/>
          <w:u w:val="none"/>
        </w:rPr>
        <w:t>demonstrate that the test does not react with related pathogens, high prevalence disease agents</w:t>
      </w:r>
      <w:r w:rsidR="00284FC9" w:rsidRPr="00461690">
        <w:rPr>
          <w:i w:val="0"/>
          <w:iCs w:val="0"/>
          <w:u w:val="none"/>
        </w:rPr>
        <w:t>,</w:t>
      </w:r>
      <w:r w:rsidRPr="00461690">
        <w:rPr>
          <w:i w:val="0"/>
          <w:iCs w:val="0"/>
          <w:u w:val="none"/>
        </w:rPr>
        <w:t xml:space="preserve"> and normal or pathogenic flora that are reasonably likely to be encountered in </w:t>
      </w:r>
      <w:r w:rsidR="0060596E" w:rsidRPr="00461690">
        <w:rPr>
          <w:i w:val="0"/>
          <w:iCs w:val="0"/>
          <w:u w:val="none"/>
        </w:rPr>
        <w:t xml:space="preserve">a </w:t>
      </w:r>
      <w:r w:rsidRPr="00461690">
        <w:rPr>
          <w:i w:val="0"/>
          <w:iCs w:val="0"/>
          <w:u w:val="none"/>
        </w:rPr>
        <w:t xml:space="preserve">clinical </w:t>
      </w:r>
      <w:r w:rsidR="003C23E5" w:rsidRPr="00461690">
        <w:rPr>
          <w:i w:val="0"/>
          <w:iCs w:val="0"/>
          <w:u w:val="none"/>
        </w:rPr>
        <w:t>sample</w:t>
      </w:r>
      <w:r w:rsidRPr="00461690">
        <w:rPr>
          <w:i w:val="0"/>
          <w:iCs w:val="0"/>
          <w:u w:val="none"/>
        </w:rPr>
        <w:t>.</w:t>
      </w:r>
      <w:r w:rsidR="00A11499" w:rsidRPr="00461690">
        <w:rPr>
          <w:i w:val="0"/>
          <w:iCs w:val="0"/>
          <w:u w:val="none"/>
        </w:rPr>
        <w:t xml:space="preserve"> It is </w:t>
      </w:r>
      <w:r w:rsidR="00172316" w:rsidRPr="00461690">
        <w:rPr>
          <w:i w:val="0"/>
          <w:iCs w:val="0"/>
          <w:u w:val="none"/>
        </w:rPr>
        <w:t>appropriate</w:t>
      </w:r>
      <w:r w:rsidR="00A11499" w:rsidRPr="00461690">
        <w:rPr>
          <w:i w:val="0"/>
          <w:iCs w:val="0"/>
          <w:u w:val="none"/>
        </w:rPr>
        <w:t xml:space="preserve"> to conduct an </w:t>
      </w:r>
      <w:r w:rsidR="00A11499" w:rsidRPr="00461690">
        <w:rPr>
          <w:u w:val="none"/>
        </w:rPr>
        <w:t>in silico</w:t>
      </w:r>
      <w:r w:rsidR="00A11499" w:rsidRPr="00461690">
        <w:rPr>
          <w:i w:val="0"/>
          <w:iCs w:val="0"/>
          <w:u w:val="none"/>
        </w:rPr>
        <w:t xml:space="preserve"> analysis of published genome sequences using the assay’s primers and probes. If </w:t>
      </w:r>
      <w:r w:rsidR="00A11499" w:rsidRPr="00461690">
        <w:rPr>
          <w:u w:val="none"/>
        </w:rPr>
        <w:t>in silico</w:t>
      </w:r>
      <w:r w:rsidR="00A11499" w:rsidRPr="00461690">
        <w:rPr>
          <w:i w:val="0"/>
          <w:iCs w:val="0"/>
          <w:u w:val="none"/>
        </w:rPr>
        <w:t xml:space="preserve"> analyses of the target primers and probes reveal ≥ 80% homology between the cross-reactivity microorganism</w:t>
      </w:r>
      <w:r w:rsidR="00E672B8" w:rsidRPr="00461690">
        <w:rPr>
          <w:i w:val="0"/>
          <w:iCs w:val="0"/>
          <w:u w:val="none"/>
        </w:rPr>
        <w:t>(</w:t>
      </w:r>
      <w:r w:rsidR="00A11499" w:rsidRPr="00461690">
        <w:rPr>
          <w:i w:val="0"/>
          <w:iCs w:val="0"/>
          <w:u w:val="none"/>
        </w:rPr>
        <w:t>s</w:t>
      </w:r>
      <w:r w:rsidR="00E672B8" w:rsidRPr="00461690">
        <w:rPr>
          <w:i w:val="0"/>
          <w:iCs w:val="0"/>
          <w:u w:val="none"/>
        </w:rPr>
        <w:t>)</w:t>
      </w:r>
      <w:r w:rsidR="00A11499" w:rsidRPr="00461690">
        <w:rPr>
          <w:i w:val="0"/>
          <w:iCs w:val="0"/>
          <w:u w:val="none"/>
        </w:rPr>
        <w:t xml:space="preserve"> and your test primers/ probe(s), we recommend that you </w:t>
      </w:r>
      <w:r w:rsidR="002F1CBB" w:rsidRPr="00461690">
        <w:rPr>
          <w:i w:val="0"/>
          <w:iCs w:val="0"/>
          <w:u w:val="none"/>
        </w:rPr>
        <w:t xml:space="preserve">conduct </w:t>
      </w:r>
      <w:r w:rsidR="00E672B8" w:rsidRPr="00461690">
        <w:rPr>
          <w:i w:val="0"/>
          <w:iCs w:val="0"/>
          <w:u w:val="none"/>
        </w:rPr>
        <w:t>wet</w:t>
      </w:r>
      <w:r w:rsidR="002F1CBB" w:rsidRPr="00461690">
        <w:rPr>
          <w:i w:val="0"/>
          <w:iCs w:val="0"/>
          <w:u w:val="none"/>
        </w:rPr>
        <w:t xml:space="preserve"> testing with that organism</w:t>
      </w:r>
      <w:r w:rsidR="00E672B8" w:rsidRPr="00461690">
        <w:rPr>
          <w:i w:val="0"/>
          <w:iCs w:val="0"/>
          <w:u w:val="none"/>
        </w:rPr>
        <w:t>(s)</w:t>
      </w:r>
      <w:r w:rsidR="002F1CBB" w:rsidRPr="00461690">
        <w:rPr>
          <w:i w:val="0"/>
          <w:iCs w:val="0"/>
          <w:u w:val="none"/>
        </w:rPr>
        <w:t>.</w:t>
      </w:r>
      <w:r w:rsidRPr="00461690">
        <w:rPr>
          <w:i w:val="0"/>
          <w:iCs w:val="0"/>
          <w:u w:val="none"/>
        </w:rPr>
        <w:t xml:space="preserve"> </w:t>
      </w:r>
      <w:r w:rsidR="00250887" w:rsidRPr="00461690">
        <w:rPr>
          <w:i w:val="0"/>
          <w:iCs w:val="0"/>
          <w:u w:val="none"/>
        </w:rPr>
        <w:t>We recommend using</w:t>
      </w:r>
      <w:r w:rsidRPr="00461690">
        <w:rPr>
          <w:i w:val="0"/>
          <w:iCs w:val="0"/>
          <w:u w:val="none"/>
        </w:rPr>
        <w:t xml:space="preserve"> concentrations of 10</w:t>
      </w:r>
      <w:r w:rsidRPr="00461690">
        <w:rPr>
          <w:i w:val="0"/>
          <w:iCs w:val="0"/>
          <w:u w:val="none"/>
          <w:vertAlign w:val="superscript"/>
        </w:rPr>
        <w:t xml:space="preserve">6 </w:t>
      </w:r>
      <w:r w:rsidRPr="00461690">
        <w:rPr>
          <w:i w:val="0"/>
          <w:iCs w:val="0"/>
          <w:u w:val="none"/>
        </w:rPr>
        <w:t>CFU/ml or higher for bacteria and 10</w:t>
      </w:r>
      <w:r w:rsidRPr="00461690">
        <w:rPr>
          <w:i w:val="0"/>
          <w:iCs w:val="0"/>
          <w:u w:val="none"/>
          <w:vertAlign w:val="superscript"/>
        </w:rPr>
        <w:t>5</w:t>
      </w:r>
      <w:r w:rsidRPr="00461690">
        <w:rPr>
          <w:i w:val="0"/>
          <w:iCs w:val="0"/>
          <w:u w:val="none"/>
        </w:rPr>
        <w:t xml:space="preserve"> pfu/ml or higher for viruses</w:t>
      </w:r>
      <w:r w:rsidR="00250887" w:rsidRPr="00461690">
        <w:rPr>
          <w:i w:val="0"/>
          <w:iCs w:val="0"/>
          <w:u w:val="none"/>
        </w:rPr>
        <w:t>.</w:t>
      </w:r>
      <w:r w:rsidRPr="00461690">
        <w:rPr>
          <w:i w:val="0"/>
          <w:iCs w:val="0"/>
          <w:u w:val="none"/>
        </w:rPr>
        <w:t xml:space="preserve"> </w:t>
      </w:r>
      <w:r w:rsidRPr="00461690">
        <w:rPr>
          <w:u w:val="none"/>
        </w:rPr>
        <w:t>In silico</w:t>
      </w:r>
      <w:r w:rsidRPr="00461690">
        <w:rPr>
          <w:i w:val="0"/>
          <w:iCs w:val="0"/>
          <w:u w:val="none"/>
        </w:rPr>
        <w:t xml:space="preserve"> analyses alone may be </w:t>
      </w:r>
      <w:r w:rsidR="00172316" w:rsidRPr="00461690">
        <w:rPr>
          <w:i w:val="0"/>
          <w:iCs w:val="0"/>
          <w:u w:val="none"/>
        </w:rPr>
        <w:t>appropriate</w:t>
      </w:r>
      <w:r w:rsidRPr="00461690">
        <w:rPr>
          <w:i w:val="0"/>
          <w:iCs w:val="0"/>
          <w:u w:val="none"/>
        </w:rPr>
        <w:t xml:space="preserve"> for organisms that are difficult to obtain. </w:t>
      </w:r>
      <w:r w:rsidR="009E66E7" w:rsidRPr="00461690">
        <w:rPr>
          <w:i w:val="0"/>
          <w:iCs w:val="0"/>
          <w:u w:val="none"/>
        </w:rPr>
        <w:t xml:space="preserve">We recommend </w:t>
      </w:r>
      <w:r w:rsidR="5640A9FB" w:rsidRPr="00461690">
        <w:rPr>
          <w:i w:val="0"/>
          <w:iCs w:val="0"/>
          <w:u w:val="none"/>
        </w:rPr>
        <w:t xml:space="preserve">assessing potential cross-reactivity </w:t>
      </w:r>
      <w:r w:rsidR="009E66E7" w:rsidRPr="00461690">
        <w:rPr>
          <w:i w:val="0"/>
          <w:iCs w:val="0"/>
          <w:u w:val="none"/>
        </w:rPr>
        <w:t>of the organisms listed in the table below</w:t>
      </w:r>
      <w:r w:rsidR="002B496A" w:rsidRPr="00461690">
        <w:rPr>
          <w:i w:val="0"/>
          <w:iCs w:val="0"/>
          <w:u w:val="none"/>
        </w:rPr>
        <w:t>,</w:t>
      </w:r>
      <w:r w:rsidR="009E66E7" w:rsidRPr="00461690">
        <w:rPr>
          <w:i w:val="0"/>
          <w:iCs w:val="0"/>
          <w:u w:val="none"/>
        </w:rPr>
        <w:t xml:space="preserve"> as applicable to the claimed </w:t>
      </w:r>
      <w:r w:rsidR="003C23E5" w:rsidRPr="00461690">
        <w:rPr>
          <w:i w:val="0"/>
          <w:iCs w:val="0"/>
          <w:u w:val="none"/>
        </w:rPr>
        <w:t>sample</w:t>
      </w:r>
      <w:r w:rsidR="009E66E7" w:rsidRPr="00461690">
        <w:rPr>
          <w:i w:val="0"/>
          <w:iCs w:val="0"/>
          <w:u w:val="none"/>
        </w:rPr>
        <w:t xml:space="preserve"> type.</w:t>
      </w:r>
      <w:r w:rsidR="00C035A9" w:rsidRPr="00461690">
        <w:rPr>
          <w:i w:val="0"/>
          <w:iCs w:val="0"/>
          <w:u w:val="none"/>
        </w:rPr>
        <w:t xml:space="preserve"> </w:t>
      </w:r>
      <w:r w:rsidR="00BC1453" w:rsidRPr="00461690">
        <w:rPr>
          <w:rFonts w:cs="Arial"/>
          <w:i w:val="0"/>
          <w:iCs w:val="0"/>
          <w:u w:val="none"/>
        </w:rPr>
        <w:t>If you are claiming an alternative matrix not listed below, please contact FDA to discuss the list of microorganisms recommended for testing</w:t>
      </w:r>
      <w:r w:rsidR="00BC1453" w:rsidRPr="00461690">
        <w:rPr>
          <w:i w:val="0"/>
          <w:iCs w:val="0"/>
          <w:u w:val="none"/>
        </w:rPr>
        <w:t xml:space="preserve">. </w:t>
      </w:r>
    </w:p>
    <w:p w14:paraId="45031C58" w14:textId="77777777" w:rsidR="00C035A9" w:rsidRDefault="00C035A9">
      <w:pPr>
        <w:ind w:left="720"/>
        <w:rPr>
          <w:rFonts w:ascii="Times New Roman" w:eastAsia="Times New Roman" w:hAnsi="Times New Roman" w:cs="Times New Roman"/>
          <w:b/>
          <w:bCs/>
          <w:i/>
          <w:iCs/>
          <w:sz w:val="24"/>
          <w:szCs w:val="24"/>
          <w:lang w:eastAsia="en-US"/>
        </w:rPr>
      </w:pPr>
    </w:p>
    <w:p w14:paraId="30E880DF" w14:textId="0AE31BC6" w:rsidR="009E66E7" w:rsidRPr="0013315E" w:rsidRDefault="00C035A9" w:rsidP="0077200E">
      <w:pPr>
        <w:ind w:left="720"/>
        <w:rPr>
          <w:rFonts w:ascii="Times New Roman" w:eastAsia="Times New Roman" w:hAnsi="Times New Roman" w:cs="Times New Roman"/>
          <w:b/>
          <w:sz w:val="24"/>
          <w:szCs w:val="24"/>
          <w:lang w:eastAsia="en-US"/>
        </w:rPr>
      </w:pPr>
      <w:r w:rsidRPr="0077200E">
        <w:rPr>
          <w:rFonts w:ascii="Times New Roman" w:eastAsia="Times New Roman" w:hAnsi="Times New Roman" w:cs="Times New Roman"/>
          <w:b/>
          <w:bCs/>
          <w:i/>
          <w:iCs/>
          <w:sz w:val="24"/>
          <w:szCs w:val="24"/>
          <w:highlight w:val="yellow"/>
          <w:lang w:eastAsia="en-US"/>
        </w:rPr>
        <w:t xml:space="preserve">[Please provide your complete cross-reactivity protocol, including a step-by-step description of how </w:t>
      </w:r>
      <w:r w:rsidR="003C23E5" w:rsidRPr="0077200E">
        <w:rPr>
          <w:rFonts w:ascii="Times New Roman" w:hAnsi="Times New Roman"/>
          <w:b/>
          <w:i/>
          <w:sz w:val="24"/>
          <w:highlight w:val="yellow"/>
        </w:rPr>
        <w:t>sample</w:t>
      </w:r>
      <w:r w:rsidRPr="0077200E">
        <w:rPr>
          <w:rFonts w:ascii="Times New Roman" w:eastAsia="Times New Roman" w:hAnsi="Times New Roman" w:cs="Times New Roman"/>
          <w:b/>
          <w:bCs/>
          <w:i/>
          <w:iCs/>
          <w:sz w:val="24"/>
          <w:szCs w:val="24"/>
          <w:highlight w:val="yellow"/>
          <w:lang w:eastAsia="en-US"/>
        </w:rPr>
        <w:t xml:space="preserve">s were prepared (e.g., starting concentration, dilution factor used to reach target concentration, volume of organism suspension, volume of clinical matrix, etc.) and tested with your device, the specific materials used to assess cross-reactivity and where these materials were obtained. Please include the Certificates of Analysis for each microorganism that is tested, or equivalent information (e.g., the culture protocol, lot number, manufacturing date, viral strain, a description of viral inactivation, pre-inactivation titer, and pre-inactivation sterility for viral isolates, etc.). For bacterial isolates, information may also include the isolate source, method for </w:t>
      </w:r>
      <w:r w:rsidRPr="0077200E">
        <w:rPr>
          <w:rFonts w:ascii="Times New Roman" w:eastAsia="Times New Roman" w:hAnsi="Times New Roman" w:cs="Times New Roman"/>
          <w:b/>
          <w:bCs/>
          <w:i/>
          <w:iCs/>
          <w:sz w:val="24"/>
          <w:szCs w:val="24"/>
          <w:highlight w:val="yellow"/>
          <w:lang w:eastAsia="en-US"/>
        </w:rPr>
        <w:lastRenderedPageBreak/>
        <w:t>identification, number of passages, microbiological features, or other information. Please provide the line data for the cross-reactivity study as part of your request, in an Excel-compatible format. If the assay includes use of an analyzer or app</w:t>
      </w:r>
      <w:r w:rsidR="00356D8F">
        <w:rPr>
          <w:rFonts w:ascii="Times New Roman" w:eastAsia="Times New Roman" w:hAnsi="Times New Roman" w:cs="Times New Roman"/>
          <w:b/>
          <w:bCs/>
          <w:i/>
          <w:iCs/>
          <w:sz w:val="24"/>
          <w:szCs w:val="24"/>
          <w:highlight w:val="yellow"/>
          <w:lang w:eastAsia="en-US"/>
        </w:rPr>
        <w:t>lication</w:t>
      </w:r>
      <w:r w:rsidRPr="0077200E">
        <w:rPr>
          <w:rFonts w:ascii="Times New Roman" w:eastAsia="Times New Roman" w:hAnsi="Times New Roman" w:cs="Times New Roman"/>
          <w:b/>
          <w:bCs/>
          <w:i/>
          <w:iCs/>
          <w:sz w:val="24"/>
          <w:szCs w:val="24"/>
          <w:highlight w:val="yellow"/>
          <w:lang w:eastAsia="en-US"/>
        </w:rPr>
        <w:t xml:space="preserve"> to generate test results, please include the analyzer value with each test replicate.]</w:t>
      </w:r>
      <w:r w:rsidRPr="00C035A9">
        <w:rPr>
          <w:rFonts w:ascii="Times New Roman" w:eastAsia="Times New Roman" w:hAnsi="Times New Roman" w:cs="Times New Roman"/>
          <w:b/>
          <w:sz w:val="24"/>
          <w:szCs w:val="24"/>
          <w:lang w:eastAsia="en-US"/>
        </w:rPr>
        <w:t> </w:t>
      </w:r>
    </w:p>
    <w:p w14:paraId="158D9A5E" w14:textId="77777777" w:rsidR="003721D8" w:rsidRPr="00633FE3" w:rsidRDefault="003721D8" w:rsidP="0077200E">
      <w:pPr>
        <w:ind w:left="810"/>
        <w:rPr>
          <w:rFonts w:ascii="Times New Roman" w:eastAsia="Times New Roman" w:hAnsi="Times New Roman" w:cs="Times New Roman"/>
          <w:b/>
          <w:sz w:val="24"/>
          <w:szCs w:val="24"/>
          <w:lang w:eastAsia="en-US"/>
        </w:rPr>
      </w:pPr>
    </w:p>
    <w:p w14:paraId="7467B687" w14:textId="46B45F51" w:rsidR="003721D8" w:rsidRPr="00DF6C5C" w:rsidRDefault="003721D8" w:rsidP="00FF56FE">
      <w:pPr>
        <w:ind w:left="270"/>
        <w:jc w:val="center"/>
        <w:rPr>
          <w:rFonts w:ascii="Times New Roman" w:eastAsia="Times New Roman" w:hAnsi="Times New Roman" w:cs="Times New Roman"/>
          <w:b/>
          <w:sz w:val="24"/>
          <w:szCs w:val="24"/>
          <w:u w:val="single"/>
          <w:lang w:eastAsia="en-US"/>
        </w:rPr>
      </w:pPr>
      <w:r w:rsidRPr="00DF6C5C">
        <w:rPr>
          <w:rFonts w:ascii="Times New Roman" w:eastAsia="Times New Roman" w:hAnsi="Times New Roman" w:cs="Times New Roman"/>
          <w:b/>
          <w:sz w:val="24"/>
          <w:szCs w:val="24"/>
          <w:u w:val="single"/>
          <w:lang w:eastAsia="en-US"/>
        </w:rPr>
        <w:t xml:space="preserve">Recommended List of Organisms to be Analyzed </w:t>
      </w:r>
      <w:r w:rsidRPr="00DF6C5C">
        <w:rPr>
          <w:rFonts w:ascii="Times New Roman" w:eastAsia="Times New Roman" w:hAnsi="Times New Roman" w:cs="Times New Roman"/>
          <w:b/>
          <w:i/>
          <w:sz w:val="24"/>
          <w:szCs w:val="24"/>
          <w:u w:val="single"/>
          <w:lang w:eastAsia="en-US"/>
        </w:rPr>
        <w:t>in silico</w:t>
      </w:r>
      <w:r w:rsidRPr="00DF6C5C">
        <w:rPr>
          <w:rFonts w:ascii="Times New Roman" w:eastAsia="Times New Roman" w:hAnsi="Times New Roman" w:cs="Times New Roman"/>
          <w:b/>
          <w:sz w:val="24"/>
          <w:szCs w:val="24"/>
          <w:u w:val="single"/>
          <w:lang w:eastAsia="en-US"/>
        </w:rPr>
        <w:t xml:space="preserve"> </w:t>
      </w:r>
      <w:r w:rsidRPr="00DF6C5C">
        <w:rPr>
          <w:rFonts w:ascii="Times New Roman" w:eastAsia="Times New Roman" w:hAnsi="Times New Roman" w:cs="Times New Roman"/>
          <w:b/>
          <w:sz w:val="24"/>
          <w:szCs w:val="24"/>
          <w:u w:val="single"/>
          <w:lang w:eastAsia="en-US"/>
        </w:rPr>
        <w:br/>
        <w:t>and by Wet Testing</w:t>
      </w:r>
      <w:r w:rsidR="002F1CBB" w:rsidRPr="00DF6C5C">
        <w:rPr>
          <w:rFonts w:ascii="Times New Roman" w:eastAsia="Times New Roman" w:hAnsi="Times New Roman" w:cs="Times New Roman"/>
          <w:b/>
          <w:sz w:val="24"/>
          <w:szCs w:val="24"/>
          <w:u w:val="single"/>
          <w:lang w:eastAsia="en-US"/>
        </w:rPr>
        <w:t xml:space="preserve"> for </w:t>
      </w:r>
      <w:r w:rsidR="009E66E7" w:rsidRPr="00DF6C5C">
        <w:rPr>
          <w:rFonts w:ascii="Times New Roman" w:eastAsia="Times New Roman" w:hAnsi="Times New Roman" w:cs="Times New Roman"/>
          <w:b/>
          <w:sz w:val="24"/>
          <w:szCs w:val="24"/>
          <w:u w:val="single"/>
          <w:lang w:eastAsia="en-US"/>
        </w:rPr>
        <w:t>A</w:t>
      </w:r>
      <w:r w:rsidR="002F1CBB" w:rsidRPr="00DF6C5C">
        <w:rPr>
          <w:rFonts w:ascii="Times New Roman" w:eastAsia="Times New Roman" w:hAnsi="Times New Roman" w:cs="Times New Roman"/>
          <w:b/>
          <w:sz w:val="24"/>
          <w:szCs w:val="24"/>
          <w:u w:val="single"/>
          <w:lang w:eastAsia="en-US"/>
        </w:rPr>
        <w:t xml:space="preserve">ll </w:t>
      </w:r>
      <w:r w:rsidR="009E66E7" w:rsidRPr="00DF6C5C">
        <w:rPr>
          <w:rFonts w:ascii="Times New Roman" w:eastAsia="Times New Roman" w:hAnsi="Times New Roman" w:cs="Times New Roman"/>
          <w:b/>
          <w:sz w:val="24"/>
          <w:szCs w:val="24"/>
          <w:u w:val="single"/>
          <w:lang w:eastAsia="en-US"/>
        </w:rPr>
        <w:t>R</w:t>
      </w:r>
      <w:r w:rsidR="002F1CBB" w:rsidRPr="00DF6C5C">
        <w:rPr>
          <w:rFonts w:ascii="Times New Roman" w:eastAsia="Times New Roman" w:hAnsi="Times New Roman" w:cs="Times New Roman"/>
          <w:b/>
          <w:sz w:val="24"/>
          <w:szCs w:val="24"/>
          <w:u w:val="single"/>
          <w:lang w:eastAsia="en-US"/>
        </w:rPr>
        <w:t xml:space="preserve">espiratory </w:t>
      </w:r>
      <w:r w:rsidR="003C23E5" w:rsidRPr="00DF6C5C">
        <w:rPr>
          <w:rFonts w:ascii="Times New Roman" w:hAnsi="Times New Roman"/>
          <w:b/>
          <w:iCs/>
          <w:sz w:val="24"/>
          <w:u w:val="single"/>
        </w:rPr>
        <w:t>Sample</w:t>
      </w:r>
      <w:r w:rsidR="002F1CBB" w:rsidRPr="00DF6C5C">
        <w:rPr>
          <w:rFonts w:ascii="Times New Roman" w:eastAsia="Times New Roman" w:hAnsi="Times New Roman" w:cs="Times New Roman"/>
          <w:b/>
          <w:sz w:val="24"/>
          <w:szCs w:val="24"/>
          <w:u w:val="single"/>
          <w:lang w:eastAsia="en-US"/>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524"/>
      </w:tblGrid>
      <w:tr w:rsidR="00D76AA8" w:rsidRPr="00633FE3" w14:paraId="6B6957AD" w14:textId="77777777" w:rsidTr="00B27B94">
        <w:trPr>
          <w:cantSplit/>
          <w:trHeight w:val="833"/>
          <w:tblHeader/>
          <w:jc w:val="center"/>
        </w:trPr>
        <w:tc>
          <w:tcPr>
            <w:tcW w:w="3235" w:type="dxa"/>
            <w:shd w:val="pct15" w:color="auto" w:fill="auto"/>
            <w:vAlign w:val="center"/>
          </w:tcPr>
          <w:p w14:paraId="49D24397" w14:textId="6F53059D" w:rsidR="003721D8" w:rsidRPr="00633FE3" w:rsidRDefault="00EA37AB"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H</w:t>
            </w:r>
            <w:r w:rsidR="003721D8" w:rsidRPr="00633FE3">
              <w:rPr>
                <w:rFonts w:ascii="Times New Roman" w:eastAsia="Times New Roman" w:hAnsi="Times New Roman" w:cs="Times New Roman"/>
                <w:b/>
                <w:sz w:val="24"/>
                <w:szCs w:val="24"/>
                <w:lang w:eastAsia="en-US"/>
              </w:rPr>
              <w:t>igh priority pathogens from the same genetic family</w:t>
            </w:r>
          </w:p>
        </w:tc>
        <w:tc>
          <w:tcPr>
            <w:tcW w:w="5524" w:type="dxa"/>
            <w:shd w:val="pct15" w:color="auto" w:fill="auto"/>
            <w:vAlign w:val="center"/>
          </w:tcPr>
          <w:p w14:paraId="2277DD16" w14:textId="70A3C958" w:rsidR="003721D8" w:rsidRPr="00633FE3" w:rsidRDefault="003721D8" w:rsidP="00B27B94">
            <w:pPr>
              <w:rPr>
                <w:rFonts w:ascii="Times New Roman" w:eastAsia="Times New Roman" w:hAnsi="Times New Roman" w:cs="Times New Roman"/>
                <w:b/>
                <w:bCs/>
                <w:sz w:val="24"/>
                <w:szCs w:val="24"/>
                <w:lang w:eastAsia="en-US"/>
              </w:rPr>
            </w:pPr>
            <w:r w:rsidRPr="5E3C5D25">
              <w:rPr>
                <w:rFonts w:ascii="Times New Roman" w:eastAsia="Times New Roman" w:hAnsi="Times New Roman" w:cs="Times New Roman"/>
                <w:b/>
                <w:bCs/>
                <w:sz w:val="24"/>
                <w:szCs w:val="24"/>
                <w:lang w:eastAsia="en-US"/>
              </w:rPr>
              <w:t>High priority organisms likely</w:t>
            </w:r>
            <w:r w:rsidR="00421285" w:rsidRPr="5E3C5D25">
              <w:rPr>
                <w:rFonts w:ascii="Times New Roman" w:eastAsia="Times New Roman" w:hAnsi="Times New Roman" w:cs="Times New Roman"/>
                <w:b/>
                <w:bCs/>
                <w:sz w:val="24"/>
                <w:szCs w:val="24"/>
                <w:lang w:eastAsia="en-US"/>
              </w:rPr>
              <w:t xml:space="preserve"> present in </w:t>
            </w:r>
            <w:r w:rsidR="00154686" w:rsidRPr="5E3C5D25">
              <w:rPr>
                <w:rFonts w:ascii="Times New Roman" w:eastAsia="Times New Roman" w:hAnsi="Times New Roman" w:cs="Times New Roman"/>
                <w:b/>
                <w:bCs/>
                <w:sz w:val="24"/>
                <w:szCs w:val="24"/>
                <w:lang w:eastAsia="en-US"/>
              </w:rPr>
              <w:t xml:space="preserve">respiratory </w:t>
            </w:r>
            <w:r w:rsidR="003C23E5" w:rsidRPr="5E3C5D25">
              <w:rPr>
                <w:rFonts w:ascii="Times New Roman" w:hAnsi="Times New Roman"/>
                <w:b/>
                <w:bCs/>
                <w:sz w:val="24"/>
                <w:szCs w:val="24"/>
              </w:rPr>
              <w:t>sample</w:t>
            </w:r>
            <w:r w:rsidR="00EA37AB" w:rsidRPr="5E3C5D25">
              <w:rPr>
                <w:rFonts w:ascii="Times New Roman" w:eastAsia="Times New Roman" w:hAnsi="Times New Roman" w:cs="Times New Roman"/>
                <w:b/>
                <w:bCs/>
                <w:sz w:val="24"/>
                <w:szCs w:val="24"/>
                <w:lang w:eastAsia="en-US"/>
              </w:rPr>
              <w:t>s</w:t>
            </w:r>
          </w:p>
        </w:tc>
      </w:tr>
      <w:tr w:rsidR="003721D8" w:rsidRPr="00633FE3" w14:paraId="2847DEFA" w14:textId="77777777" w:rsidTr="00FF56FE">
        <w:trPr>
          <w:trHeight w:val="271"/>
          <w:jc w:val="center"/>
        </w:trPr>
        <w:tc>
          <w:tcPr>
            <w:tcW w:w="3235" w:type="dxa"/>
            <w:shd w:val="clear" w:color="auto" w:fill="auto"/>
            <w:vAlign w:val="center"/>
          </w:tcPr>
          <w:p w14:paraId="43557B03" w14:textId="77777777"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color w:val="000000"/>
                <w:sz w:val="24"/>
                <w:szCs w:val="24"/>
                <w:lang w:eastAsia="en-US"/>
              </w:rPr>
              <w:t>Human coronavirus 229E</w:t>
            </w:r>
          </w:p>
        </w:tc>
        <w:tc>
          <w:tcPr>
            <w:tcW w:w="5524" w:type="dxa"/>
            <w:shd w:val="clear" w:color="auto" w:fill="auto"/>
          </w:tcPr>
          <w:p w14:paraId="415D02F9" w14:textId="2DCE5304"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Adenovirus (</w:t>
            </w:r>
            <w:r w:rsidR="00844B58" w:rsidRPr="00633FE3">
              <w:rPr>
                <w:rFonts w:ascii="Times New Roman" w:eastAsia="Times New Roman" w:hAnsi="Times New Roman" w:cs="Times New Roman"/>
                <w:b/>
                <w:sz w:val="24"/>
                <w:szCs w:val="24"/>
                <w:lang w:eastAsia="en-US"/>
              </w:rPr>
              <w:t>e.g.,</w:t>
            </w:r>
            <w:r w:rsidRPr="00633FE3">
              <w:rPr>
                <w:rFonts w:ascii="Times New Roman" w:eastAsia="Times New Roman" w:hAnsi="Times New Roman" w:cs="Times New Roman"/>
                <w:b/>
                <w:sz w:val="24"/>
                <w:szCs w:val="24"/>
                <w:lang w:eastAsia="en-US"/>
              </w:rPr>
              <w:t xml:space="preserve"> C1 Ad. 71)</w:t>
            </w:r>
          </w:p>
        </w:tc>
      </w:tr>
      <w:tr w:rsidR="003721D8" w:rsidRPr="00633FE3" w14:paraId="1A69D2B1" w14:textId="77777777" w:rsidTr="00FF56FE">
        <w:trPr>
          <w:trHeight w:val="562"/>
          <w:jc w:val="center"/>
        </w:trPr>
        <w:tc>
          <w:tcPr>
            <w:tcW w:w="3235" w:type="dxa"/>
            <w:shd w:val="clear" w:color="auto" w:fill="auto"/>
            <w:vAlign w:val="center"/>
          </w:tcPr>
          <w:p w14:paraId="6841F276" w14:textId="77777777"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Human coronavirus OC43</w:t>
            </w:r>
          </w:p>
        </w:tc>
        <w:tc>
          <w:tcPr>
            <w:tcW w:w="5524" w:type="dxa"/>
            <w:shd w:val="clear" w:color="auto" w:fill="auto"/>
          </w:tcPr>
          <w:p w14:paraId="44FF8A4F" w14:textId="1C69D063"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Human Metapneumovirus (hMPV)</w:t>
            </w:r>
          </w:p>
        </w:tc>
      </w:tr>
      <w:tr w:rsidR="003721D8" w:rsidRPr="00633FE3" w14:paraId="0D10C8B4" w14:textId="77777777" w:rsidTr="00FF56FE">
        <w:trPr>
          <w:trHeight w:val="552"/>
          <w:jc w:val="center"/>
        </w:trPr>
        <w:tc>
          <w:tcPr>
            <w:tcW w:w="3235" w:type="dxa"/>
            <w:shd w:val="clear" w:color="auto" w:fill="auto"/>
            <w:vAlign w:val="center"/>
          </w:tcPr>
          <w:p w14:paraId="68C4898B" w14:textId="77777777"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Human coronavirus HKU1</w:t>
            </w:r>
          </w:p>
        </w:tc>
        <w:tc>
          <w:tcPr>
            <w:tcW w:w="5524" w:type="dxa"/>
            <w:shd w:val="clear" w:color="auto" w:fill="auto"/>
          </w:tcPr>
          <w:p w14:paraId="56DD9101" w14:textId="474AD212"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Parainfluenza virus 1-4</w:t>
            </w:r>
          </w:p>
        </w:tc>
      </w:tr>
      <w:tr w:rsidR="003721D8" w:rsidRPr="00633FE3" w14:paraId="0B143809" w14:textId="77777777" w:rsidTr="00FF56FE">
        <w:trPr>
          <w:trHeight w:val="552"/>
          <w:jc w:val="center"/>
        </w:trPr>
        <w:tc>
          <w:tcPr>
            <w:tcW w:w="3235" w:type="dxa"/>
            <w:shd w:val="clear" w:color="auto" w:fill="auto"/>
            <w:vAlign w:val="center"/>
          </w:tcPr>
          <w:p w14:paraId="57F06619" w14:textId="77777777"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Human coronavirus NL63</w:t>
            </w:r>
          </w:p>
        </w:tc>
        <w:tc>
          <w:tcPr>
            <w:tcW w:w="5524" w:type="dxa"/>
            <w:shd w:val="clear" w:color="auto" w:fill="auto"/>
          </w:tcPr>
          <w:p w14:paraId="3C89BC93" w14:textId="1F34CA8A"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Influenza A &amp; B</w:t>
            </w:r>
          </w:p>
        </w:tc>
      </w:tr>
      <w:tr w:rsidR="003721D8" w:rsidRPr="00633FE3" w14:paraId="5DF1AB02" w14:textId="77777777" w:rsidTr="00FF56FE">
        <w:trPr>
          <w:trHeight w:val="281"/>
          <w:jc w:val="center"/>
        </w:trPr>
        <w:tc>
          <w:tcPr>
            <w:tcW w:w="3235" w:type="dxa"/>
            <w:shd w:val="clear" w:color="auto" w:fill="auto"/>
            <w:vAlign w:val="center"/>
          </w:tcPr>
          <w:p w14:paraId="21B66293" w14:textId="56702BE1"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SARS-</w:t>
            </w:r>
            <w:r w:rsidR="005A59D2" w:rsidRPr="00633FE3">
              <w:rPr>
                <w:rFonts w:ascii="Times New Roman" w:eastAsia="Times New Roman" w:hAnsi="Times New Roman" w:cs="Times New Roman"/>
                <w:b/>
                <w:sz w:val="24"/>
                <w:szCs w:val="24"/>
                <w:lang w:eastAsia="en-US"/>
              </w:rPr>
              <w:t xml:space="preserve">CoV-1 </w:t>
            </w:r>
          </w:p>
        </w:tc>
        <w:tc>
          <w:tcPr>
            <w:tcW w:w="5524" w:type="dxa"/>
            <w:shd w:val="clear" w:color="auto" w:fill="auto"/>
          </w:tcPr>
          <w:p w14:paraId="6CF068CE" w14:textId="0DF064D4"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Enterovirus (</w:t>
            </w:r>
            <w:r w:rsidR="00DF6C5C" w:rsidRPr="00633FE3">
              <w:rPr>
                <w:rFonts w:ascii="Times New Roman" w:eastAsia="Times New Roman" w:hAnsi="Times New Roman" w:cs="Times New Roman"/>
                <w:b/>
                <w:sz w:val="24"/>
                <w:szCs w:val="24"/>
                <w:lang w:eastAsia="en-US"/>
              </w:rPr>
              <w:t>e.g.,</w:t>
            </w:r>
            <w:r w:rsidRPr="00633FE3">
              <w:rPr>
                <w:rFonts w:ascii="Times New Roman" w:eastAsia="Times New Roman" w:hAnsi="Times New Roman" w:cs="Times New Roman"/>
                <w:b/>
                <w:sz w:val="24"/>
                <w:szCs w:val="24"/>
                <w:lang w:eastAsia="en-US"/>
              </w:rPr>
              <w:t xml:space="preserve"> EV68)</w:t>
            </w:r>
          </w:p>
        </w:tc>
      </w:tr>
      <w:tr w:rsidR="003721D8" w:rsidRPr="00633FE3" w14:paraId="4A6FE98B" w14:textId="77777777" w:rsidTr="00FF56FE">
        <w:trPr>
          <w:trHeight w:val="271"/>
          <w:jc w:val="center"/>
        </w:trPr>
        <w:tc>
          <w:tcPr>
            <w:tcW w:w="3235" w:type="dxa"/>
            <w:shd w:val="clear" w:color="auto" w:fill="auto"/>
          </w:tcPr>
          <w:p w14:paraId="1B3A5574" w14:textId="77777777"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MERS-coronavirus</w:t>
            </w:r>
          </w:p>
        </w:tc>
        <w:tc>
          <w:tcPr>
            <w:tcW w:w="5524" w:type="dxa"/>
            <w:shd w:val="clear" w:color="auto" w:fill="auto"/>
          </w:tcPr>
          <w:p w14:paraId="27ED01EF" w14:textId="28503AC5"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Respiratory syncytial virus</w:t>
            </w:r>
          </w:p>
        </w:tc>
      </w:tr>
      <w:tr w:rsidR="003721D8" w:rsidRPr="00633FE3" w14:paraId="6BA24068" w14:textId="77777777" w:rsidTr="00FF56FE">
        <w:trPr>
          <w:trHeight w:val="281"/>
          <w:jc w:val="center"/>
        </w:trPr>
        <w:tc>
          <w:tcPr>
            <w:tcW w:w="3235" w:type="dxa"/>
            <w:shd w:val="clear" w:color="auto" w:fill="F2F2F2" w:themeFill="background1" w:themeFillShade="F2"/>
            <w:vAlign w:val="center"/>
          </w:tcPr>
          <w:p w14:paraId="425F4A6B"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5CB6CB4D" w14:textId="5E926255"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Rhinovirus</w:t>
            </w:r>
          </w:p>
        </w:tc>
      </w:tr>
      <w:tr w:rsidR="003721D8" w:rsidRPr="00633FE3" w14:paraId="23BD09A1" w14:textId="77777777" w:rsidTr="00FF56FE">
        <w:trPr>
          <w:trHeight w:val="271"/>
          <w:jc w:val="center"/>
        </w:trPr>
        <w:tc>
          <w:tcPr>
            <w:tcW w:w="3235" w:type="dxa"/>
            <w:shd w:val="clear" w:color="auto" w:fill="F2F2F2"/>
          </w:tcPr>
          <w:p w14:paraId="4A8DC426"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3BAAD513" w14:textId="06B59BA8"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i/>
                <w:sz w:val="24"/>
                <w:szCs w:val="24"/>
                <w:lang w:eastAsia="en-US"/>
              </w:rPr>
              <w:t>Chlamydia pneumoniae</w:t>
            </w:r>
          </w:p>
        </w:tc>
      </w:tr>
      <w:tr w:rsidR="003721D8" w:rsidRPr="00633FE3" w14:paraId="30A6C2F0" w14:textId="77777777" w:rsidTr="00FF56FE">
        <w:trPr>
          <w:trHeight w:val="281"/>
          <w:jc w:val="center"/>
        </w:trPr>
        <w:tc>
          <w:tcPr>
            <w:tcW w:w="3235" w:type="dxa"/>
            <w:shd w:val="clear" w:color="auto" w:fill="F2F2F2"/>
          </w:tcPr>
          <w:p w14:paraId="26272328"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467C7BD0" w14:textId="77777777" w:rsidR="003721D8" w:rsidRPr="00633FE3" w:rsidRDefault="003721D8" w:rsidP="00A208B0">
            <w:pPr>
              <w:rPr>
                <w:rFonts w:ascii="Times New Roman" w:eastAsia="Times New Roman" w:hAnsi="Times New Roman" w:cs="Times New Roman"/>
                <w:b/>
                <w:i/>
                <w:sz w:val="24"/>
                <w:szCs w:val="24"/>
                <w:lang w:eastAsia="en-US"/>
              </w:rPr>
            </w:pPr>
            <w:r w:rsidRPr="00633FE3">
              <w:rPr>
                <w:rFonts w:ascii="Times New Roman" w:eastAsia="Times New Roman" w:hAnsi="Times New Roman" w:cs="Times New Roman"/>
                <w:b/>
                <w:i/>
                <w:sz w:val="24"/>
                <w:szCs w:val="24"/>
                <w:lang w:eastAsia="en-US"/>
              </w:rPr>
              <w:t>Haemophilus influenzae</w:t>
            </w:r>
          </w:p>
        </w:tc>
      </w:tr>
      <w:tr w:rsidR="003721D8" w:rsidRPr="00633FE3" w14:paraId="0B1900F4" w14:textId="77777777" w:rsidTr="00FF56FE">
        <w:trPr>
          <w:trHeight w:val="281"/>
          <w:jc w:val="center"/>
        </w:trPr>
        <w:tc>
          <w:tcPr>
            <w:tcW w:w="3235" w:type="dxa"/>
            <w:shd w:val="clear" w:color="auto" w:fill="F2F2F2"/>
          </w:tcPr>
          <w:p w14:paraId="08914C01"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491D7B89" w14:textId="77777777" w:rsidR="003721D8" w:rsidRPr="00633FE3" w:rsidRDefault="003721D8" w:rsidP="00A208B0">
            <w:pPr>
              <w:rPr>
                <w:rFonts w:ascii="Times New Roman" w:eastAsia="Times New Roman" w:hAnsi="Times New Roman" w:cs="Times New Roman"/>
                <w:b/>
                <w:i/>
                <w:sz w:val="24"/>
                <w:szCs w:val="24"/>
                <w:lang w:eastAsia="en-US"/>
              </w:rPr>
            </w:pPr>
            <w:r w:rsidRPr="00633FE3">
              <w:rPr>
                <w:rFonts w:ascii="Times New Roman" w:eastAsia="Times New Roman" w:hAnsi="Times New Roman" w:cs="Times New Roman"/>
                <w:b/>
                <w:i/>
                <w:sz w:val="24"/>
                <w:szCs w:val="24"/>
                <w:lang w:eastAsia="en-US"/>
              </w:rPr>
              <w:t>Legionella pneumophila</w:t>
            </w:r>
          </w:p>
        </w:tc>
      </w:tr>
      <w:tr w:rsidR="003721D8" w:rsidRPr="00633FE3" w14:paraId="71EAF444" w14:textId="77777777" w:rsidTr="00FF56FE">
        <w:trPr>
          <w:trHeight w:val="271"/>
          <w:jc w:val="center"/>
        </w:trPr>
        <w:tc>
          <w:tcPr>
            <w:tcW w:w="3235" w:type="dxa"/>
            <w:shd w:val="clear" w:color="auto" w:fill="F2F2F2"/>
          </w:tcPr>
          <w:p w14:paraId="59463D5F"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76AD5035" w14:textId="6AFFD98A" w:rsidR="003721D8" w:rsidRPr="00633FE3" w:rsidRDefault="003721D8" w:rsidP="00A208B0">
            <w:pPr>
              <w:rPr>
                <w:rFonts w:ascii="Times New Roman" w:eastAsia="Times New Roman" w:hAnsi="Times New Roman" w:cs="Times New Roman"/>
                <w:b/>
                <w:i/>
                <w:sz w:val="24"/>
                <w:szCs w:val="24"/>
                <w:lang w:eastAsia="en-US"/>
              </w:rPr>
            </w:pPr>
            <w:r w:rsidRPr="00633FE3">
              <w:rPr>
                <w:rFonts w:ascii="Times New Roman" w:eastAsia="Times New Roman" w:hAnsi="Times New Roman" w:cs="Times New Roman"/>
                <w:b/>
                <w:i/>
                <w:sz w:val="24"/>
                <w:szCs w:val="24"/>
                <w:lang w:eastAsia="en-US"/>
              </w:rPr>
              <w:t>Mycobacterium tuberculosis</w:t>
            </w:r>
            <w:r w:rsidR="000F5F29">
              <w:rPr>
                <w:rFonts w:ascii="Times New Roman" w:eastAsia="Times New Roman" w:hAnsi="Times New Roman" w:cs="Times New Roman"/>
                <w:b/>
                <w:i/>
                <w:sz w:val="24"/>
                <w:szCs w:val="24"/>
                <w:lang w:eastAsia="en-US"/>
              </w:rPr>
              <w:t>*</w:t>
            </w:r>
          </w:p>
        </w:tc>
      </w:tr>
      <w:tr w:rsidR="003721D8" w:rsidRPr="00633FE3" w14:paraId="0228D0F7" w14:textId="77777777" w:rsidTr="00FF56FE">
        <w:trPr>
          <w:trHeight w:val="281"/>
          <w:jc w:val="center"/>
        </w:trPr>
        <w:tc>
          <w:tcPr>
            <w:tcW w:w="3235" w:type="dxa"/>
            <w:shd w:val="clear" w:color="auto" w:fill="F2F2F2"/>
          </w:tcPr>
          <w:p w14:paraId="5DA9CE03"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565125ED" w14:textId="77777777" w:rsidR="003721D8" w:rsidRPr="00633FE3" w:rsidRDefault="003721D8" w:rsidP="00A208B0">
            <w:pPr>
              <w:rPr>
                <w:rFonts w:ascii="Times New Roman" w:eastAsia="Times New Roman" w:hAnsi="Times New Roman" w:cs="Times New Roman"/>
                <w:b/>
                <w:i/>
                <w:sz w:val="24"/>
                <w:szCs w:val="24"/>
                <w:lang w:eastAsia="en-US"/>
              </w:rPr>
            </w:pPr>
            <w:r w:rsidRPr="00633FE3">
              <w:rPr>
                <w:rFonts w:ascii="Times New Roman" w:eastAsia="Times New Roman" w:hAnsi="Times New Roman" w:cs="Times New Roman"/>
                <w:b/>
                <w:i/>
                <w:sz w:val="24"/>
                <w:szCs w:val="24"/>
                <w:lang w:eastAsia="en-US"/>
              </w:rPr>
              <w:t>Streptococcus pneumoniae</w:t>
            </w:r>
          </w:p>
        </w:tc>
      </w:tr>
      <w:tr w:rsidR="003721D8" w:rsidRPr="00633FE3" w14:paraId="6B8152D7" w14:textId="77777777" w:rsidTr="00FF56FE">
        <w:trPr>
          <w:trHeight w:val="271"/>
          <w:jc w:val="center"/>
        </w:trPr>
        <w:tc>
          <w:tcPr>
            <w:tcW w:w="3235" w:type="dxa"/>
            <w:shd w:val="clear" w:color="auto" w:fill="F2F2F2"/>
          </w:tcPr>
          <w:p w14:paraId="72E53B5D"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5F23625C" w14:textId="77777777" w:rsidR="003721D8" w:rsidRPr="00633FE3" w:rsidRDefault="003721D8" w:rsidP="00A208B0">
            <w:pPr>
              <w:rPr>
                <w:rFonts w:ascii="Times New Roman" w:eastAsia="Times New Roman" w:hAnsi="Times New Roman" w:cs="Times New Roman"/>
                <w:b/>
                <w:i/>
                <w:sz w:val="24"/>
                <w:szCs w:val="24"/>
                <w:lang w:eastAsia="en-US"/>
              </w:rPr>
            </w:pPr>
            <w:r w:rsidRPr="00633FE3">
              <w:rPr>
                <w:rFonts w:ascii="Times New Roman" w:eastAsia="Times New Roman" w:hAnsi="Times New Roman" w:cs="Times New Roman"/>
                <w:b/>
                <w:i/>
                <w:sz w:val="24"/>
                <w:szCs w:val="24"/>
                <w:lang w:eastAsia="en-US"/>
              </w:rPr>
              <w:t>Streptococcus pyogenes</w:t>
            </w:r>
          </w:p>
        </w:tc>
      </w:tr>
      <w:tr w:rsidR="003721D8" w:rsidRPr="00633FE3" w14:paraId="3FA8C00C" w14:textId="77777777" w:rsidTr="00FF56FE">
        <w:trPr>
          <w:trHeight w:val="281"/>
          <w:jc w:val="center"/>
        </w:trPr>
        <w:tc>
          <w:tcPr>
            <w:tcW w:w="3235" w:type="dxa"/>
            <w:shd w:val="clear" w:color="auto" w:fill="F2F2F2"/>
          </w:tcPr>
          <w:p w14:paraId="5B53DFC4"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3BBC3E24" w14:textId="77777777" w:rsidR="003721D8" w:rsidRPr="00633FE3" w:rsidRDefault="003721D8" w:rsidP="00A208B0">
            <w:pPr>
              <w:rPr>
                <w:rFonts w:ascii="Times New Roman" w:eastAsia="Times New Roman" w:hAnsi="Times New Roman" w:cs="Times New Roman"/>
                <w:b/>
                <w:i/>
                <w:sz w:val="24"/>
                <w:szCs w:val="24"/>
                <w:lang w:eastAsia="en-US"/>
              </w:rPr>
            </w:pPr>
            <w:r w:rsidRPr="00633FE3">
              <w:rPr>
                <w:rFonts w:ascii="Times New Roman" w:eastAsia="Times New Roman" w:hAnsi="Times New Roman" w:cs="Times New Roman"/>
                <w:b/>
                <w:i/>
                <w:sz w:val="24"/>
                <w:szCs w:val="24"/>
                <w:lang w:eastAsia="en-US"/>
              </w:rPr>
              <w:t>Bordetella pertussis</w:t>
            </w:r>
          </w:p>
        </w:tc>
      </w:tr>
      <w:tr w:rsidR="003721D8" w:rsidRPr="00633FE3" w14:paraId="69A14F02" w14:textId="77777777" w:rsidTr="00FF56FE">
        <w:trPr>
          <w:trHeight w:val="271"/>
          <w:jc w:val="center"/>
        </w:trPr>
        <w:tc>
          <w:tcPr>
            <w:tcW w:w="3235" w:type="dxa"/>
            <w:shd w:val="clear" w:color="auto" w:fill="F2F2F2"/>
          </w:tcPr>
          <w:p w14:paraId="47DC6573"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6D2CC57D" w14:textId="77777777" w:rsidR="003721D8" w:rsidRPr="00633FE3" w:rsidRDefault="003721D8" w:rsidP="00A208B0">
            <w:pPr>
              <w:rPr>
                <w:rFonts w:ascii="Times New Roman" w:eastAsia="Times New Roman" w:hAnsi="Times New Roman" w:cs="Times New Roman"/>
                <w:b/>
                <w:i/>
                <w:sz w:val="24"/>
                <w:szCs w:val="24"/>
                <w:lang w:eastAsia="en-US"/>
              </w:rPr>
            </w:pPr>
            <w:r w:rsidRPr="00633FE3">
              <w:rPr>
                <w:rFonts w:ascii="Times New Roman" w:eastAsia="Times New Roman" w:hAnsi="Times New Roman" w:cs="Times New Roman"/>
                <w:b/>
                <w:i/>
                <w:sz w:val="24"/>
                <w:szCs w:val="24"/>
                <w:lang w:eastAsia="en-US"/>
              </w:rPr>
              <w:t>Mycoplasma pneumoniae</w:t>
            </w:r>
          </w:p>
        </w:tc>
      </w:tr>
      <w:tr w:rsidR="003721D8" w:rsidRPr="00633FE3" w14:paraId="4365D332" w14:textId="77777777" w:rsidTr="00FF56FE">
        <w:trPr>
          <w:trHeight w:val="281"/>
          <w:jc w:val="center"/>
        </w:trPr>
        <w:tc>
          <w:tcPr>
            <w:tcW w:w="3235" w:type="dxa"/>
            <w:shd w:val="clear" w:color="auto" w:fill="F2F2F2"/>
          </w:tcPr>
          <w:p w14:paraId="6C60F0A4"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5DFCB984" w14:textId="28EB5DDA" w:rsidR="003721D8" w:rsidRPr="00633FE3" w:rsidRDefault="003721D8" w:rsidP="00A208B0">
            <w:pPr>
              <w:rPr>
                <w:rFonts w:ascii="Times New Roman" w:eastAsia="Times New Roman" w:hAnsi="Times New Roman" w:cs="Times New Roman"/>
                <w:b/>
                <w:i/>
                <w:sz w:val="24"/>
                <w:szCs w:val="24"/>
                <w:lang w:eastAsia="en-US"/>
              </w:rPr>
            </w:pPr>
            <w:r w:rsidRPr="00633FE3">
              <w:rPr>
                <w:rFonts w:ascii="Times New Roman" w:eastAsia="Times New Roman" w:hAnsi="Times New Roman" w:cs="Times New Roman"/>
                <w:b/>
                <w:i/>
                <w:sz w:val="24"/>
                <w:szCs w:val="24"/>
                <w:lang w:eastAsia="en-US"/>
              </w:rPr>
              <w:t>Pneumocystis jirovecii</w:t>
            </w:r>
            <w:r w:rsidRPr="00633FE3">
              <w:rPr>
                <w:rFonts w:ascii="Times New Roman" w:eastAsia="Times New Roman" w:hAnsi="Times New Roman" w:cs="Times New Roman"/>
                <w:b/>
                <w:sz w:val="24"/>
                <w:szCs w:val="24"/>
                <w:lang w:eastAsia="en-US"/>
              </w:rPr>
              <w:t xml:space="preserve"> (PJP)</w:t>
            </w:r>
            <w:r w:rsidR="000F5F29">
              <w:rPr>
                <w:rFonts w:ascii="Times New Roman" w:eastAsia="Times New Roman" w:hAnsi="Times New Roman" w:cs="Times New Roman"/>
                <w:b/>
                <w:sz w:val="24"/>
                <w:szCs w:val="24"/>
                <w:lang w:eastAsia="en-US"/>
              </w:rPr>
              <w:t>*</w:t>
            </w:r>
          </w:p>
        </w:tc>
      </w:tr>
      <w:tr w:rsidR="003721D8" w:rsidRPr="00633FE3" w14:paraId="25FAFBD6" w14:textId="77777777" w:rsidTr="00FF56FE">
        <w:trPr>
          <w:trHeight w:val="552"/>
          <w:jc w:val="center"/>
        </w:trPr>
        <w:tc>
          <w:tcPr>
            <w:tcW w:w="3235" w:type="dxa"/>
            <w:shd w:val="clear" w:color="auto" w:fill="F2F2F2"/>
          </w:tcPr>
          <w:p w14:paraId="346401A0"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7B9F3681" w14:textId="77777777" w:rsidR="003721D8" w:rsidRPr="00633FE3" w:rsidRDefault="003721D8" w:rsidP="00A208B0">
            <w:pPr>
              <w:rPr>
                <w:rFonts w:ascii="Times New Roman" w:eastAsia="Times New Roman" w:hAnsi="Times New Roman" w:cs="Times New Roman"/>
                <w:b/>
                <w:i/>
                <w:sz w:val="24"/>
                <w:szCs w:val="24"/>
                <w:lang w:eastAsia="en-US"/>
              </w:rPr>
            </w:pPr>
            <w:r w:rsidRPr="00633FE3">
              <w:rPr>
                <w:rFonts w:ascii="Times New Roman" w:eastAsia="Times New Roman" w:hAnsi="Times New Roman" w:cs="Times New Roman"/>
                <w:b/>
                <w:sz w:val="24"/>
                <w:szCs w:val="24"/>
                <w:lang w:eastAsia="en-US"/>
              </w:rPr>
              <w:t>Pooled human nasal wash -</w:t>
            </w:r>
            <w:r w:rsidRPr="00633FE3">
              <w:rPr>
                <w:rFonts w:ascii="Times New Roman" w:eastAsia="Times New Roman" w:hAnsi="Times New Roman" w:cs="Times New Roman"/>
                <w:b/>
                <w:i/>
                <w:sz w:val="24"/>
                <w:szCs w:val="24"/>
                <w:lang w:eastAsia="en-US"/>
              </w:rPr>
              <w:t xml:space="preserve"> to represent diverse microbial flora in the human respiratory tract</w:t>
            </w:r>
          </w:p>
        </w:tc>
      </w:tr>
      <w:tr w:rsidR="003721D8" w:rsidRPr="00633FE3" w14:paraId="46DCEAA8" w14:textId="77777777" w:rsidTr="00FF56FE">
        <w:trPr>
          <w:trHeight w:val="281"/>
          <w:jc w:val="center"/>
        </w:trPr>
        <w:tc>
          <w:tcPr>
            <w:tcW w:w="3235" w:type="dxa"/>
            <w:shd w:val="clear" w:color="auto" w:fill="F2F2F2"/>
          </w:tcPr>
          <w:p w14:paraId="289BF5B8"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022E576F" w14:textId="4F67DCE7" w:rsidR="003721D8" w:rsidRPr="00633FE3" w:rsidRDefault="003721D8" w:rsidP="00A208B0">
            <w:pPr>
              <w:rPr>
                <w:rFonts w:ascii="Times New Roman" w:eastAsia="Times New Roman" w:hAnsi="Times New Roman" w:cs="Times New Roman"/>
                <w:b/>
                <w:i/>
                <w:sz w:val="24"/>
                <w:szCs w:val="24"/>
                <w:lang w:eastAsia="en-US"/>
              </w:rPr>
            </w:pPr>
            <w:r w:rsidRPr="00633FE3">
              <w:rPr>
                <w:rFonts w:ascii="Times New Roman" w:eastAsia="Times New Roman" w:hAnsi="Times New Roman" w:cs="Times New Roman"/>
                <w:b/>
                <w:i/>
                <w:sz w:val="24"/>
                <w:szCs w:val="24"/>
                <w:lang w:eastAsia="en-US"/>
              </w:rPr>
              <w:t>Candida albicans</w:t>
            </w:r>
          </w:p>
        </w:tc>
      </w:tr>
      <w:tr w:rsidR="003721D8" w:rsidRPr="00633FE3" w14:paraId="5E95DF46" w14:textId="77777777" w:rsidTr="00FF56FE">
        <w:trPr>
          <w:trHeight w:val="271"/>
          <w:jc w:val="center"/>
        </w:trPr>
        <w:tc>
          <w:tcPr>
            <w:tcW w:w="3235" w:type="dxa"/>
            <w:shd w:val="clear" w:color="auto" w:fill="F2F2F2"/>
          </w:tcPr>
          <w:p w14:paraId="242304C1"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6E7A22CC" w14:textId="6A8D7253"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i/>
                <w:sz w:val="24"/>
                <w:szCs w:val="24"/>
                <w:lang w:eastAsia="en-US"/>
              </w:rPr>
              <w:t>Pseudomonas aeruginosa</w:t>
            </w:r>
          </w:p>
        </w:tc>
      </w:tr>
      <w:tr w:rsidR="003721D8" w:rsidRPr="00633FE3" w14:paraId="06113FC7" w14:textId="77777777" w:rsidTr="00FF56FE">
        <w:trPr>
          <w:trHeight w:val="281"/>
          <w:jc w:val="center"/>
        </w:trPr>
        <w:tc>
          <w:tcPr>
            <w:tcW w:w="3235" w:type="dxa"/>
            <w:shd w:val="clear" w:color="auto" w:fill="F2F2F2"/>
          </w:tcPr>
          <w:p w14:paraId="36A36150"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34D90E95" w14:textId="4B006E1F"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i/>
                <w:sz w:val="24"/>
                <w:szCs w:val="24"/>
                <w:lang w:eastAsia="en-US"/>
              </w:rPr>
              <w:t>Staphylococcus epidermis</w:t>
            </w:r>
          </w:p>
        </w:tc>
      </w:tr>
      <w:tr w:rsidR="003721D8" w:rsidRPr="00633FE3" w14:paraId="5E53C416" w14:textId="77777777" w:rsidTr="00FF56FE">
        <w:trPr>
          <w:trHeight w:val="281"/>
          <w:jc w:val="center"/>
        </w:trPr>
        <w:tc>
          <w:tcPr>
            <w:tcW w:w="3235" w:type="dxa"/>
            <w:shd w:val="clear" w:color="auto" w:fill="F2F2F2"/>
          </w:tcPr>
          <w:p w14:paraId="5EC85A02" w14:textId="77777777" w:rsidR="003721D8" w:rsidRPr="00633FE3" w:rsidRDefault="003721D8" w:rsidP="00A208B0">
            <w:pPr>
              <w:rPr>
                <w:rFonts w:ascii="Times New Roman" w:eastAsia="Times New Roman" w:hAnsi="Times New Roman" w:cs="Times New Roman"/>
                <w:sz w:val="24"/>
                <w:szCs w:val="24"/>
                <w:lang w:eastAsia="en-US"/>
              </w:rPr>
            </w:pPr>
          </w:p>
        </w:tc>
        <w:tc>
          <w:tcPr>
            <w:tcW w:w="5524" w:type="dxa"/>
            <w:shd w:val="clear" w:color="auto" w:fill="auto"/>
          </w:tcPr>
          <w:p w14:paraId="4731D8B7" w14:textId="3A32D41F"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i/>
                <w:sz w:val="24"/>
                <w:szCs w:val="24"/>
                <w:lang w:eastAsia="en-US"/>
              </w:rPr>
              <w:t>Streptococcus salivarius</w:t>
            </w:r>
          </w:p>
        </w:tc>
      </w:tr>
    </w:tbl>
    <w:p w14:paraId="4083D412" w14:textId="6AD09810" w:rsidR="00F8223A" w:rsidRPr="000D48F7" w:rsidRDefault="0026364A" w:rsidP="00FF56FE">
      <w:pPr>
        <w:ind w:left="270"/>
        <w:rPr>
          <w:sz w:val="20"/>
          <w:szCs w:val="20"/>
        </w:rPr>
      </w:pPr>
      <w:r w:rsidRPr="000D48F7">
        <w:rPr>
          <w:rFonts w:ascii="Times New Roman" w:eastAsia="Times New Roman" w:hAnsi="Times New Roman" w:cs="Times New Roman"/>
          <w:i/>
          <w:sz w:val="18"/>
          <w:szCs w:val="18"/>
        </w:rPr>
        <w:t xml:space="preserve">*M. tuberculosis </w:t>
      </w:r>
      <w:r w:rsidRPr="000D48F7">
        <w:rPr>
          <w:rFonts w:ascii="Times New Roman" w:eastAsia="Times New Roman" w:hAnsi="Times New Roman" w:cs="Times New Roman"/>
          <w:sz w:val="18"/>
          <w:szCs w:val="18"/>
        </w:rPr>
        <w:t xml:space="preserve">and </w:t>
      </w:r>
      <w:r w:rsidRPr="000D48F7">
        <w:rPr>
          <w:rFonts w:ascii="Times New Roman" w:eastAsia="Times New Roman" w:hAnsi="Times New Roman" w:cs="Times New Roman"/>
          <w:i/>
          <w:sz w:val="18"/>
          <w:szCs w:val="18"/>
        </w:rPr>
        <w:t>P. jirovecii</w:t>
      </w:r>
      <w:r w:rsidRPr="000D48F7">
        <w:rPr>
          <w:rFonts w:ascii="Times New Roman" w:eastAsia="Times New Roman" w:hAnsi="Times New Roman" w:cs="Times New Roman"/>
          <w:sz w:val="18"/>
          <w:szCs w:val="18"/>
        </w:rPr>
        <w:t xml:space="preserve"> are applicable to lower respiratory matrices only (e.g., BAL, sputum, etc.).</w:t>
      </w:r>
    </w:p>
    <w:p w14:paraId="5CCBC0F5" w14:textId="2D78B152" w:rsidR="00F8223A" w:rsidRPr="0013315E" w:rsidRDefault="00F8223A" w:rsidP="0013315E">
      <w:pPr>
        <w:ind w:left="990"/>
        <w:jc w:val="center"/>
        <w:rPr>
          <w:rFonts w:ascii="Times New Roman" w:eastAsia="Times New Roman" w:hAnsi="Times New Roman" w:cs="Times New Roman"/>
          <w:b/>
          <w:sz w:val="24"/>
          <w:szCs w:val="24"/>
          <w:u w:val="single"/>
          <w:lang w:eastAsia="en-US"/>
        </w:rPr>
      </w:pPr>
    </w:p>
    <w:p w14:paraId="0A37688A" w14:textId="6EE3A053" w:rsidR="00F8223A" w:rsidRPr="00B27B94" w:rsidRDefault="00F8223A" w:rsidP="00B27B94">
      <w:pPr>
        <w:ind w:left="360" w:right="270"/>
        <w:jc w:val="center"/>
        <w:rPr>
          <w:rFonts w:ascii="Times New Roman" w:eastAsia="Times New Roman" w:hAnsi="Times New Roman" w:cs="Times New Roman"/>
          <w:b/>
          <w:bCs/>
          <w:sz w:val="24"/>
          <w:szCs w:val="24"/>
          <w:u w:val="single"/>
          <w:lang w:eastAsia="en-US"/>
        </w:rPr>
      </w:pPr>
      <w:r w:rsidRPr="00B27B94">
        <w:rPr>
          <w:rFonts w:ascii="Times New Roman" w:eastAsia="Times New Roman" w:hAnsi="Times New Roman" w:cs="Times New Roman"/>
          <w:b/>
          <w:sz w:val="24"/>
          <w:szCs w:val="24"/>
          <w:u w:val="single"/>
          <w:lang w:eastAsia="en-US"/>
        </w:rPr>
        <w:t xml:space="preserve">High Priority Organisms Likely Present in Saliva </w:t>
      </w:r>
      <w:r w:rsidR="00623B06" w:rsidRPr="00B27B94">
        <w:rPr>
          <w:rFonts w:ascii="Times New Roman" w:hAnsi="Times New Roman"/>
          <w:b/>
          <w:iCs/>
          <w:sz w:val="24"/>
          <w:u w:val="single"/>
        </w:rPr>
        <w:t>Sample</w:t>
      </w:r>
      <w:r w:rsidRPr="00B27B94">
        <w:rPr>
          <w:rFonts w:ascii="Times New Roman" w:eastAsia="Times New Roman" w:hAnsi="Times New Roman" w:cs="Times New Roman"/>
          <w:b/>
          <w:sz w:val="24"/>
          <w:szCs w:val="24"/>
          <w:u w:val="single"/>
          <w:lang w:eastAsia="en-US"/>
        </w:rPr>
        <w:t>s Recommended List of Organisms to be</w:t>
      </w:r>
      <w:r w:rsidRPr="00B27B94">
        <w:rPr>
          <w:rFonts w:ascii="Times New Roman" w:eastAsia="Times New Roman" w:hAnsi="Times New Roman" w:cs="Times New Roman"/>
          <w:b/>
          <w:bCs/>
          <w:sz w:val="24"/>
          <w:szCs w:val="24"/>
          <w:u w:val="single"/>
          <w:lang w:eastAsia="en-US"/>
        </w:rPr>
        <w:t xml:space="preserve"> Analyzed </w:t>
      </w:r>
      <w:r w:rsidRPr="00B27B94">
        <w:rPr>
          <w:rFonts w:ascii="Times New Roman" w:eastAsia="Times New Roman" w:hAnsi="Times New Roman" w:cs="Times New Roman"/>
          <w:b/>
          <w:bCs/>
          <w:i/>
          <w:iCs/>
          <w:sz w:val="24"/>
          <w:szCs w:val="24"/>
          <w:u w:val="single"/>
          <w:lang w:eastAsia="en-US"/>
        </w:rPr>
        <w:t>in silico</w:t>
      </w:r>
      <w:r w:rsidRPr="00B27B94">
        <w:rPr>
          <w:rFonts w:ascii="Times New Roman" w:eastAsia="Times New Roman" w:hAnsi="Times New Roman" w:cs="Times New Roman"/>
          <w:b/>
          <w:bCs/>
          <w:sz w:val="24"/>
          <w:szCs w:val="24"/>
          <w:u w:val="single"/>
          <w:lang w:eastAsia="en-US"/>
        </w:rPr>
        <w:t xml:space="preserve"> and by Wet Testing for Saliva </w:t>
      </w:r>
      <w:r w:rsidR="00623B06" w:rsidRPr="00B27B94">
        <w:rPr>
          <w:rFonts w:ascii="Times New Roman" w:hAnsi="Times New Roman"/>
          <w:b/>
          <w:iCs/>
          <w:sz w:val="24"/>
          <w:u w:val="single"/>
        </w:rPr>
        <w:t>Sample</w:t>
      </w:r>
      <w:r w:rsidRPr="00B27B94">
        <w:rPr>
          <w:rFonts w:ascii="Times New Roman" w:eastAsia="Times New Roman" w:hAnsi="Times New Roman" w:cs="Times New Roman"/>
          <w:b/>
          <w:bCs/>
          <w:sz w:val="24"/>
          <w:szCs w:val="24"/>
          <w:u w:val="single"/>
          <w:lang w:eastAsia="en-US"/>
        </w:rPr>
        <w:t>s**</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525"/>
      </w:tblGrid>
      <w:tr w:rsidR="0010120B" w:rsidRPr="00633FE3" w14:paraId="6BF02B76" w14:textId="77777777" w:rsidTr="00B27B94">
        <w:trPr>
          <w:cantSplit/>
          <w:trHeight w:val="692"/>
          <w:tblHeader/>
          <w:jc w:val="center"/>
        </w:trPr>
        <w:tc>
          <w:tcPr>
            <w:tcW w:w="3235" w:type="dxa"/>
            <w:shd w:val="pct15" w:color="auto" w:fill="auto"/>
            <w:vAlign w:val="center"/>
          </w:tcPr>
          <w:p w14:paraId="3B08E5D6" w14:textId="714B502E" w:rsidR="00F8223A" w:rsidRPr="00633FE3" w:rsidRDefault="00F8223A"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High priority pathogens from the same genetic family</w:t>
            </w:r>
          </w:p>
        </w:tc>
        <w:tc>
          <w:tcPr>
            <w:tcW w:w="5525" w:type="dxa"/>
            <w:shd w:val="pct15" w:color="auto" w:fill="auto"/>
            <w:vAlign w:val="center"/>
          </w:tcPr>
          <w:p w14:paraId="5F662040" w14:textId="39FE8229" w:rsidR="00F8223A" w:rsidRPr="00633FE3" w:rsidRDefault="00F8223A" w:rsidP="00B27B94">
            <w:pPr>
              <w:rPr>
                <w:rFonts w:ascii="Times New Roman" w:eastAsia="Times New Roman" w:hAnsi="Times New Roman" w:cs="Times New Roman"/>
                <w:b/>
                <w:bCs/>
                <w:sz w:val="24"/>
                <w:szCs w:val="24"/>
                <w:lang w:eastAsia="en-US"/>
              </w:rPr>
            </w:pPr>
            <w:r w:rsidRPr="5E3C5D25">
              <w:rPr>
                <w:rFonts w:ascii="Times New Roman" w:eastAsia="Times New Roman" w:hAnsi="Times New Roman" w:cs="Times New Roman"/>
                <w:b/>
                <w:bCs/>
                <w:sz w:val="24"/>
                <w:szCs w:val="24"/>
                <w:lang w:eastAsia="en-US"/>
              </w:rPr>
              <w:t xml:space="preserve">High priority organisms likely in </w:t>
            </w:r>
            <w:r w:rsidR="006B1DC4">
              <w:rPr>
                <w:rFonts w:ascii="Times New Roman" w:eastAsia="Times New Roman" w:hAnsi="Times New Roman" w:cs="Times New Roman"/>
                <w:b/>
                <w:bCs/>
                <w:sz w:val="24"/>
                <w:szCs w:val="24"/>
                <w:lang w:eastAsia="en-US"/>
              </w:rPr>
              <w:t>the circulating area</w:t>
            </w:r>
          </w:p>
        </w:tc>
      </w:tr>
      <w:tr w:rsidR="00B27B94" w:rsidRPr="00633FE3" w14:paraId="3B2C774D" w14:textId="77777777" w:rsidTr="00B27B94">
        <w:trPr>
          <w:trHeight w:val="273"/>
          <w:jc w:val="center"/>
        </w:trPr>
        <w:tc>
          <w:tcPr>
            <w:tcW w:w="3235" w:type="dxa"/>
            <w:shd w:val="clear" w:color="auto" w:fill="F2F2F2" w:themeFill="background1" w:themeFillShade="F2"/>
            <w:vAlign w:val="center"/>
          </w:tcPr>
          <w:p w14:paraId="66829725" w14:textId="5B32A018" w:rsidR="00B27B94" w:rsidRPr="00633FE3" w:rsidRDefault="00B27B94" w:rsidP="00B27B94">
            <w:pPr>
              <w:rPr>
                <w:rFonts w:ascii="Times New Roman" w:eastAsia="Times New Roman" w:hAnsi="Times New Roman" w:cs="Times New Roman"/>
                <w:sz w:val="24"/>
                <w:szCs w:val="24"/>
                <w:lang w:eastAsia="en-US"/>
              </w:rPr>
            </w:pPr>
            <w:r w:rsidRPr="31F60BDD" w:rsidDel="002F1CBB">
              <w:rPr>
                <w:rFonts w:ascii="Times New Roman" w:eastAsia="Times New Roman" w:hAnsi="Times New Roman" w:cs="Times New Roman"/>
                <w:b/>
                <w:color w:val="000000" w:themeColor="text1"/>
                <w:sz w:val="24"/>
                <w:szCs w:val="24"/>
                <w:lang w:eastAsia="en-US"/>
              </w:rPr>
              <w:t>Human coronavirus 229E</w:t>
            </w:r>
          </w:p>
        </w:tc>
        <w:tc>
          <w:tcPr>
            <w:tcW w:w="5525" w:type="dxa"/>
            <w:shd w:val="clear" w:color="auto" w:fill="auto"/>
          </w:tcPr>
          <w:p w14:paraId="3AED42E7" w14:textId="3A716472" w:rsidR="00B27B94" w:rsidRPr="00633FE3" w:rsidRDefault="00B27B94"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Adenovirus (e.g., C1 Ad. 71)</w:t>
            </w:r>
          </w:p>
        </w:tc>
      </w:tr>
      <w:tr w:rsidR="00B27B94" w:rsidRPr="00633FE3" w14:paraId="75E061F0" w14:textId="77777777" w:rsidTr="00B27B94">
        <w:trPr>
          <w:trHeight w:val="273"/>
          <w:jc w:val="center"/>
        </w:trPr>
        <w:tc>
          <w:tcPr>
            <w:tcW w:w="3235" w:type="dxa"/>
            <w:shd w:val="clear" w:color="auto" w:fill="F2F2F2" w:themeFill="background1" w:themeFillShade="F2"/>
            <w:vAlign w:val="center"/>
          </w:tcPr>
          <w:p w14:paraId="2C2F0221" w14:textId="72C6A9EB" w:rsidR="00B27B94" w:rsidRPr="31F60BDD" w:rsidDel="002F1CBB" w:rsidRDefault="00B27B94" w:rsidP="00B27B94">
            <w:pPr>
              <w:rPr>
                <w:rFonts w:ascii="Times New Roman" w:eastAsia="Times New Roman" w:hAnsi="Times New Roman" w:cs="Times New Roman"/>
                <w:b/>
                <w:color w:val="000000" w:themeColor="text1"/>
                <w:sz w:val="24"/>
                <w:szCs w:val="24"/>
                <w:lang w:eastAsia="en-US"/>
              </w:rPr>
            </w:pPr>
            <w:r w:rsidRPr="00633FE3" w:rsidDel="002F1CBB">
              <w:rPr>
                <w:rFonts w:ascii="Times New Roman" w:eastAsia="Times New Roman" w:hAnsi="Times New Roman" w:cs="Times New Roman"/>
                <w:b/>
                <w:sz w:val="24"/>
                <w:szCs w:val="24"/>
                <w:lang w:eastAsia="en-US"/>
              </w:rPr>
              <w:t>Human coronavirus OC43</w:t>
            </w:r>
          </w:p>
        </w:tc>
        <w:tc>
          <w:tcPr>
            <w:tcW w:w="5525" w:type="dxa"/>
            <w:shd w:val="clear" w:color="auto" w:fill="auto"/>
          </w:tcPr>
          <w:p w14:paraId="2271769E" w14:textId="2B27335F" w:rsidR="00B27B94" w:rsidRDefault="00B27B94"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Human Metapneumovirus (hMPV)</w:t>
            </w:r>
          </w:p>
        </w:tc>
      </w:tr>
      <w:tr w:rsidR="00B27B94" w:rsidRPr="00633FE3" w14:paraId="408E3986" w14:textId="77777777" w:rsidTr="00B27B94">
        <w:trPr>
          <w:trHeight w:val="273"/>
          <w:jc w:val="center"/>
        </w:trPr>
        <w:tc>
          <w:tcPr>
            <w:tcW w:w="3235" w:type="dxa"/>
            <w:shd w:val="clear" w:color="auto" w:fill="F2F2F2" w:themeFill="background1" w:themeFillShade="F2"/>
            <w:vAlign w:val="center"/>
          </w:tcPr>
          <w:p w14:paraId="574689E3" w14:textId="58EF704C" w:rsidR="00B27B94" w:rsidRPr="31F60BDD" w:rsidDel="002F1CBB" w:rsidRDefault="00B27B94" w:rsidP="00B27B94">
            <w:pPr>
              <w:rPr>
                <w:rFonts w:ascii="Times New Roman" w:eastAsia="Times New Roman" w:hAnsi="Times New Roman" w:cs="Times New Roman"/>
                <w:b/>
                <w:color w:val="000000" w:themeColor="text1"/>
                <w:sz w:val="24"/>
                <w:szCs w:val="24"/>
                <w:lang w:eastAsia="en-US"/>
              </w:rPr>
            </w:pPr>
            <w:r w:rsidRPr="00633FE3" w:rsidDel="002F1CBB">
              <w:rPr>
                <w:rFonts w:ascii="Times New Roman" w:eastAsia="Times New Roman" w:hAnsi="Times New Roman" w:cs="Times New Roman"/>
                <w:b/>
                <w:sz w:val="24"/>
                <w:szCs w:val="24"/>
                <w:lang w:eastAsia="en-US"/>
              </w:rPr>
              <w:lastRenderedPageBreak/>
              <w:t>Human coronavirus HKU1</w:t>
            </w:r>
          </w:p>
        </w:tc>
        <w:tc>
          <w:tcPr>
            <w:tcW w:w="5525" w:type="dxa"/>
            <w:shd w:val="clear" w:color="auto" w:fill="auto"/>
          </w:tcPr>
          <w:p w14:paraId="4824A301" w14:textId="19EA81B4" w:rsidR="00B27B94" w:rsidRDefault="00B27B94"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Parainfluenza virus 1-4</w:t>
            </w:r>
          </w:p>
        </w:tc>
      </w:tr>
      <w:tr w:rsidR="00B27B94" w:rsidRPr="00633FE3" w14:paraId="60E4372E" w14:textId="77777777" w:rsidTr="00B27B94">
        <w:trPr>
          <w:trHeight w:val="273"/>
          <w:jc w:val="center"/>
        </w:trPr>
        <w:tc>
          <w:tcPr>
            <w:tcW w:w="3235" w:type="dxa"/>
            <w:shd w:val="clear" w:color="auto" w:fill="F2F2F2" w:themeFill="background1" w:themeFillShade="F2"/>
            <w:vAlign w:val="center"/>
          </w:tcPr>
          <w:p w14:paraId="40FCE8FE" w14:textId="74B40619" w:rsidR="00B27B94" w:rsidRPr="31F60BDD" w:rsidDel="002F1CBB" w:rsidRDefault="00B27B94" w:rsidP="00B27B94">
            <w:pPr>
              <w:rPr>
                <w:rFonts w:ascii="Times New Roman" w:eastAsia="Times New Roman" w:hAnsi="Times New Roman" w:cs="Times New Roman"/>
                <w:b/>
                <w:color w:val="000000" w:themeColor="text1"/>
                <w:sz w:val="24"/>
                <w:szCs w:val="24"/>
                <w:lang w:eastAsia="en-US"/>
              </w:rPr>
            </w:pPr>
            <w:r w:rsidRPr="00633FE3" w:rsidDel="002F1CBB">
              <w:rPr>
                <w:rFonts w:ascii="Times New Roman" w:eastAsia="Times New Roman" w:hAnsi="Times New Roman" w:cs="Times New Roman"/>
                <w:b/>
                <w:sz w:val="24"/>
                <w:szCs w:val="24"/>
                <w:lang w:eastAsia="en-US"/>
              </w:rPr>
              <w:t>Human coronavirus NL63</w:t>
            </w:r>
          </w:p>
        </w:tc>
        <w:tc>
          <w:tcPr>
            <w:tcW w:w="5525" w:type="dxa"/>
            <w:shd w:val="clear" w:color="auto" w:fill="auto"/>
          </w:tcPr>
          <w:p w14:paraId="41833064" w14:textId="547EA716" w:rsidR="00B27B94" w:rsidRDefault="00B27B94"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Influenza A &amp; B</w:t>
            </w:r>
          </w:p>
        </w:tc>
      </w:tr>
      <w:tr w:rsidR="00B27B94" w:rsidRPr="00633FE3" w14:paraId="29ED9B00" w14:textId="77777777" w:rsidTr="00B27B94">
        <w:trPr>
          <w:trHeight w:val="273"/>
          <w:jc w:val="center"/>
        </w:trPr>
        <w:tc>
          <w:tcPr>
            <w:tcW w:w="3235" w:type="dxa"/>
            <w:shd w:val="clear" w:color="auto" w:fill="F2F2F2" w:themeFill="background1" w:themeFillShade="F2"/>
            <w:vAlign w:val="center"/>
          </w:tcPr>
          <w:p w14:paraId="2ED5D49D" w14:textId="447E7DC4" w:rsidR="00B27B94" w:rsidRPr="00B27B94" w:rsidDel="002F1CBB" w:rsidRDefault="00B27B94" w:rsidP="00B27B94">
            <w:pPr>
              <w:rPr>
                <w:rFonts w:ascii="Times New Roman" w:eastAsia="Times New Roman" w:hAnsi="Times New Roman" w:cs="Times New Roman"/>
                <w:b/>
                <w:bCs/>
                <w:color w:val="000000" w:themeColor="text1"/>
                <w:sz w:val="24"/>
                <w:szCs w:val="24"/>
                <w:lang w:eastAsia="en-US"/>
              </w:rPr>
            </w:pPr>
            <w:r w:rsidRPr="00B27B94">
              <w:rPr>
                <w:rFonts w:ascii="Times New Roman" w:eastAsia="Times New Roman" w:hAnsi="Times New Roman" w:cs="Times New Roman"/>
                <w:b/>
                <w:bCs/>
                <w:sz w:val="24"/>
                <w:szCs w:val="24"/>
                <w:lang w:eastAsia="en-US"/>
              </w:rPr>
              <w:t>SARS-coronavirus</w:t>
            </w:r>
          </w:p>
        </w:tc>
        <w:tc>
          <w:tcPr>
            <w:tcW w:w="5525" w:type="dxa"/>
            <w:shd w:val="clear" w:color="auto" w:fill="auto"/>
          </w:tcPr>
          <w:p w14:paraId="5C4A500B" w14:textId="19DCE8E3" w:rsidR="00B27B94" w:rsidRDefault="00B27B94" w:rsidP="00B27B94">
            <w:pPr>
              <w:rPr>
                <w:rFonts w:ascii="Times New Roman" w:eastAsia="Times New Roman" w:hAnsi="Times New Roman" w:cs="Times New Roman"/>
                <w:b/>
                <w:sz w:val="24"/>
                <w:szCs w:val="24"/>
                <w:lang w:eastAsia="en-US"/>
              </w:rPr>
            </w:pPr>
            <w:r w:rsidRPr="00041991">
              <w:rPr>
                <w:rFonts w:ascii="Times New Roman" w:eastAsia="Times New Roman" w:hAnsi="Times New Roman" w:cs="Times New Roman"/>
                <w:b/>
                <w:sz w:val="24"/>
                <w:szCs w:val="24"/>
                <w:lang w:eastAsia="en-US"/>
              </w:rPr>
              <w:t>Rhinovirus</w:t>
            </w:r>
          </w:p>
        </w:tc>
      </w:tr>
      <w:tr w:rsidR="00B27B94" w:rsidRPr="00633FE3" w14:paraId="118FA50C" w14:textId="77777777" w:rsidTr="00B27B94">
        <w:trPr>
          <w:trHeight w:val="273"/>
          <w:jc w:val="center"/>
        </w:trPr>
        <w:tc>
          <w:tcPr>
            <w:tcW w:w="3235" w:type="dxa"/>
            <w:shd w:val="clear" w:color="auto" w:fill="F2F2F2" w:themeFill="background1" w:themeFillShade="F2"/>
          </w:tcPr>
          <w:p w14:paraId="0EA0E253" w14:textId="43ABA2A4" w:rsidR="00B27B94" w:rsidRPr="31F60BDD" w:rsidDel="002F1CBB" w:rsidRDefault="00B27B94" w:rsidP="00B27B94">
            <w:pPr>
              <w:rPr>
                <w:rFonts w:ascii="Times New Roman" w:eastAsia="Times New Roman" w:hAnsi="Times New Roman" w:cs="Times New Roman"/>
                <w:b/>
                <w:color w:val="000000" w:themeColor="text1"/>
                <w:sz w:val="24"/>
                <w:szCs w:val="24"/>
                <w:lang w:eastAsia="en-US"/>
              </w:rPr>
            </w:pPr>
            <w:r w:rsidRPr="00633FE3" w:rsidDel="002F1CBB">
              <w:rPr>
                <w:rFonts w:ascii="Times New Roman" w:eastAsia="Times New Roman" w:hAnsi="Times New Roman" w:cs="Times New Roman"/>
                <w:b/>
                <w:sz w:val="24"/>
                <w:szCs w:val="24"/>
                <w:lang w:eastAsia="en-US"/>
              </w:rPr>
              <w:t>MERS-coronavirus</w:t>
            </w:r>
          </w:p>
        </w:tc>
        <w:tc>
          <w:tcPr>
            <w:tcW w:w="5525" w:type="dxa"/>
            <w:shd w:val="clear" w:color="auto" w:fill="auto"/>
          </w:tcPr>
          <w:p w14:paraId="4D174A71" w14:textId="4ADF0389" w:rsidR="00B27B94" w:rsidRPr="00633FE3" w:rsidRDefault="00B27B94" w:rsidP="00B27B94">
            <w:pPr>
              <w:rPr>
                <w:rFonts w:ascii="Times New Roman" w:eastAsia="Times New Roman" w:hAnsi="Times New Roman" w:cs="Times New Roman"/>
                <w:b/>
                <w:sz w:val="24"/>
                <w:szCs w:val="24"/>
                <w:lang w:eastAsia="en-US"/>
              </w:rPr>
            </w:pPr>
            <w:r w:rsidRPr="00041991">
              <w:rPr>
                <w:rFonts w:ascii="Times New Roman" w:eastAsia="Times New Roman" w:hAnsi="Times New Roman" w:cs="Times New Roman"/>
                <w:b/>
                <w:sz w:val="24"/>
                <w:szCs w:val="24"/>
                <w:lang w:eastAsia="en-US"/>
              </w:rPr>
              <w:t>Respiratory syncytial virus</w:t>
            </w:r>
          </w:p>
        </w:tc>
      </w:tr>
      <w:tr w:rsidR="00B27B94" w:rsidRPr="00633FE3" w14:paraId="04CDFABB" w14:textId="77777777" w:rsidTr="00B27B94">
        <w:trPr>
          <w:trHeight w:val="273"/>
          <w:jc w:val="center"/>
        </w:trPr>
        <w:tc>
          <w:tcPr>
            <w:tcW w:w="3235" w:type="dxa"/>
            <w:shd w:val="clear" w:color="auto" w:fill="F2F2F2" w:themeFill="background1" w:themeFillShade="F2"/>
            <w:vAlign w:val="center"/>
          </w:tcPr>
          <w:p w14:paraId="13069937" w14:textId="77777777" w:rsidR="00B27B94" w:rsidRPr="31F60BDD" w:rsidDel="002F1CBB" w:rsidRDefault="00B27B94" w:rsidP="00B27B94">
            <w:pPr>
              <w:rPr>
                <w:rFonts w:ascii="Times New Roman" w:eastAsia="Times New Roman" w:hAnsi="Times New Roman" w:cs="Times New Roman"/>
                <w:b/>
                <w:color w:val="000000" w:themeColor="text1"/>
                <w:sz w:val="24"/>
                <w:szCs w:val="24"/>
                <w:lang w:eastAsia="en-US"/>
              </w:rPr>
            </w:pPr>
          </w:p>
        </w:tc>
        <w:tc>
          <w:tcPr>
            <w:tcW w:w="5525" w:type="dxa"/>
            <w:shd w:val="clear" w:color="auto" w:fill="auto"/>
          </w:tcPr>
          <w:p w14:paraId="7F308E3F" w14:textId="68978C03" w:rsidR="00B27B94" w:rsidRPr="00041991" w:rsidRDefault="00B27B94" w:rsidP="00B27B94">
            <w:pPr>
              <w:rPr>
                <w:rFonts w:ascii="Times New Roman" w:eastAsia="Times New Roman" w:hAnsi="Times New Roman" w:cs="Times New Roman"/>
                <w:b/>
                <w:sz w:val="24"/>
                <w:szCs w:val="24"/>
                <w:lang w:eastAsia="en-US"/>
              </w:rPr>
            </w:pPr>
            <w:r w:rsidRPr="00041991">
              <w:rPr>
                <w:rFonts w:ascii="Times New Roman" w:eastAsia="Times New Roman" w:hAnsi="Times New Roman" w:cs="Times New Roman"/>
                <w:b/>
                <w:sz w:val="24"/>
                <w:szCs w:val="24"/>
                <w:lang w:eastAsia="en-US"/>
              </w:rPr>
              <w:t>Herpes simplex virus type 1 (HSV-1)</w:t>
            </w:r>
          </w:p>
        </w:tc>
      </w:tr>
      <w:tr w:rsidR="00B27B94" w:rsidRPr="00633FE3" w14:paraId="7D72AF35" w14:textId="77777777" w:rsidTr="00B27B94">
        <w:trPr>
          <w:trHeight w:val="273"/>
          <w:jc w:val="center"/>
        </w:trPr>
        <w:tc>
          <w:tcPr>
            <w:tcW w:w="3235" w:type="dxa"/>
            <w:shd w:val="clear" w:color="auto" w:fill="F2F2F2" w:themeFill="background1" w:themeFillShade="F2"/>
            <w:vAlign w:val="center"/>
          </w:tcPr>
          <w:p w14:paraId="4DC66EB3" w14:textId="77777777" w:rsidR="00B27B94" w:rsidRPr="31F60BDD" w:rsidDel="002F1CBB" w:rsidRDefault="00B27B94" w:rsidP="00B27B94">
            <w:pPr>
              <w:rPr>
                <w:rFonts w:ascii="Times New Roman" w:eastAsia="Times New Roman" w:hAnsi="Times New Roman" w:cs="Times New Roman"/>
                <w:b/>
                <w:color w:val="000000" w:themeColor="text1"/>
                <w:sz w:val="24"/>
                <w:szCs w:val="24"/>
                <w:lang w:eastAsia="en-US"/>
              </w:rPr>
            </w:pPr>
          </w:p>
        </w:tc>
        <w:tc>
          <w:tcPr>
            <w:tcW w:w="5525" w:type="dxa"/>
            <w:shd w:val="clear" w:color="auto" w:fill="auto"/>
          </w:tcPr>
          <w:p w14:paraId="50919E4C" w14:textId="18E348DA" w:rsidR="00B27B94" w:rsidRPr="00041991" w:rsidRDefault="00B27B94" w:rsidP="00B27B94">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Epstein-Barr virus (</w:t>
            </w:r>
            <w:r w:rsidRPr="00633FE3">
              <w:rPr>
                <w:rFonts w:ascii="Times New Roman" w:eastAsia="Times New Roman" w:hAnsi="Times New Roman" w:cs="Times New Roman"/>
                <w:b/>
                <w:sz w:val="24"/>
                <w:szCs w:val="24"/>
                <w:lang w:eastAsia="en-US"/>
              </w:rPr>
              <w:t>EBV</w:t>
            </w:r>
            <w:r>
              <w:rPr>
                <w:rFonts w:ascii="Times New Roman" w:eastAsia="Times New Roman" w:hAnsi="Times New Roman" w:cs="Times New Roman"/>
                <w:b/>
                <w:sz w:val="24"/>
                <w:szCs w:val="24"/>
                <w:lang w:eastAsia="en-US"/>
              </w:rPr>
              <w:t>)</w:t>
            </w:r>
          </w:p>
        </w:tc>
      </w:tr>
      <w:tr w:rsidR="00B27B94" w:rsidRPr="00633FE3" w14:paraId="05F9132C" w14:textId="77777777" w:rsidTr="00B27B94">
        <w:trPr>
          <w:trHeight w:val="273"/>
          <w:jc w:val="center"/>
        </w:trPr>
        <w:tc>
          <w:tcPr>
            <w:tcW w:w="3235" w:type="dxa"/>
            <w:shd w:val="clear" w:color="auto" w:fill="F2F2F2" w:themeFill="background1" w:themeFillShade="F2"/>
            <w:vAlign w:val="center"/>
          </w:tcPr>
          <w:p w14:paraId="23F4846D" w14:textId="6D55FF90"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76892262" w14:textId="626E8D0A" w:rsidR="00B27B94" w:rsidRPr="00633FE3" w:rsidRDefault="00B27B94" w:rsidP="00B27B94">
            <w:pPr>
              <w:rPr>
                <w:rFonts w:ascii="Times New Roman" w:eastAsia="Times New Roman" w:hAnsi="Times New Roman" w:cs="Times New Roman"/>
                <w:b/>
                <w:sz w:val="24"/>
                <w:szCs w:val="24"/>
                <w:lang w:eastAsia="en-US"/>
              </w:rPr>
            </w:pPr>
            <w:r w:rsidRPr="00A3368B">
              <w:rPr>
                <w:rFonts w:ascii="Times New Roman" w:eastAsia="Times New Roman" w:hAnsi="Times New Roman" w:cs="Times New Roman"/>
                <w:b/>
                <w:sz w:val="24"/>
                <w:szCs w:val="24"/>
                <w:lang w:eastAsia="en-US"/>
              </w:rPr>
              <w:t>Cytomegalovirus (CMV)</w:t>
            </w:r>
          </w:p>
        </w:tc>
      </w:tr>
      <w:tr w:rsidR="00B27B94" w:rsidRPr="00633FE3" w14:paraId="6F7E2796" w14:textId="77777777" w:rsidTr="00B27B94">
        <w:trPr>
          <w:trHeight w:val="273"/>
          <w:jc w:val="center"/>
        </w:trPr>
        <w:tc>
          <w:tcPr>
            <w:tcW w:w="3235" w:type="dxa"/>
            <w:shd w:val="clear" w:color="auto" w:fill="F2F2F2" w:themeFill="background1" w:themeFillShade="F2"/>
            <w:vAlign w:val="center"/>
          </w:tcPr>
          <w:p w14:paraId="40EFAE95" w14:textId="77777777" w:rsidR="00B27B94" w:rsidRPr="00633FE3" w:rsidDel="002F1CBB" w:rsidRDefault="00B27B94" w:rsidP="00B27B94">
            <w:pPr>
              <w:rPr>
                <w:rFonts w:ascii="Times New Roman" w:eastAsia="Times New Roman" w:hAnsi="Times New Roman" w:cs="Times New Roman"/>
                <w:b/>
                <w:sz w:val="24"/>
                <w:szCs w:val="24"/>
                <w:lang w:eastAsia="en-US"/>
              </w:rPr>
            </w:pPr>
          </w:p>
        </w:tc>
        <w:tc>
          <w:tcPr>
            <w:tcW w:w="5525" w:type="dxa"/>
            <w:shd w:val="clear" w:color="auto" w:fill="auto"/>
          </w:tcPr>
          <w:p w14:paraId="460957E8" w14:textId="46259B2A" w:rsidR="00B27B94" w:rsidRDefault="00B27B94"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i/>
                <w:iCs/>
                <w:sz w:val="24"/>
                <w:szCs w:val="24"/>
                <w:lang w:eastAsia="en-US"/>
              </w:rPr>
              <w:t>Moraxella catarrhalis</w:t>
            </w:r>
          </w:p>
        </w:tc>
      </w:tr>
      <w:tr w:rsidR="00B27B94" w:rsidRPr="00633FE3" w14:paraId="7F7054FA" w14:textId="77777777" w:rsidTr="00B27B94">
        <w:trPr>
          <w:trHeight w:val="273"/>
          <w:jc w:val="center"/>
        </w:trPr>
        <w:tc>
          <w:tcPr>
            <w:tcW w:w="3235" w:type="dxa"/>
            <w:shd w:val="clear" w:color="auto" w:fill="F2F2F2" w:themeFill="background1" w:themeFillShade="F2"/>
            <w:vAlign w:val="center"/>
          </w:tcPr>
          <w:p w14:paraId="5F2E1BA6" w14:textId="173A229D"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06E7A34C" w14:textId="2BBE6EA1" w:rsidR="00B27B94" w:rsidRPr="00633FE3" w:rsidRDefault="00B27B94"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i/>
                <w:iCs/>
                <w:sz w:val="24"/>
                <w:szCs w:val="24"/>
                <w:lang w:eastAsia="en-US"/>
              </w:rPr>
              <w:t>Porphyromonas gingivalis</w:t>
            </w:r>
          </w:p>
        </w:tc>
      </w:tr>
      <w:tr w:rsidR="00B27B94" w:rsidRPr="00633FE3" w14:paraId="3CCB9485" w14:textId="77777777" w:rsidTr="00B27B94">
        <w:trPr>
          <w:trHeight w:val="273"/>
          <w:jc w:val="center"/>
        </w:trPr>
        <w:tc>
          <w:tcPr>
            <w:tcW w:w="3235" w:type="dxa"/>
            <w:shd w:val="clear" w:color="auto" w:fill="F2F2F2" w:themeFill="background1" w:themeFillShade="F2"/>
            <w:vAlign w:val="center"/>
          </w:tcPr>
          <w:p w14:paraId="6CAE7836" w14:textId="2C4EAFC9"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7C46A241" w14:textId="43A6DE32" w:rsidR="00B27B94" w:rsidRPr="00633FE3" w:rsidRDefault="00B27B94"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i/>
                <w:iCs/>
                <w:sz w:val="24"/>
                <w:szCs w:val="24"/>
                <w:lang w:eastAsia="en-US"/>
              </w:rPr>
              <w:t>Bacteroides oralis</w:t>
            </w:r>
          </w:p>
        </w:tc>
      </w:tr>
      <w:tr w:rsidR="00B27B94" w:rsidRPr="00633FE3" w14:paraId="087E88FE" w14:textId="77777777" w:rsidTr="00B27B94">
        <w:trPr>
          <w:trHeight w:val="273"/>
          <w:jc w:val="center"/>
        </w:trPr>
        <w:tc>
          <w:tcPr>
            <w:tcW w:w="3235" w:type="dxa"/>
            <w:shd w:val="clear" w:color="auto" w:fill="F2F2F2" w:themeFill="background1" w:themeFillShade="F2"/>
            <w:vAlign w:val="center"/>
          </w:tcPr>
          <w:p w14:paraId="4850B402" w14:textId="49E2B068"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5B167B21" w14:textId="2DDD3F99" w:rsidR="00B27B94" w:rsidRPr="00633FE3" w:rsidRDefault="00B27B94"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i/>
                <w:iCs/>
                <w:sz w:val="24"/>
                <w:szCs w:val="24"/>
                <w:lang w:eastAsia="en-US"/>
              </w:rPr>
              <w:t xml:space="preserve">Nocardia </w:t>
            </w:r>
            <w:r w:rsidR="000D48F7" w:rsidRPr="00633FE3">
              <w:rPr>
                <w:rFonts w:ascii="Times New Roman" w:eastAsia="Times New Roman" w:hAnsi="Times New Roman" w:cs="Times New Roman"/>
                <w:b/>
                <w:i/>
                <w:iCs/>
                <w:sz w:val="24"/>
                <w:szCs w:val="24"/>
                <w:lang w:eastAsia="en-US"/>
              </w:rPr>
              <w:t>sp</w:t>
            </w:r>
            <w:r w:rsidR="000D48F7">
              <w:rPr>
                <w:rFonts w:ascii="Times New Roman" w:eastAsia="Times New Roman" w:hAnsi="Times New Roman" w:cs="Times New Roman"/>
                <w:b/>
                <w:i/>
                <w:iCs/>
                <w:sz w:val="24"/>
                <w:szCs w:val="24"/>
                <w:lang w:eastAsia="en-US"/>
              </w:rPr>
              <w:t>.</w:t>
            </w:r>
          </w:p>
        </w:tc>
      </w:tr>
      <w:tr w:rsidR="00B27B94" w:rsidRPr="00633FE3" w14:paraId="2640BB5D" w14:textId="77777777" w:rsidTr="00B27B94">
        <w:trPr>
          <w:trHeight w:val="273"/>
          <w:jc w:val="center"/>
        </w:trPr>
        <w:tc>
          <w:tcPr>
            <w:tcW w:w="3235" w:type="dxa"/>
            <w:shd w:val="clear" w:color="auto" w:fill="F2F2F2" w:themeFill="background1" w:themeFillShade="F2"/>
          </w:tcPr>
          <w:p w14:paraId="6A5A0D5E" w14:textId="61BA882F"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1BBFC04B" w14:textId="67712949" w:rsidR="00B27B94" w:rsidRPr="00633FE3" w:rsidRDefault="00B27B94" w:rsidP="00B27B94">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i/>
                <w:iCs/>
                <w:sz w:val="24"/>
                <w:szCs w:val="24"/>
                <w:lang w:eastAsia="en-US"/>
              </w:rPr>
              <w:t>Streptococcus mutans</w:t>
            </w:r>
          </w:p>
        </w:tc>
      </w:tr>
      <w:tr w:rsidR="00B27B94" w:rsidRPr="00633FE3" w14:paraId="77DFBFBD" w14:textId="77777777" w:rsidTr="00B27B94">
        <w:trPr>
          <w:trHeight w:val="273"/>
          <w:jc w:val="center"/>
        </w:trPr>
        <w:tc>
          <w:tcPr>
            <w:tcW w:w="3235" w:type="dxa"/>
            <w:shd w:val="clear" w:color="auto" w:fill="F2F2F2" w:themeFill="background1" w:themeFillShade="F2"/>
          </w:tcPr>
          <w:p w14:paraId="13915CAA" w14:textId="1611216A"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4A9CAE83" w14:textId="7B49BC3E" w:rsidR="00B27B94" w:rsidRPr="00633FE3" w:rsidRDefault="00B27B94" w:rsidP="00B27B94">
            <w:pPr>
              <w:rPr>
                <w:rFonts w:ascii="Times New Roman" w:eastAsia="Times New Roman" w:hAnsi="Times New Roman" w:cs="Times New Roman"/>
                <w:b/>
                <w:i/>
                <w:iCs/>
                <w:sz w:val="24"/>
                <w:szCs w:val="24"/>
                <w:lang w:eastAsia="en-US"/>
              </w:rPr>
            </w:pPr>
            <w:r w:rsidRPr="00633FE3">
              <w:rPr>
                <w:rFonts w:ascii="Times New Roman" w:eastAsia="Times New Roman" w:hAnsi="Times New Roman" w:cs="Times New Roman"/>
                <w:b/>
                <w:i/>
                <w:iCs/>
                <w:sz w:val="24"/>
                <w:szCs w:val="24"/>
                <w:lang w:eastAsia="en-US"/>
              </w:rPr>
              <w:t>Streptococcus mitis or other Strep viridans</w:t>
            </w:r>
          </w:p>
        </w:tc>
      </w:tr>
      <w:tr w:rsidR="00B27B94" w:rsidRPr="00633FE3" w14:paraId="4A599670" w14:textId="77777777" w:rsidTr="00B27B94">
        <w:trPr>
          <w:trHeight w:val="273"/>
          <w:jc w:val="center"/>
        </w:trPr>
        <w:tc>
          <w:tcPr>
            <w:tcW w:w="3235" w:type="dxa"/>
            <w:shd w:val="clear" w:color="auto" w:fill="F2F2F2" w:themeFill="background1" w:themeFillShade="F2"/>
          </w:tcPr>
          <w:p w14:paraId="78C562BE" w14:textId="763B4A0C"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476A0BF5" w14:textId="56C797D9" w:rsidR="00B27B94" w:rsidRPr="00633FE3" w:rsidRDefault="00B27B94" w:rsidP="00B27B94">
            <w:pPr>
              <w:rPr>
                <w:rFonts w:ascii="Times New Roman" w:eastAsia="Times New Roman" w:hAnsi="Times New Roman" w:cs="Times New Roman"/>
                <w:b/>
                <w:i/>
                <w:iCs/>
                <w:sz w:val="24"/>
                <w:szCs w:val="24"/>
                <w:lang w:eastAsia="en-US"/>
              </w:rPr>
            </w:pPr>
            <w:r w:rsidRPr="00633FE3">
              <w:rPr>
                <w:rFonts w:ascii="Times New Roman" w:eastAsia="Times New Roman" w:hAnsi="Times New Roman" w:cs="Times New Roman"/>
                <w:b/>
                <w:i/>
                <w:iCs/>
                <w:sz w:val="24"/>
                <w:szCs w:val="24"/>
                <w:lang w:eastAsia="en-US"/>
              </w:rPr>
              <w:t>Eikenella sp.</w:t>
            </w:r>
          </w:p>
        </w:tc>
      </w:tr>
      <w:tr w:rsidR="00B27B94" w:rsidRPr="00633FE3" w14:paraId="764CDEB5" w14:textId="77777777" w:rsidTr="00B27B94">
        <w:trPr>
          <w:trHeight w:val="273"/>
          <w:jc w:val="center"/>
        </w:trPr>
        <w:tc>
          <w:tcPr>
            <w:tcW w:w="3235" w:type="dxa"/>
            <w:shd w:val="clear" w:color="auto" w:fill="F2F2F2" w:themeFill="background1" w:themeFillShade="F2"/>
          </w:tcPr>
          <w:p w14:paraId="13E0D296" w14:textId="6C7174C3"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32FB85E8" w14:textId="42194D74" w:rsidR="00B27B94" w:rsidRPr="00633FE3" w:rsidRDefault="00B27B94" w:rsidP="00B27B94">
            <w:pPr>
              <w:rPr>
                <w:rFonts w:ascii="Times New Roman" w:eastAsia="Times New Roman" w:hAnsi="Times New Roman" w:cs="Times New Roman"/>
                <w:b/>
                <w:i/>
                <w:iCs/>
                <w:sz w:val="24"/>
                <w:szCs w:val="24"/>
                <w:lang w:eastAsia="en-US"/>
              </w:rPr>
            </w:pPr>
            <w:r w:rsidRPr="00633FE3">
              <w:rPr>
                <w:rFonts w:ascii="Times New Roman" w:eastAsia="Times New Roman" w:hAnsi="Times New Roman" w:cs="Times New Roman"/>
                <w:b/>
                <w:i/>
                <w:iCs/>
                <w:sz w:val="24"/>
                <w:szCs w:val="24"/>
                <w:lang w:eastAsia="en-US"/>
              </w:rPr>
              <w:t>Neisseria sp.</w:t>
            </w:r>
          </w:p>
        </w:tc>
      </w:tr>
      <w:tr w:rsidR="00B27B94" w:rsidRPr="00633FE3" w14:paraId="5709A6CF" w14:textId="77777777" w:rsidTr="00B27B94">
        <w:trPr>
          <w:trHeight w:val="273"/>
          <w:jc w:val="center"/>
        </w:trPr>
        <w:tc>
          <w:tcPr>
            <w:tcW w:w="3235" w:type="dxa"/>
            <w:shd w:val="clear" w:color="auto" w:fill="F2F2F2" w:themeFill="background1" w:themeFillShade="F2"/>
          </w:tcPr>
          <w:p w14:paraId="710F005F" w14:textId="60E504F9"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678E3EBC" w14:textId="5FBD2B03" w:rsidR="00B27B94" w:rsidRPr="00633FE3" w:rsidRDefault="00B27B94" w:rsidP="00B27B94">
            <w:pPr>
              <w:rPr>
                <w:rFonts w:ascii="Times New Roman" w:eastAsia="Times New Roman" w:hAnsi="Times New Roman" w:cs="Times New Roman"/>
                <w:b/>
                <w:i/>
                <w:iCs/>
                <w:sz w:val="24"/>
                <w:szCs w:val="24"/>
                <w:lang w:eastAsia="en-US"/>
              </w:rPr>
            </w:pPr>
            <w:r w:rsidRPr="00BF68AA">
              <w:rPr>
                <w:rFonts w:ascii="Times New Roman" w:eastAsia="Times New Roman" w:hAnsi="Times New Roman" w:cs="Times New Roman"/>
                <w:b/>
                <w:i/>
                <w:iCs/>
                <w:sz w:val="24"/>
                <w:szCs w:val="24"/>
                <w:lang w:eastAsia="en-US"/>
              </w:rPr>
              <w:t>Candida albicans</w:t>
            </w:r>
          </w:p>
        </w:tc>
      </w:tr>
      <w:tr w:rsidR="00B27B94" w:rsidRPr="00633FE3" w14:paraId="297769AA" w14:textId="77777777" w:rsidTr="00B27B94">
        <w:trPr>
          <w:trHeight w:val="273"/>
          <w:jc w:val="center"/>
        </w:trPr>
        <w:tc>
          <w:tcPr>
            <w:tcW w:w="3235" w:type="dxa"/>
            <w:shd w:val="clear" w:color="auto" w:fill="F2F2F2" w:themeFill="background1" w:themeFillShade="F2"/>
          </w:tcPr>
          <w:p w14:paraId="1F5D6912" w14:textId="77777777"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5D949DD2" w14:textId="7728040D" w:rsidR="00B27B94" w:rsidRPr="00633FE3" w:rsidRDefault="00B27B94" w:rsidP="00B27B94">
            <w:pPr>
              <w:rPr>
                <w:rFonts w:ascii="Times New Roman" w:eastAsia="Times New Roman" w:hAnsi="Times New Roman" w:cs="Times New Roman"/>
                <w:b/>
                <w:i/>
                <w:iCs/>
                <w:sz w:val="24"/>
                <w:szCs w:val="24"/>
                <w:lang w:eastAsia="en-US"/>
              </w:rPr>
            </w:pPr>
            <w:r w:rsidRPr="00AD5DAC">
              <w:rPr>
                <w:rFonts w:ascii="Times New Roman" w:eastAsia="Times New Roman" w:hAnsi="Times New Roman" w:cs="Times New Roman"/>
                <w:b/>
                <w:i/>
                <w:iCs/>
                <w:sz w:val="24"/>
                <w:szCs w:val="24"/>
                <w:lang w:eastAsia="en-US"/>
              </w:rPr>
              <w:t>Pseudomonas aeruginosa</w:t>
            </w:r>
          </w:p>
        </w:tc>
      </w:tr>
      <w:tr w:rsidR="00B27B94" w:rsidRPr="00633FE3" w14:paraId="16B44268" w14:textId="77777777" w:rsidTr="00B27B94">
        <w:trPr>
          <w:trHeight w:val="273"/>
          <w:jc w:val="center"/>
        </w:trPr>
        <w:tc>
          <w:tcPr>
            <w:tcW w:w="3235" w:type="dxa"/>
            <w:shd w:val="clear" w:color="auto" w:fill="F2F2F2" w:themeFill="background1" w:themeFillShade="F2"/>
          </w:tcPr>
          <w:p w14:paraId="0CBB9296" w14:textId="77777777"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12F3313A" w14:textId="5530717D" w:rsidR="00B27B94" w:rsidRPr="00633FE3" w:rsidRDefault="00B27B94" w:rsidP="00B27B94">
            <w:pPr>
              <w:rPr>
                <w:rFonts w:ascii="Times New Roman" w:eastAsia="Times New Roman" w:hAnsi="Times New Roman" w:cs="Times New Roman"/>
                <w:b/>
                <w:i/>
                <w:iCs/>
                <w:sz w:val="24"/>
                <w:szCs w:val="24"/>
                <w:lang w:eastAsia="en-US"/>
              </w:rPr>
            </w:pPr>
            <w:r w:rsidRPr="00025DE8">
              <w:rPr>
                <w:rFonts w:ascii="Times New Roman" w:eastAsia="Times New Roman" w:hAnsi="Times New Roman" w:cs="Times New Roman"/>
                <w:b/>
                <w:i/>
                <w:iCs/>
                <w:sz w:val="24"/>
                <w:szCs w:val="24"/>
                <w:lang w:eastAsia="en-US"/>
              </w:rPr>
              <w:t>Staphylococcus epidermis</w:t>
            </w:r>
          </w:p>
        </w:tc>
      </w:tr>
      <w:tr w:rsidR="00B27B94" w:rsidRPr="00633FE3" w14:paraId="11997191" w14:textId="77777777" w:rsidTr="00B27B94">
        <w:trPr>
          <w:trHeight w:val="273"/>
          <w:jc w:val="center"/>
        </w:trPr>
        <w:tc>
          <w:tcPr>
            <w:tcW w:w="3235" w:type="dxa"/>
            <w:shd w:val="clear" w:color="auto" w:fill="F2F2F2" w:themeFill="background1" w:themeFillShade="F2"/>
          </w:tcPr>
          <w:p w14:paraId="5ADE10F5" w14:textId="77777777"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143D6006" w14:textId="3E7EB189" w:rsidR="00B27B94" w:rsidRPr="00633FE3" w:rsidRDefault="00B27B94" w:rsidP="00B27B94">
            <w:pPr>
              <w:rPr>
                <w:rFonts w:ascii="Times New Roman" w:eastAsia="Times New Roman" w:hAnsi="Times New Roman" w:cs="Times New Roman"/>
                <w:b/>
                <w:i/>
                <w:iCs/>
                <w:sz w:val="24"/>
                <w:szCs w:val="24"/>
                <w:lang w:eastAsia="en-US"/>
              </w:rPr>
            </w:pPr>
            <w:r w:rsidRPr="009E5C86">
              <w:rPr>
                <w:rFonts w:ascii="Times New Roman" w:eastAsia="Times New Roman" w:hAnsi="Times New Roman" w:cs="Times New Roman"/>
                <w:b/>
                <w:i/>
                <w:iCs/>
                <w:sz w:val="24"/>
                <w:szCs w:val="24"/>
                <w:lang w:eastAsia="en-US"/>
              </w:rPr>
              <w:t>Streptococcus salivarius</w:t>
            </w:r>
          </w:p>
        </w:tc>
      </w:tr>
      <w:tr w:rsidR="00B27B94" w:rsidRPr="00633FE3" w14:paraId="18EB07E0" w14:textId="77777777" w:rsidTr="00B27B94">
        <w:trPr>
          <w:trHeight w:val="273"/>
          <w:jc w:val="center"/>
        </w:trPr>
        <w:tc>
          <w:tcPr>
            <w:tcW w:w="3235" w:type="dxa"/>
            <w:shd w:val="clear" w:color="auto" w:fill="F2F2F2" w:themeFill="background1" w:themeFillShade="F2"/>
          </w:tcPr>
          <w:p w14:paraId="09F67CDD" w14:textId="77777777" w:rsidR="00B27B94" w:rsidRPr="00633FE3" w:rsidRDefault="00B27B94" w:rsidP="00B27B94">
            <w:pPr>
              <w:rPr>
                <w:rFonts w:ascii="Times New Roman" w:eastAsia="Times New Roman" w:hAnsi="Times New Roman" w:cs="Times New Roman"/>
                <w:sz w:val="24"/>
                <w:szCs w:val="24"/>
                <w:lang w:eastAsia="en-US"/>
              </w:rPr>
            </w:pPr>
          </w:p>
        </w:tc>
        <w:tc>
          <w:tcPr>
            <w:tcW w:w="5525" w:type="dxa"/>
            <w:shd w:val="clear" w:color="auto" w:fill="auto"/>
          </w:tcPr>
          <w:p w14:paraId="5020E481" w14:textId="1D6DA88B" w:rsidR="00B27B94" w:rsidRPr="00025DE8" w:rsidRDefault="00B27B94" w:rsidP="00B27B94">
            <w:pPr>
              <w:rPr>
                <w:rFonts w:ascii="Times New Roman" w:eastAsia="Times New Roman" w:hAnsi="Times New Roman" w:cs="Times New Roman"/>
                <w:b/>
                <w:i/>
                <w:iCs/>
                <w:sz w:val="24"/>
                <w:szCs w:val="24"/>
                <w:lang w:eastAsia="en-US"/>
              </w:rPr>
            </w:pPr>
            <w:r w:rsidRPr="00633FE3">
              <w:rPr>
                <w:rFonts w:ascii="Times New Roman" w:hAnsi="Times New Roman" w:cs="Times New Roman"/>
                <w:b/>
                <w:i/>
                <w:sz w:val="24"/>
                <w:szCs w:val="24"/>
              </w:rPr>
              <w:t>Lactobacillus sp.</w:t>
            </w:r>
          </w:p>
        </w:tc>
      </w:tr>
    </w:tbl>
    <w:p w14:paraId="68D70315" w14:textId="7C45C7C8" w:rsidR="003B53CA" w:rsidRPr="000D48F7" w:rsidRDefault="003B53CA" w:rsidP="000D48F7">
      <w:pPr>
        <w:ind w:left="270"/>
        <w:rPr>
          <w:rFonts w:ascii="Times New Roman" w:eastAsia="Times New Roman" w:hAnsi="Times New Roman" w:cs="Times New Roman"/>
          <w:i/>
          <w:sz w:val="18"/>
          <w:szCs w:val="18"/>
        </w:rPr>
      </w:pPr>
      <w:r w:rsidRPr="000D48F7">
        <w:rPr>
          <w:rFonts w:ascii="Times New Roman" w:eastAsia="Times New Roman" w:hAnsi="Times New Roman" w:cs="Times New Roman"/>
          <w:i/>
          <w:sz w:val="18"/>
          <w:szCs w:val="18"/>
        </w:rPr>
        <w:t xml:space="preserve">**These organisms should be analyzed/tested in addition to the ones included in the immediately preceding table. </w:t>
      </w:r>
    </w:p>
    <w:p w14:paraId="3CB8D82B" w14:textId="74277326" w:rsidR="31F60BDD" w:rsidRDefault="31F60BDD"/>
    <w:p w14:paraId="73FA8399" w14:textId="779E1904" w:rsidR="31F60BDD" w:rsidRPr="0077200E" w:rsidRDefault="31F60BDD" w:rsidP="0077200E"/>
    <w:p w14:paraId="4C67407A" w14:textId="62EFF9E9" w:rsidR="00FE3A80" w:rsidRDefault="003721D8" w:rsidP="0013315E">
      <w:pPr>
        <w:pStyle w:val="Heading2"/>
        <w:keepNext w:val="0"/>
        <w:widowControl w:val="0"/>
      </w:pPr>
      <w:r w:rsidRPr="00C51652">
        <w:t>Microbial Interference Studies:</w:t>
      </w:r>
    </w:p>
    <w:p w14:paraId="6E5B8F36" w14:textId="77777777" w:rsidR="000D48F7" w:rsidRDefault="000D48F7" w:rsidP="0013315E">
      <w:pPr>
        <w:widowControl w:val="0"/>
        <w:ind w:left="720"/>
        <w:rPr>
          <w:rFonts w:ascii="Times New Roman" w:eastAsia="Times New Roman" w:hAnsi="Times New Roman" w:cs="Times New Roman"/>
          <w:b/>
          <w:bCs/>
          <w:sz w:val="24"/>
          <w:szCs w:val="24"/>
          <w:lang w:eastAsia="en-US"/>
        </w:rPr>
      </w:pPr>
    </w:p>
    <w:p w14:paraId="48DFC518" w14:textId="7E0DB166" w:rsidR="00E063A5" w:rsidRPr="0013315E" w:rsidRDefault="003721D8" w:rsidP="0013315E">
      <w:pPr>
        <w:widowControl w:val="0"/>
        <w:ind w:left="720"/>
        <w:rPr>
          <w:rFonts w:ascii="Times New Roman" w:eastAsia="Times New Roman" w:hAnsi="Times New Roman" w:cs="Times New Roman"/>
          <w:b/>
          <w:sz w:val="24"/>
          <w:szCs w:val="24"/>
          <w:lang w:eastAsia="en-US"/>
        </w:rPr>
      </w:pPr>
      <w:r w:rsidRPr="0077200E">
        <w:rPr>
          <w:rFonts w:ascii="Times New Roman" w:hAnsi="Times New Roman"/>
          <w:b/>
          <w:sz w:val="24"/>
        </w:rPr>
        <w:t xml:space="preserve">If </w:t>
      </w:r>
      <w:r w:rsidRPr="000D48F7">
        <w:rPr>
          <w:rFonts w:ascii="Times New Roman" w:hAnsi="Times New Roman"/>
          <w:b/>
          <w:i/>
          <w:iCs/>
          <w:sz w:val="24"/>
        </w:rPr>
        <w:t xml:space="preserve">in silico </w:t>
      </w:r>
      <w:r w:rsidRPr="0077200E">
        <w:rPr>
          <w:rFonts w:ascii="Times New Roman" w:hAnsi="Times New Roman"/>
          <w:b/>
          <w:sz w:val="24"/>
        </w:rPr>
        <w:t>analysis reveals ≥ 80% homology between the cross-reactivity microorganisms and your test primers/ probe(s</w:t>
      </w:r>
      <w:r w:rsidRPr="0013315E">
        <w:rPr>
          <w:rFonts w:ascii="Times New Roman" w:eastAsia="Times New Roman" w:hAnsi="Times New Roman" w:cs="Times New Roman"/>
          <w:b/>
          <w:sz w:val="24"/>
          <w:szCs w:val="24"/>
          <w:lang w:eastAsia="en-US"/>
        </w:rPr>
        <w:t>)</w:t>
      </w:r>
      <w:r w:rsidR="6EFE9C1E" w:rsidRPr="0013315E">
        <w:rPr>
          <w:rFonts w:ascii="Times New Roman" w:eastAsia="Times New Roman" w:hAnsi="Times New Roman" w:cs="Times New Roman"/>
          <w:b/>
          <w:sz w:val="24"/>
          <w:szCs w:val="24"/>
          <w:lang w:eastAsia="en-US"/>
        </w:rPr>
        <w:t xml:space="preserve"> set(s</w:t>
      </w:r>
      <w:r w:rsidR="6EFE9C1E" w:rsidRPr="0077200E">
        <w:rPr>
          <w:rFonts w:ascii="Times New Roman" w:hAnsi="Times New Roman"/>
          <w:b/>
          <w:sz w:val="24"/>
        </w:rPr>
        <w:t>)</w:t>
      </w:r>
      <w:r w:rsidRPr="0077200E">
        <w:rPr>
          <w:rFonts w:ascii="Times New Roman" w:hAnsi="Times New Roman"/>
          <w:b/>
          <w:sz w:val="24"/>
        </w:rPr>
        <w:t>, we recommend that you either perform (1) a microbial interference study with SARS-CoV-2 and the microorganisms that your test primers/ probe(s) have homology to, or</w:t>
      </w:r>
      <w:r w:rsidR="00CC34FA">
        <w:rPr>
          <w:rFonts w:ascii="Times New Roman" w:eastAsia="Times New Roman" w:hAnsi="Times New Roman" w:cs="Times New Roman"/>
          <w:b/>
          <w:sz w:val="24"/>
          <w:szCs w:val="24"/>
          <w:lang w:eastAsia="en-US"/>
        </w:rPr>
        <w:t>,</w:t>
      </w:r>
      <w:r w:rsidRPr="0077200E">
        <w:rPr>
          <w:rFonts w:ascii="Times New Roman" w:hAnsi="Times New Roman"/>
          <w:b/>
          <w:sz w:val="24"/>
        </w:rPr>
        <w:t xml:space="preserve"> </w:t>
      </w:r>
      <w:r w:rsidR="00AA50BB" w:rsidRPr="0077200E">
        <w:rPr>
          <w:rFonts w:ascii="Times New Roman" w:hAnsi="Times New Roman"/>
          <w:b/>
          <w:sz w:val="24"/>
        </w:rPr>
        <w:t>as an alternative to the microbial interference study,</w:t>
      </w:r>
      <w:r w:rsidR="00AA50BB" w:rsidRPr="00EC7F33">
        <w:rPr>
          <w:rFonts w:ascii="Times New Roman" w:eastAsia="Times New Roman" w:hAnsi="Times New Roman" w:cs="Times New Roman"/>
          <w:b/>
          <w:sz w:val="24"/>
          <w:szCs w:val="24"/>
          <w:lang w:eastAsia="en-US"/>
        </w:rPr>
        <w:t xml:space="preserve"> </w:t>
      </w:r>
      <w:r w:rsidRPr="0013315E">
        <w:rPr>
          <w:rFonts w:ascii="Times New Roman" w:eastAsia="Times New Roman" w:hAnsi="Times New Roman" w:cs="Times New Roman"/>
          <w:b/>
          <w:sz w:val="24"/>
          <w:szCs w:val="24"/>
          <w:lang w:eastAsia="en-US"/>
        </w:rPr>
        <w:t>(2)</w:t>
      </w:r>
      <w:r w:rsidRPr="0077200E">
        <w:rPr>
          <w:rFonts w:ascii="Times New Roman" w:hAnsi="Times New Roman"/>
          <w:b/>
          <w:sz w:val="24"/>
        </w:rPr>
        <w:t xml:space="preserve"> you may provide justification as to why (e.g., amount of primer(s)/ probe(s) included in your master mix) the performance of your test would not be impacted by the presence of a causative agent of a clinically significant co-infection, or (3) explain why the</w:t>
      </w:r>
      <w:r w:rsidRPr="00752BDB">
        <w:rPr>
          <w:rFonts w:ascii="Times New Roman" w:hAnsi="Times New Roman"/>
          <w:b/>
          <w:i/>
          <w:iCs/>
          <w:sz w:val="24"/>
        </w:rPr>
        <w:t xml:space="preserve"> in silico</w:t>
      </w:r>
      <w:r w:rsidRPr="0077200E">
        <w:rPr>
          <w:rFonts w:ascii="Times New Roman" w:hAnsi="Times New Roman"/>
          <w:b/>
          <w:sz w:val="24"/>
        </w:rPr>
        <w:t xml:space="preserve"> results are clinically irrelevant (e.g., low prevalence of MERS-CoV, etc.). </w:t>
      </w:r>
    </w:p>
    <w:p w14:paraId="4697E8BA" w14:textId="77777777" w:rsidR="00E063A5" w:rsidRPr="0013315E" w:rsidRDefault="00E063A5" w:rsidP="00A208B0">
      <w:pPr>
        <w:ind w:left="720"/>
        <w:rPr>
          <w:rFonts w:ascii="Times New Roman" w:eastAsia="Times New Roman" w:hAnsi="Times New Roman" w:cs="Times New Roman"/>
          <w:b/>
          <w:sz w:val="24"/>
          <w:szCs w:val="24"/>
          <w:lang w:eastAsia="en-US"/>
        </w:rPr>
      </w:pPr>
    </w:p>
    <w:p w14:paraId="7D735ED6" w14:textId="66083E6C" w:rsidR="003721D8" w:rsidRPr="0077200E" w:rsidRDefault="003721D8" w:rsidP="00A208B0">
      <w:pPr>
        <w:ind w:left="720"/>
        <w:rPr>
          <w:rFonts w:ascii="Times New Roman" w:hAnsi="Times New Roman"/>
          <w:b/>
          <w:sz w:val="24"/>
        </w:rPr>
      </w:pPr>
      <w:r w:rsidRPr="0077200E">
        <w:rPr>
          <w:rFonts w:ascii="Times New Roman" w:hAnsi="Times New Roman"/>
          <w:b/>
          <w:sz w:val="24"/>
        </w:rPr>
        <w:t xml:space="preserve">Competitive microbial interference testing should be conducted for multiplex panels. The study should assess the effects of clinically relevant co-infections by testing selected microorganisms commonly found in </w:t>
      </w:r>
      <w:r w:rsidR="00A834AE" w:rsidRPr="0077200E">
        <w:rPr>
          <w:rFonts w:ascii="Times New Roman" w:hAnsi="Times New Roman"/>
          <w:b/>
          <w:sz w:val="24"/>
        </w:rPr>
        <w:t xml:space="preserve">the claimed </w:t>
      </w:r>
      <w:r w:rsidR="00623B06" w:rsidRPr="00CB3B45">
        <w:rPr>
          <w:rFonts w:ascii="Times New Roman" w:hAnsi="Times New Roman"/>
          <w:b/>
          <w:iCs/>
          <w:sz w:val="24"/>
        </w:rPr>
        <w:t>sample</w:t>
      </w:r>
      <w:r w:rsidR="00A834AE" w:rsidRPr="0077200E">
        <w:rPr>
          <w:rFonts w:ascii="Times New Roman" w:hAnsi="Times New Roman"/>
          <w:b/>
          <w:sz w:val="24"/>
        </w:rPr>
        <w:t xml:space="preserve"> matrix</w:t>
      </w:r>
      <w:r w:rsidRPr="0077200E">
        <w:rPr>
          <w:rFonts w:ascii="Times New Roman" w:hAnsi="Times New Roman"/>
          <w:b/>
          <w:sz w:val="24"/>
        </w:rPr>
        <w:t xml:space="preserve"> in the presence of SARS-CoV-2 at low concentration. The interference should be evaluated </w:t>
      </w:r>
      <w:r w:rsidR="00A834AE" w:rsidRPr="0077200E">
        <w:rPr>
          <w:rFonts w:ascii="Times New Roman" w:hAnsi="Times New Roman"/>
          <w:b/>
          <w:sz w:val="24"/>
        </w:rPr>
        <w:t xml:space="preserve">by </w:t>
      </w:r>
      <w:r w:rsidRPr="0077200E">
        <w:rPr>
          <w:rFonts w:ascii="Times New Roman" w:hAnsi="Times New Roman"/>
          <w:b/>
          <w:sz w:val="24"/>
        </w:rPr>
        <w:t xml:space="preserve">testing </w:t>
      </w:r>
      <w:r w:rsidR="00A834AE" w:rsidRPr="0077200E">
        <w:rPr>
          <w:rFonts w:ascii="Times New Roman" w:hAnsi="Times New Roman"/>
          <w:b/>
          <w:sz w:val="24"/>
        </w:rPr>
        <w:t>with</w:t>
      </w:r>
      <w:r w:rsidRPr="0077200E">
        <w:rPr>
          <w:rFonts w:ascii="Times New Roman" w:hAnsi="Times New Roman"/>
          <w:b/>
          <w:sz w:val="24"/>
        </w:rPr>
        <w:t xml:space="preserve"> a minimum</w:t>
      </w:r>
      <w:r w:rsidR="00A834AE" w:rsidRPr="0077200E">
        <w:rPr>
          <w:rFonts w:ascii="Times New Roman" w:hAnsi="Times New Roman"/>
          <w:b/>
          <w:sz w:val="24"/>
        </w:rPr>
        <w:t xml:space="preserve"> of</w:t>
      </w:r>
      <w:r w:rsidRPr="0077200E">
        <w:rPr>
          <w:rFonts w:ascii="Times New Roman" w:hAnsi="Times New Roman"/>
          <w:b/>
          <w:sz w:val="24"/>
        </w:rPr>
        <w:t xml:space="preserve"> 3 </w:t>
      </w:r>
      <w:r w:rsidR="00A834AE" w:rsidRPr="0077200E">
        <w:rPr>
          <w:rFonts w:ascii="Times New Roman" w:hAnsi="Times New Roman"/>
          <w:b/>
          <w:sz w:val="24"/>
        </w:rPr>
        <w:t xml:space="preserve">sample </w:t>
      </w:r>
      <w:r w:rsidRPr="0077200E">
        <w:rPr>
          <w:rFonts w:ascii="Times New Roman" w:hAnsi="Times New Roman"/>
          <w:b/>
          <w:sz w:val="24"/>
        </w:rPr>
        <w:t xml:space="preserve">replicates spiked at a low (≤3x </w:t>
      </w:r>
      <w:r w:rsidRPr="0077200E">
        <w:rPr>
          <w:rFonts w:ascii="Times New Roman" w:hAnsi="Times New Roman"/>
          <w:b/>
          <w:sz w:val="24"/>
        </w:rPr>
        <w:lastRenderedPageBreak/>
        <w:t xml:space="preserve">LoD) SARS-CoV-2 concentration and a high interferent level (preferably microorganisms), to represent the worst-case scenario. The interferent microorganisms can be tested individually or as a pool (of four or five) in the presence of low concentration of SARS-CoV-2. Each microorganism of a pool should be tested </w:t>
      </w:r>
      <w:r w:rsidR="008130FC" w:rsidRPr="0077200E">
        <w:rPr>
          <w:rFonts w:ascii="Times New Roman" w:hAnsi="Times New Roman"/>
          <w:b/>
          <w:sz w:val="24"/>
        </w:rPr>
        <w:t>individually if</w:t>
      </w:r>
      <w:r w:rsidRPr="0077200E">
        <w:rPr>
          <w:rFonts w:ascii="Times New Roman" w:hAnsi="Times New Roman"/>
          <w:b/>
          <w:sz w:val="24"/>
        </w:rPr>
        <w:t xml:space="preserve"> that pool shows interference. If you plan to claim both upper and lower respiratory clinical </w:t>
      </w:r>
      <w:r w:rsidR="00CB5B5B" w:rsidRPr="00CB3B45">
        <w:rPr>
          <w:rFonts w:ascii="Times New Roman" w:hAnsi="Times New Roman"/>
          <w:b/>
          <w:iCs/>
          <w:sz w:val="24"/>
        </w:rPr>
        <w:t>sample</w:t>
      </w:r>
      <w:r w:rsidRPr="0077200E">
        <w:rPr>
          <w:rFonts w:ascii="Times New Roman" w:hAnsi="Times New Roman"/>
          <w:b/>
          <w:sz w:val="24"/>
        </w:rPr>
        <w:t xml:space="preserve">s, the study should be performed in the most challenging </w:t>
      </w:r>
      <w:r w:rsidR="00CB5B5B" w:rsidRPr="00CB3B45">
        <w:rPr>
          <w:rFonts w:ascii="Times New Roman" w:hAnsi="Times New Roman"/>
          <w:b/>
          <w:iCs/>
          <w:sz w:val="24"/>
        </w:rPr>
        <w:t>sample</w:t>
      </w:r>
      <w:r w:rsidRPr="0077200E">
        <w:rPr>
          <w:rFonts w:ascii="Times New Roman" w:hAnsi="Times New Roman"/>
          <w:b/>
          <w:sz w:val="24"/>
        </w:rPr>
        <w:t xml:space="preserve"> matrix, i.e., sputum. If interference is observed at the level tested, an additional titration study should be performed to determine the highest microorganism interferent level your test can </w:t>
      </w:r>
      <w:r w:rsidR="00A834AE" w:rsidRPr="0077200E">
        <w:rPr>
          <w:rFonts w:ascii="Times New Roman" w:hAnsi="Times New Roman"/>
          <w:b/>
          <w:sz w:val="24"/>
        </w:rPr>
        <w:t>achieve the stated performance</w:t>
      </w:r>
      <w:r w:rsidRPr="0077200E">
        <w:rPr>
          <w:rFonts w:ascii="Times New Roman" w:hAnsi="Times New Roman"/>
          <w:b/>
          <w:sz w:val="24"/>
        </w:rPr>
        <w:t>.</w:t>
      </w:r>
    </w:p>
    <w:p w14:paraId="5C1A1BD6" w14:textId="03964E52" w:rsidR="00FE3A80" w:rsidRPr="0077200E" w:rsidRDefault="00FE3A80" w:rsidP="00A208B0">
      <w:pPr>
        <w:ind w:left="720"/>
        <w:rPr>
          <w:rFonts w:ascii="Times New Roman" w:hAnsi="Times New Roman"/>
          <w:b/>
          <w:sz w:val="24"/>
        </w:rPr>
      </w:pPr>
    </w:p>
    <w:p w14:paraId="38475E6E" w14:textId="17F34501" w:rsidR="00FE3A80" w:rsidRPr="00633FE3" w:rsidRDefault="00FE3A80" w:rsidP="0013315E">
      <w:pPr>
        <w:keepNext/>
        <w:keepLines/>
        <w:ind w:left="720"/>
        <w:rPr>
          <w:rFonts w:ascii="Times New Roman" w:eastAsia="Times New Roman" w:hAnsi="Times New Roman" w:cs="Times New Roman"/>
          <w:sz w:val="24"/>
          <w:szCs w:val="24"/>
          <w:lang w:eastAsia="en-US"/>
        </w:rPr>
      </w:pPr>
      <w:r w:rsidRPr="00121E53">
        <w:rPr>
          <w:rFonts w:ascii="Times New Roman" w:eastAsia="Times New Roman" w:hAnsi="Times New Roman" w:cs="Times New Roman"/>
          <w:b/>
          <w:i/>
          <w:sz w:val="24"/>
          <w:szCs w:val="24"/>
          <w:highlight w:val="yellow"/>
        </w:rPr>
        <w:t>[Please provide your complete microbial interference study protocol</w:t>
      </w:r>
      <w:r>
        <w:rPr>
          <w:rFonts w:ascii="Times New Roman" w:eastAsia="Times New Roman" w:hAnsi="Times New Roman" w:cs="Times New Roman"/>
          <w:b/>
          <w:i/>
          <w:sz w:val="24"/>
          <w:szCs w:val="24"/>
          <w:highlight w:val="yellow"/>
        </w:rPr>
        <w:t>,</w:t>
      </w:r>
      <w:r w:rsidRPr="00121E53">
        <w:rPr>
          <w:rFonts w:ascii="Times New Roman" w:eastAsia="Times New Roman" w:hAnsi="Times New Roman" w:cs="Times New Roman"/>
          <w:b/>
          <w:i/>
          <w:sz w:val="24"/>
          <w:szCs w:val="24"/>
          <w:highlight w:val="yellow"/>
        </w:rPr>
        <w:t xml:space="preserve"> including a step-by-step description of how </w:t>
      </w:r>
      <w:r w:rsidR="00CB5B5B" w:rsidRPr="0077200E">
        <w:rPr>
          <w:rFonts w:ascii="Times New Roman" w:hAnsi="Times New Roman"/>
          <w:b/>
          <w:i/>
          <w:sz w:val="24"/>
          <w:highlight w:val="yellow"/>
        </w:rPr>
        <w:t>sample</w:t>
      </w:r>
      <w:r w:rsidRPr="00121E53">
        <w:rPr>
          <w:rFonts w:ascii="Times New Roman" w:eastAsia="Times New Roman" w:hAnsi="Times New Roman" w:cs="Times New Roman"/>
          <w:b/>
          <w:i/>
          <w:sz w:val="24"/>
          <w:szCs w:val="24"/>
          <w:highlight w:val="yellow"/>
        </w:rPr>
        <w:t xml:space="preserve">s were prepared (e.g., starting concentration, dilution factor used to reach target concentration, and volume of organism suspension for both inactivated SARS-CoV-2 and microbial interferent, volume of clinical matrix, etc.) and tested with your device, the specific materials used to assess microbial interference and where these materials were obtained. Please provide the line data for the microbial interference study in an </w:t>
      </w:r>
      <w:r>
        <w:rPr>
          <w:rFonts w:ascii="Times New Roman" w:eastAsia="Times New Roman" w:hAnsi="Times New Roman" w:cs="Times New Roman"/>
          <w:b/>
          <w:i/>
          <w:sz w:val="24"/>
          <w:szCs w:val="24"/>
          <w:highlight w:val="yellow"/>
        </w:rPr>
        <w:t>E</w:t>
      </w:r>
      <w:r w:rsidRPr="00121E53">
        <w:rPr>
          <w:rFonts w:ascii="Times New Roman" w:eastAsia="Times New Roman" w:hAnsi="Times New Roman" w:cs="Times New Roman"/>
          <w:b/>
          <w:i/>
          <w:sz w:val="24"/>
          <w:szCs w:val="24"/>
          <w:highlight w:val="yellow"/>
        </w:rPr>
        <w:t>xcel</w:t>
      </w:r>
      <w:r>
        <w:rPr>
          <w:rFonts w:ascii="Times New Roman" w:eastAsia="Times New Roman" w:hAnsi="Times New Roman" w:cs="Times New Roman"/>
          <w:b/>
          <w:i/>
          <w:sz w:val="24"/>
          <w:szCs w:val="24"/>
          <w:highlight w:val="yellow"/>
        </w:rPr>
        <w:t>-compatible</w:t>
      </w:r>
      <w:r w:rsidRPr="00121E53">
        <w:rPr>
          <w:rFonts w:ascii="Times New Roman" w:eastAsia="Times New Roman" w:hAnsi="Times New Roman" w:cs="Times New Roman"/>
          <w:b/>
          <w:i/>
          <w:sz w:val="24"/>
          <w:szCs w:val="24"/>
          <w:highlight w:val="yellow"/>
        </w:rPr>
        <w:t xml:space="preserve"> </w:t>
      </w:r>
      <w:r>
        <w:rPr>
          <w:rFonts w:ascii="Times New Roman" w:eastAsia="Times New Roman" w:hAnsi="Times New Roman" w:cs="Times New Roman"/>
          <w:b/>
          <w:i/>
          <w:sz w:val="24"/>
          <w:szCs w:val="24"/>
          <w:highlight w:val="yellow"/>
        </w:rPr>
        <w:t>format</w:t>
      </w:r>
      <w:r w:rsidRPr="00121E53">
        <w:rPr>
          <w:rFonts w:ascii="Times New Roman" w:eastAsia="Times New Roman" w:hAnsi="Times New Roman" w:cs="Times New Roman"/>
          <w:b/>
          <w:i/>
          <w:sz w:val="24"/>
          <w:szCs w:val="24"/>
          <w:highlight w:val="yellow"/>
        </w:rPr>
        <w:t>. If the assay includes use of an analyzer or app</w:t>
      </w:r>
      <w:r w:rsidR="0052627A">
        <w:rPr>
          <w:rFonts w:ascii="Times New Roman" w:eastAsia="Times New Roman" w:hAnsi="Times New Roman" w:cs="Times New Roman"/>
          <w:b/>
          <w:i/>
          <w:sz w:val="24"/>
          <w:szCs w:val="24"/>
          <w:highlight w:val="yellow"/>
        </w:rPr>
        <w:t>lication</w:t>
      </w:r>
      <w:r w:rsidRPr="00121E53">
        <w:rPr>
          <w:rFonts w:ascii="Times New Roman" w:eastAsia="Times New Roman" w:hAnsi="Times New Roman" w:cs="Times New Roman"/>
          <w:b/>
          <w:i/>
          <w:sz w:val="24"/>
          <w:szCs w:val="24"/>
          <w:highlight w:val="yellow"/>
        </w:rPr>
        <w:t xml:space="preserve"> to generate test results, please include the analyzer value with each test replicate.]</w:t>
      </w:r>
    </w:p>
    <w:p w14:paraId="4E0A22D0" w14:textId="274B6C38" w:rsidR="003721D8" w:rsidRPr="00633FE3" w:rsidRDefault="003721D8" w:rsidP="00A208B0">
      <w:pPr>
        <w:ind w:left="720"/>
        <w:rPr>
          <w:rFonts w:ascii="Times New Roman" w:eastAsia="Times New Roman" w:hAnsi="Times New Roman" w:cs="Times New Roman"/>
          <w:sz w:val="24"/>
          <w:szCs w:val="24"/>
          <w:lang w:eastAsia="en-US"/>
        </w:rPr>
      </w:pPr>
    </w:p>
    <w:p w14:paraId="04C80492" w14:textId="13A85072" w:rsidR="00FE3A80" w:rsidRDefault="00FE3A80" w:rsidP="00FE3A80">
      <w:pPr>
        <w:pStyle w:val="Heading2"/>
      </w:pPr>
      <w:r>
        <w:t xml:space="preserve"> </w:t>
      </w:r>
      <w:r w:rsidR="003721D8" w:rsidRPr="7362186B">
        <w:t>Endogenous</w:t>
      </w:r>
      <w:r w:rsidR="00640550">
        <w:t>/Exogenous</w:t>
      </w:r>
      <w:r w:rsidR="003721D8" w:rsidRPr="7362186B">
        <w:t xml:space="preserve"> Interference Substances Studies: </w:t>
      </w:r>
    </w:p>
    <w:p w14:paraId="3F60401A" w14:textId="77777777" w:rsidR="006707A5" w:rsidRDefault="006707A5" w:rsidP="7362186B">
      <w:pPr>
        <w:ind w:left="720"/>
        <w:rPr>
          <w:rFonts w:ascii="Times New Roman" w:hAnsi="Times New Roman"/>
          <w:b/>
          <w:sz w:val="24"/>
        </w:rPr>
      </w:pPr>
    </w:p>
    <w:p w14:paraId="75E67521" w14:textId="6907A1E8" w:rsidR="003721D8" w:rsidRPr="0077200E" w:rsidRDefault="003721D8" w:rsidP="7362186B">
      <w:pPr>
        <w:ind w:left="720"/>
        <w:rPr>
          <w:rFonts w:ascii="Times New Roman" w:hAnsi="Times New Roman"/>
          <w:b/>
          <w:sz w:val="24"/>
        </w:rPr>
      </w:pPr>
      <w:r w:rsidRPr="0077200E">
        <w:rPr>
          <w:rFonts w:ascii="Times New Roman" w:hAnsi="Times New Roman"/>
          <w:b/>
          <w:sz w:val="24"/>
        </w:rPr>
        <w:t xml:space="preserve">The extent of testing for </w:t>
      </w:r>
      <w:r w:rsidR="000C3CF5" w:rsidRPr="0013315E">
        <w:rPr>
          <w:rFonts w:ascii="Times New Roman" w:eastAsia="Times New Roman" w:hAnsi="Times New Roman" w:cs="Times New Roman"/>
          <w:b/>
          <w:sz w:val="24"/>
          <w:szCs w:val="24"/>
          <w:lang w:eastAsia="en-US"/>
        </w:rPr>
        <w:t>studies of</w:t>
      </w:r>
      <w:r w:rsidR="000C3CF5" w:rsidRPr="0077200E">
        <w:rPr>
          <w:rFonts w:ascii="Times New Roman" w:hAnsi="Times New Roman"/>
          <w:b/>
          <w:sz w:val="24"/>
        </w:rPr>
        <w:t xml:space="preserve"> </w:t>
      </w:r>
      <w:r w:rsidRPr="0077200E">
        <w:rPr>
          <w:rFonts w:ascii="Times New Roman" w:hAnsi="Times New Roman"/>
          <w:b/>
          <w:sz w:val="24"/>
        </w:rPr>
        <w:t xml:space="preserve">interference substances depends on the matrix that is </w:t>
      </w:r>
      <w:r w:rsidR="00A62695">
        <w:rPr>
          <w:rFonts w:ascii="Times New Roman" w:eastAsia="Times New Roman" w:hAnsi="Times New Roman" w:cs="Times New Roman"/>
          <w:b/>
          <w:sz w:val="24"/>
          <w:szCs w:val="24"/>
          <w:lang w:eastAsia="en-US"/>
        </w:rPr>
        <w:t>indicated</w:t>
      </w:r>
      <w:r w:rsidR="00A62695" w:rsidRPr="0077200E">
        <w:rPr>
          <w:rFonts w:ascii="Times New Roman" w:hAnsi="Times New Roman"/>
          <w:b/>
          <w:sz w:val="24"/>
        </w:rPr>
        <w:t xml:space="preserve"> </w:t>
      </w:r>
      <w:r w:rsidRPr="0077200E">
        <w:rPr>
          <w:rFonts w:ascii="Times New Roman" w:hAnsi="Times New Roman"/>
          <w:b/>
          <w:sz w:val="24"/>
        </w:rPr>
        <w:t xml:space="preserve">for the </w:t>
      </w:r>
      <w:r w:rsidR="00B20404">
        <w:rPr>
          <w:rFonts w:ascii="Times New Roman" w:eastAsia="Times New Roman" w:hAnsi="Times New Roman" w:cs="Times New Roman"/>
          <w:b/>
          <w:sz w:val="24"/>
          <w:szCs w:val="24"/>
          <w:lang w:eastAsia="en-US"/>
        </w:rPr>
        <w:t>candidate test</w:t>
      </w:r>
      <w:r w:rsidR="00B20404" w:rsidRPr="0077200E">
        <w:rPr>
          <w:rFonts w:ascii="Times New Roman" w:hAnsi="Times New Roman"/>
          <w:b/>
          <w:sz w:val="24"/>
        </w:rPr>
        <w:t xml:space="preserve"> </w:t>
      </w:r>
      <w:r w:rsidRPr="0077200E">
        <w:rPr>
          <w:rFonts w:ascii="Times New Roman" w:hAnsi="Times New Roman"/>
          <w:b/>
          <w:sz w:val="24"/>
        </w:rPr>
        <w:t xml:space="preserve">as well as on the technology of the </w:t>
      </w:r>
      <w:r w:rsidR="00B20404">
        <w:rPr>
          <w:rFonts w:ascii="Times New Roman" w:eastAsia="Times New Roman" w:hAnsi="Times New Roman" w:cs="Times New Roman"/>
          <w:b/>
          <w:sz w:val="24"/>
          <w:szCs w:val="24"/>
          <w:lang w:eastAsia="en-US"/>
        </w:rPr>
        <w:t>candidate test</w:t>
      </w:r>
      <w:r w:rsidRPr="0077200E">
        <w:rPr>
          <w:rFonts w:ascii="Times New Roman" w:hAnsi="Times New Roman"/>
          <w:b/>
          <w:sz w:val="24"/>
        </w:rPr>
        <w:t xml:space="preserve">. If </w:t>
      </w:r>
      <w:r w:rsidR="00476F95">
        <w:rPr>
          <w:rFonts w:ascii="Times New Roman" w:eastAsia="Times New Roman" w:hAnsi="Times New Roman" w:cs="Times New Roman"/>
          <w:b/>
          <w:sz w:val="24"/>
          <w:szCs w:val="24"/>
          <w:lang w:eastAsia="en-US"/>
        </w:rPr>
        <w:t>the candidate</w:t>
      </w:r>
      <w:r w:rsidRPr="0077200E">
        <w:rPr>
          <w:rFonts w:ascii="Times New Roman" w:hAnsi="Times New Roman"/>
          <w:b/>
          <w:sz w:val="24"/>
        </w:rPr>
        <w:t xml:space="preserve"> test uses extraction methods not </w:t>
      </w:r>
      <w:r w:rsidRPr="0013315E">
        <w:rPr>
          <w:rFonts w:ascii="Times New Roman" w:eastAsia="Times New Roman" w:hAnsi="Times New Roman" w:cs="Times New Roman"/>
          <w:b/>
          <w:sz w:val="24"/>
          <w:szCs w:val="24"/>
          <w:lang w:eastAsia="en-US"/>
        </w:rPr>
        <w:t>previous</w:t>
      </w:r>
      <w:r w:rsidR="0056143A" w:rsidRPr="0013315E">
        <w:rPr>
          <w:rFonts w:ascii="Times New Roman" w:eastAsia="Times New Roman" w:hAnsi="Times New Roman" w:cs="Times New Roman"/>
          <w:b/>
          <w:sz w:val="24"/>
          <w:szCs w:val="24"/>
          <w:lang w:eastAsia="en-US"/>
        </w:rPr>
        <w:t>ly</w:t>
      </w:r>
      <w:r w:rsidRPr="0077200E">
        <w:rPr>
          <w:rFonts w:ascii="Times New Roman" w:hAnsi="Times New Roman"/>
          <w:b/>
          <w:sz w:val="24"/>
        </w:rPr>
        <w:t xml:space="preserve"> reviewed by FDA as part of premarket submission or the </w:t>
      </w:r>
      <w:r w:rsidR="005848F1">
        <w:rPr>
          <w:rFonts w:ascii="Times New Roman" w:eastAsia="Times New Roman" w:hAnsi="Times New Roman" w:cs="Times New Roman"/>
          <w:b/>
          <w:sz w:val="24"/>
          <w:szCs w:val="24"/>
          <w:lang w:eastAsia="en-US"/>
        </w:rPr>
        <w:t xml:space="preserve">candidate </w:t>
      </w:r>
      <w:r w:rsidRPr="0077200E">
        <w:rPr>
          <w:rFonts w:ascii="Times New Roman" w:hAnsi="Times New Roman"/>
          <w:b/>
          <w:sz w:val="24"/>
        </w:rPr>
        <w:t>test does not use an extraction procedure</w:t>
      </w:r>
      <w:r w:rsidR="00AD75FC" w:rsidRPr="0013315E">
        <w:rPr>
          <w:rFonts w:ascii="Times New Roman" w:eastAsia="Times New Roman" w:hAnsi="Times New Roman" w:cs="Times New Roman"/>
          <w:b/>
          <w:sz w:val="24"/>
          <w:szCs w:val="24"/>
          <w:lang w:eastAsia="en-US"/>
        </w:rPr>
        <w:t xml:space="preserve"> </w:t>
      </w:r>
      <w:r w:rsidR="00173914" w:rsidRPr="0013315E">
        <w:rPr>
          <w:rFonts w:ascii="Times New Roman" w:eastAsia="Times New Roman" w:hAnsi="Times New Roman" w:cs="Times New Roman"/>
          <w:b/>
          <w:sz w:val="24"/>
          <w:szCs w:val="24"/>
          <w:lang w:eastAsia="en-US"/>
        </w:rPr>
        <w:t>(</w:t>
      </w:r>
      <w:r w:rsidR="00AD75FC" w:rsidRPr="0013315E">
        <w:rPr>
          <w:rFonts w:ascii="Times New Roman" w:eastAsia="Times New Roman" w:hAnsi="Times New Roman" w:cs="Times New Roman"/>
          <w:b/>
          <w:sz w:val="24"/>
          <w:szCs w:val="24"/>
          <w:lang w:eastAsia="en-US"/>
        </w:rPr>
        <w:t xml:space="preserve">as </w:t>
      </w:r>
      <w:r w:rsidR="00173914" w:rsidRPr="0013315E">
        <w:rPr>
          <w:rFonts w:ascii="Times New Roman" w:eastAsia="Times New Roman" w:hAnsi="Times New Roman" w:cs="Times New Roman"/>
          <w:b/>
          <w:sz w:val="24"/>
          <w:szCs w:val="24"/>
          <w:lang w:eastAsia="en-US"/>
        </w:rPr>
        <w:t xml:space="preserve">for example, </w:t>
      </w:r>
      <w:r w:rsidR="00AD75FC" w:rsidRPr="0013315E">
        <w:rPr>
          <w:rFonts w:ascii="Times New Roman" w:eastAsia="Times New Roman" w:hAnsi="Times New Roman" w:cs="Times New Roman"/>
          <w:b/>
          <w:sz w:val="24"/>
          <w:szCs w:val="24"/>
          <w:lang w:eastAsia="en-US"/>
        </w:rPr>
        <w:t>many point</w:t>
      </w:r>
      <w:r w:rsidR="00173914" w:rsidRPr="0013315E">
        <w:rPr>
          <w:rFonts w:ascii="Times New Roman" w:eastAsia="Times New Roman" w:hAnsi="Times New Roman" w:cs="Times New Roman"/>
          <w:b/>
          <w:sz w:val="24"/>
          <w:szCs w:val="24"/>
          <w:lang w:eastAsia="en-US"/>
        </w:rPr>
        <w:t>-</w:t>
      </w:r>
      <w:r w:rsidR="00AD75FC" w:rsidRPr="0013315E">
        <w:rPr>
          <w:rFonts w:ascii="Times New Roman" w:eastAsia="Times New Roman" w:hAnsi="Times New Roman" w:cs="Times New Roman"/>
          <w:b/>
          <w:sz w:val="24"/>
          <w:szCs w:val="24"/>
          <w:lang w:eastAsia="en-US"/>
        </w:rPr>
        <w:t>of</w:t>
      </w:r>
      <w:r w:rsidR="00173914" w:rsidRPr="0013315E">
        <w:rPr>
          <w:rFonts w:ascii="Times New Roman" w:eastAsia="Times New Roman" w:hAnsi="Times New Roman" w:cs="Times New Roman"/>
          <w:b/>
          <w:sz w:val="24"/>
          <w:szCs w:val="24"/>
          <w:lang w:eastAsia="en-US"/>
        </w:rPr>
        <w:t>-</w:t>
      </w:r>
      <w:r w:rsidR="00AD75FC" w:rsidRPr="0013315E">
        <w:rPr>
          <w:rFonts w:ascii="Times New Roman" w:eastAsia="Times New Roman" w:hAnsi="Times New Roman" w:cs="Times New Roman"/>
          <w:b/>
          <w:sz w:val="24"/>
          <w:szCs w:val="24"/>
          <w:lang w:eastAsia="en-US"/>
        </w:rPr>
        <w:t>care tests</w:t>
      </w:r>
      <w:r w:rsidR="00173914" w:rsidRPr="0013315E">
        <w:rPr>
          <w:rFonts w:ascii="Times New Roman" w:eastAsia="Times New Roman" w:hAnsi="Times New Roman" w:cs="Times New Roman"/>
          <w:b/>
          <w:sz w:val="24"/>
          <w:szCs w:val="24"/>
          <w:lang w:eastAsia="en-US"/>
        </w:rPr>
        <w:t>)</w:t>
      </w:r>
      <w:r w:rsidRPr="0013315E">
        <w:rPr>
          <w:rFonts w:ascii="Times New Roman" w:eastAsia="Times New Roman" w:hAnsi="Times New Roman" w:cs="Times New Roman"/>
          <w:b/>
          <w:sz w:val="24"/>
          <w:szCs w:val="24"/>
          <w:lang w:eastAsia="en-US"/>
        </w:rPr>
        <w:t>,</w:t>
      </w:r>
      <w:r w:rsidRPr="0077200E">
        <w:rPr>
          <w:rFonts w:ascii="Times New Roman" w:hAnsi="Times New Roman"/>
          <w:b/>
          <w:sz w:val="24"/>
        </w:rPr>
        <w:t xml:space="preserve"> we recommend testing </w:t>
      </w:r>
      <w:r w:rsidR="00F33386">
        <w:rPr>
          <w:rFonts w:ascii="Times New Roman" w:eastAsia="Times New Roman" w:hAnsi="Times New Roman" w:cs="Times New Roman"/>
          <w:b/>
          <w:sz w:val="24"/>
          <w:szCs w:val="24"/>
          <w:lang w:eastAsia="en-US"/>
        </w:rPr>
        <w:t>for</w:t>
      </w:r>
      <w:r w:rsidR="00F33386" w:rsidRPr="0077200E">
        <w:rPr>
          <w:rFonts w:ascii="Times New Roman" w:hAnsi="Times New Roman"/>
          <w:b/>
          <w:sz w:val="24"/>
        </w:rPr>
        <w:t xml:space="preserve"> </w:t>
      </w:r>
      <w:r w:rsidRPr="0077200E">
        <w:rPr>
          <w:rFonts w:ascii="Times New Roman" w:hAnsi="Times New Roman"/>
          <w:b/>
          <w:sz w:val="24"/>
        </w:rPr>
        <w:t xml:space="preserve">potential interferents. </w:t>
      </w:r>
      <w:r w:rsidR="001750AE" w:rsidRPr="0013315E">
        <w:rPr>
          <w:rFonts w:ascii="Times New Roman" w:eastAsia="Times New Roman" w:hAnsi="Times New Roman" w:cs="Times New Roman"/>
          <w:b/>
          <w:sz w:val="24"/>
          <w:szCs w:val="24"/>
          <w:lang w:eastAsia="en-US"/>
        </w:rPr>
        <w:t xml:space="preserve">The following Table includes </w:t>
      </w:r>
      <w:r w:rsidR="00450A9C" w:rsidRPr="0013315E">
        <w:rPr>
          <w:rFonts w:ascii="Times New Roman" w:eastAsia="Times New Roman" w:hAnsi="Times New Roman" w:cs="Times New Roman"/>
          <w:b/>
          <w:sz w:val="24"/>
          <w:szCs w:val="24"/>
          <w:lang w:eastAsia="en-US"/>
        </w:rPr>
        <w:t>suggested</w:t>
      </w:r>
      <w:r w:rsidR="001750AE" w:rsidRPr="0013315E">
        <w:rPr>
          <w:rFonts w:ascii="Times New Roman" w:eastAsia="Times New Roman" w:hAnsi="Times New Roman" w:cs="Times New Roman"/>
          <w:b/>
          <w:sz w:val="24"/>
          <w:szCs w:val="24"/>
          <w:lang w:eastAsia="en-US"/>
        </w:rPr>
        <w:t xml:space="preserve"> potential interferents that </w:t>
      </w:r>
      <w:r w:rsidR="000412FC">
        <w:rPr>
          <w:rFonts w:ascii="Times New Roman" w:eastAsia="Times New Roman" w:hAnsi="Times New Roman" w:cs="Times New Roman"/>
          <w:b/>
          <w:sz w:val="24"/>
          <w:szCs w:val="24"/>
          <w:lang w:eastAsia="en-US"/>
        </w:rPr>
        <w:t xml:space="preserve">might be appropriate to </w:t>
      </w:r>
      <w:r w:rsidR="00CD2514">
        <w:rPr>
          <w:rFonts w:ascii="Times New Roman" w:eastAsia="Times New Roman" w:hAnsi="Times New Roman" w:cs="Times New Roman"/>
          <w:b/>
          <w:sz w:val="24"/>
          <w:szCs w:val="24"/>
          <w:lang w:eastAsia="en-US"/>
        </w:rPr>
        <w:t xml:space="preserve">test for a test indicated </w:t>
      </w:r>
      <w:r w:rsidR="001750AE" w:rsidRPr="0013315E">
        <w:rPr>
          <w:rFonts w:ascii="Times New Roman" w:eastAsia="Times New Roman" w:hAnsi="Times New Roman" w:cs="Times New Roman"/>
          <w:b/>
          <w:sz w:val="24"/>
          <w:szCs w:val="24"/>
          <w:lang w:eastAsia="en-US"/>
        </w:rPr>
        <w:t xml:space="preserve">for upper respiratory </w:t>
      </w:r>
      <w:r w:rsidR="00CB5B5B" w:rsidRPr="00CB3B45">
        <w:rPr>
          <w:rFonts w:ascii="Times New Roman" w:hAnsi="Times New Roman"/>
          <w:b/>
          <w:iCs/>
          <w:sz w:val="24"/>
        </w:rPr>
        <w:t>sample</w:t>
      </w:r>
      <w:r w:rsidR="00434F07">
        <w:rPr>
          <w:rFonts w:ascii="Times New Roman" w:eastAsia="Times New Roman" w:hAnsi="Times New Roman" w:cs="Times New Roman"/>
          <w:b/>
          <w:sz w:val="24"/>
          <w:szCs w:val="24"/>
          <w:lang w:eastAsia="en-US"/>
        </w:rPr>
        <w:t>s</w:t>
      </w:r>
      <w:r w:rsidR="001750AE" w:rsidRPr="0013315E">
        <w:rPr>
          <w:rFonts w:ascii="Times New Roman" w:eastAsia="Times New Roman" w:hAnsi="Times New Roman" w:cs="Times New Roman"/>
          <w:b/>
          <w:sz w:val="24"/>
          <w:szCs w:val="24"/>
          <w:lang w:eastAsia="en-US"/>
        </w:rPr>
        <w:t xml:space="preserve"> and/or oral fluid or saliva.</w:t>
      </w:r>
      <w:r w:rsidR="001750AE" w:rsidRPr="008831BC">
        <w:t xml:space="preserve"> </w:t>
      </w:r>
      <w:r w:rsidR="008831BC" w:rsidRPr="008831BC">
        <w:rPr>
          <w:rFonts w:ascii="Times New Roman" w:eastAsia="Times New Roman" w:hAnsi="Times New Roman" w:cs="Times New Roman"/>
          <w:b/>
          <w:sz w:val="24"/>
          <w:szCs w:val="24"/>
          <w:lang w:eastAsia="en-US"/>
        </w:rPr>
        <w:t>We recommend testing the following substances listed in the table below, as applicable based on the indicated matrices, with and without inactivated virus at 2-3x</w:t>
      </w:r>
      <w:r w:rsidR="00D144E5">
        <w:rPr>
          <w:rFonts w:ascii="Times New Roman" w:eastAsia="Times New Roman" w:hAnsi="Times New Roman" w:cs="Times New Roman"/>
          <w:b/>
          <w:sz w:val="24"/>
          <w:szCs w:val="24"/>
          <w:lang w:eastAsia="en-US"/>
        </w:rPr>
        <w:t xml:space="preserve"> </w:t>
      </w:r>
      <w:r w:rsidR="008831BC" w:rsidRPr="008831BC">
        <w:rPr>
          <w:rFonts w:ascii="Times New Roman" w:eastAsia="Times New Roman" w:hAnsi="Times New Roman" w:cs="Times New Roman"/>
          <w:b/>
          <w:sz w:val="24"/>
          <w:szCs w:val="24"/>
          <w:lang w:eastAsia="en-US"/>
        </w:rPr>
        <w:t>LoD in three replicates for each substance.</w:t>
      </w:r>
      <w:r w:rsidR="001750AE" w:rsidRPr="0013315E">
        <w:rPr>
          <w:rFonts w:ascii="Times New Roman" w:eastAsia="Times New Roman" w:hAnsi="Times New Roman" w:cs="Times New Roman"/>
          <w:b/>
          <w:sz w:val="24"/>
          <w:szCs w:val="24"/>
          <w:lang w:eastAsia="en-US"/>
        </w:rPr>
        <w:t xml:space="preserve"> </w:t>
      </w:r>
      <w:r w:rsidRPr="0077200E">
        <w:rPr>
          <w:rFonts w:ascii="Times New Roman" w:hAnsi="Times New Roman"/>
          <w:b/>
          <w:sz w:val="24"/>
        </w:rPr>
        <w:t xml:space="preserve">Please contact FDA </w:t>
      </w:r>
      <w:r w:rsidR="00262B91" w:rsidRPr="0013315E">
        <w:rPr>
          <w:rFonts w:ascii="Times New Roman" w:eastAsia="Times New Roman" w:hAnsi="Times New Roman" w:cs="Times New Roman"/>
          <w:b/>
          <w:sz w:val="24"/>
          <w:szCs w:val="24"/>
          <w:lang w:eastAsia="en-US"/>
        </w:rPr>
        <w:t xml:space="preserve">if you have questions </w:t>
      </w:r>
      <w:r w:rsidR="00F8619F" w:rsidRPr="0013315E">
        <w:rPr>
          <w:rFonts w:ascii="Times New Roman" w:eastAsia="Times New Roman" w:hAnsi="Times New Roman" w:cs="Times New Roman"/>
          <w:b/>
          <w:sz w:val="24"/>
          <w:szCs w:val="24"/>
          <w:lang w:eastAsia="en-US"/>
        </w:rPr>
        <w:t>about</w:t>
      </w:r>
      <w:r w:rsidR="00F8619F" w:rsidRPr="0077200E">
        <w:rPr>
          <w:rFonts w:ascii="Times New Roman" w:hAnsi="Times New Roman"/>
          <w:b/>
          <w:sz w:val="24"/>
        </w:rPr>
        <w:t xml:space="preserve"> </w:t>
      </w:r>
      <w:r w:rsidRPr="0077200E">
        <w:rPr>
          <w:rFonts w:ascii="Times New Roman" w:hAnsi="Times New Roman"/>
          <w:b/>
          <w:sz w:val="24"/>
        </w:rPr>
        <w:t>appropriate study designs.</w:t>
      </w:r>
      <w:r w:rsidRPr="7362186B">
        <w:rPr>
          <w:rFonts w:ascii="Times New Roman" w:eastAsia="Times New Roman" w:hAnsi="Times New Roman" w:cs="Times New Roman"/>
          <w:b/>
          <w:bCs/>
          <w:sz w:val="24"/>
          <w:szCs w:val="24"/>
          <w:lang w:eastAsia="en-US"/>
        </w:rPr>
        <w:t xml:space="preserve">  </w:t>
      </w:r>
    </w:p>
    <w:p w14:paraId="5E1457C8" w14:textId="77777777" w:rsidR="00CB10A0" w:rsidRDefault="00CB10A0" w:rsidP="7362186B">
      <w:pPr>
        <w:ind w:left="720"/>
        <w:rPr>
          <w:rFonts w:ascii="Times New Roman" w:eastAsia="Times New Roman" w:hAnsi="Times New Roman" w:cs="Times New Roman"/>
          <w:b/>
          <w:bCs/>
          <w:sz w:val="24"/>
          <w:szCs w:val="24"/>
          <w:lang w:eastAsia="en-US"/>
        </w:rPr>
      </w:pPr>
    </w:p>
    <w:p w14:paraId="6379A8D7" w14:textId="10605BDA" w:rsidR="008E4970" w:rsidRPr="00D144E5" w:rsidRDefault="00CB10A0" w:rsidP="00D144E5">
      <w:pPr>
        <w:ind w:left="720"/>
        <w:jc w:val="center"/>
        <w:rPr>
          <w:rFonts w:ascii="Times New Roman" w:eastAsia="Times New Roman" w:hAnsi="Times New Roman" w:cs="Times New Roman"/>
          <w:b/>
          <w:sz w:val="24"/>
          <w:szCs w:val="24"/>
          <w:u w:val="single"/>
        </w:rPr>
      </w:pPr>
      <w:r w:rsidRPr="00D144E5">
        <w:rPr>
          <w:rFonts w:ascii="Times New Roman" w:eastAsia="Times New Roman" w:hAnsi="Times New Roman" w:cs="Times New Roman"/>
          <w:b/>
          <w:sz w:val="24"/>
          <w:szCs w:val="24"/>
          <w:u w:val="single"/>
        </w:rPr>
        <w:t>List of Potential Interfering Substances</w:t>
      </w:r>
      <w:r w:rsidR="002504EF" w:rsidRPr="00D144E5">
        <w:rPr>
          <w:rFonts w:ascii="Times New Roman" w:eastAsia="Times New Roman" w:hAnsi="Times New Roman" w:cs="Times New Roman"/>
          <w:b/>
          <w:sz w:val="24"/>
          <w:szCs w:val="24"/>
          <w:u w:val="single"/>
        </w:rPr>
        <w:t xml:space="preserve"> Recommended for Testing</w:t>
      </w:r>
      <w:r w:rsidRPr="00D144E5">
        <w:rPr>
          <w:rFonts w:ascii="Times New Roman" w:eastAsia="Times New Roman" w:hAnsi="Times New Roman" w:cs="Times New Roman"/>
          <w:b/>
          <w:sz w:val="24"/>
          <w:szCs w:val="24"/>
          <w:u w:val="single"/>
        </w:rPr>
        <w:t xml:space="preserve"> </w:t>
      </w:r>
      <w:r w:rsidR="009667AA" w:rsidRPr="00D144E5">
        <w:rPr>
          <w:rFonts w:ascii="Times New Roman" w:eastAsia="Times New Roman" w:hAnsi="Times New Roman" w:cs="Times New Roman"/>
          <w:b/>
          <w:sz w:val="24"/>
          <w:szCs w:val="24"/>
          <w:u w:val="single"/>
        </w:rPr>
        <w:t xml:space="preserve">When the Candidate Test is Indicated </w:t>
      </w:r>
      <w:r w:rsidRPr="00D144E5">
        <w:rPr>
          <w:rFonts w:ascii="Times New Roman" w:eastAsia="Times New Roman" w:hAnsi="Times New Roman" w:cs="Times New Roman"/>
          <w:b/>
          <w:sz w:val="24"/>
          <w:szCs w:val="24"/>
          <w:u w:val="single"/>
        </w:rPr>
        <w:t xml:space="preserve">for Respiratory </w:t>
      </w:r>
      <w:r w:rsidR="00CB5B5B" w:rsidRPr="00D144E5">
        <w:rPr>
          <w:rFonts w:ascii="Times New Roman" w:hAnsi="Times New Roman"/>
          <w:b/>
          <w:iCs/>
          <w:sz w:val="24"/>
          <w:u w:val="single"/>
        </w:rPr>
        <w:t>Sample</w:t>
      </w:r>
      <w:r w:rsidRPr="00D144E5">
        <w:rPr>
          <w:rFonts w:ascii="Times New Roman" w:eastAsia="Times New Roman" w:hAnsi="Times New Roman" w:cs="Times New Roman"/>
          <w:b/>
          <w:sz w:val="24"/>
          <w:szCs w:val="24"/>
          <w:u w:val="single"/>
        </w:rPr>
        <w:t>s</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5"/>
        <w:gridCol w:w="1665"/>
      </w:tblGrid>
      <w:tr w:rsidR="00B07725" w:rsidRPr="00633FE3" w14:paraId="30B2B8C4" w14:textId="77777777" w:rsidTr="00D144E5">
        <w:trPr>
          <w:cantSplit/>
          <w:tblHeader/>
        </w:trPr>
        <w:tc>
          <w:tcPr>
            <w:tcW w:w="0" w:type="auto"/>
            <w:shd w:val="pct15" w:color="auto" w:fill="auto"/>
            <w:tcMar>
              <w:top w:w="80" w:type="dxa"/>
              <w:left w:w="80" w:type="dxa"/>
              <w:bottom w:w="80" w:type="dxa"/>
              <w:right w:w="80" w:type="dxa"/>
            </w:tcMar>
            <w:vAlign w:val="center"/>
            <w:hideMark/>
          </w:tcPr>
          <w:p w14:paraId="0DAEE707" w14:textId="04C42E4A" w:rsidR="00FB4F53" w:rsidRPr="00633FE3" w:rsidRDefault="00FB4F53" w:rsidP="00D144E5">
            <w:pPr>
              <w:ind w:left="10"/>
              <w:rPr>
                <w:rFonts w:ascii="Times New Roman" w:eastAsia="Times New Roman" w:hAnsi="Times New Roman" w:cs="Times New Roman"/>
                <w:sz w:val="24"/>
                <w:szCs w:val="24"/>
                <w:lang w:eastAsia="en-US"/>
              </w:rPr>
            </w:pPr>
            <w:r w:rsidRPr="00633FE3">
              <w:rPr>
                <w:rFonts w:ascii="Times New Roman" w:eastAsia="Times New Roman" w:hAnsi="Times New Roman" w:cs="Times New Roman"/>
                <w:b/>
                <w:bCs/>
                <w:sz w:val="24"/>
                <w:szCs w:val="24"/>
                <w:lang w:eastAsia="en-US"/>
              </w:rPr>
              <w:t>Potential</w:t>
            </w:r>
            <w:r w:rsidR="00D144E5">
              <w:rPr>
                <w:rFonts w:ascii="Times New Roman" w:eastAsia="Times New Roman" w:hAnsi="Times New Roman" w:cs="Times New Roman"/>
                <w:b/>
                <w:bCs/>
                <w:sz w:val="24"/>
                <w:szCs w:val="24"/>
                <w:lang w:eastAsia="en-US"/>
              </w:rPr>
              <w:t xml:space="preserve"> </w:t>
            </w:r>
            <w:r w:rsidRPr="00633FE3">
              <w:rPr>
                <w:rFonts w:ascii="Times New Roman" w:eastAsia="Times New Roman" w:hAnsi="Times New Roman" w:cs="Times New Roman"/>
                <w:b/>
                <w:bCs/>
                <w:sz w:val="24"/>
                <w:szCs w:val="24"/>
                <w:lang w:eastAsia="en-US"/>
              </w:rPr>
              <w:t>Interfering Substances</w:t>
            </w:r>
          </w:p>
        </w:tc>
        <w:tc>
          <w:tcPr>
            <w:tcW w:w="0" w:type="auto"/>
            <w:shd w:val="pct15" w:color="auto" w:fill="auto"/>
            <w:tcMar>
              <w:top w:w="80" w:type="dxa"/>
              <w:left w:w="80" w:type="dxa"/>
              <w:bottom w:w="80" w:type="dxa"/>
              <w:right w:w="80" w:type="dxa"/>
            </w:tcMar>
            <w:vAlign w:val="center"/>
            <w:hideMark/>
          </w:tcPr>
          <w:p w14:paraId="09E1A63A" w14:textId="77777777" w:rsidR="00FB4F53" w:rsidRPr="00633FE3" w:rsidRDefault="00FB4F53" w:rsidP="00577485">
            <w:pPr>
              <w:ind w:left="-75"/>
              <w:jc w:val="center"/>
              <w:rPr>
                <w:rFonts w:ascii="Times New Roman" w:eastAsia="Times New Roman" w:hAnsi="Times New Roman" w:cs="Times New Roman"/>
                <w:sz w:val="24"/>
                <w:szCs w:val="24"/>
                <w:lang w:eastAsia="en-US"/>
              </w:rPr>
            </w:pPr>
            <w:r w:rsidRPr="00633FE3">
              <w:rPr>
                <w:rFonts w:ascii="Times New Roman" w:eastAsia="Times New Roman" w:hAnsi="Times New Roman" w:cs="Times New Roman"/>
                <w:b/>
                <w:bCs/>
                <w:sz w:val="24"/>
                <w:szCs w:val="24"/>
                <w:lang w:eastAsia="en-US"/>
              </w:rPr>
              <w:t>Concentration</w:t>
            </w:r>
          </w:p>
        </w:tc>
      </w:tr>
      <w:tr w:rsidR="00FB4F53" w:rsidRPr="00633FE3" w14:paraId="19A3AEBC" w14:textId="77777777" w:rsidTr="00D144E5">
        <w:trPr>
          <w:cantSplit/>
        </w:trPr>
        <w:tc>
          <w:tcPr>
            <w:tcW w:w="0" w:type="auto"/>
            <w:tcMar>
              <w:top w:w="80" w:type="dxa"/>
              <w:left w:w="80" w:type="dxa"/>
              <w:bottom w:w="80" w:type="dxa"/>
              <w:right w:w="80" w:type="dxa"/>
            </w:tcMar>
            <w:vAlign w:val="center"/>
            <w:hideMark/>
          </w:tcPr>
          <w:p w14:paraId="422F45C5" w14:textId="77777777" w:rsidR="00FB4F53" w:rsidRPr="00633FE3" w:rsidRDefault="00FB4F53" w:rsidP="00D144E5">
            <w:pPr>
              <w:ind w:left="1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Afrin Original nasal spray</w:t>
            </w:r>
          </w:p>
        </w:tc>
        <w:tc>
          <w:tcPr>
            <w:tcW w:w="0" w:type="auto"/>
            <w:tcMar>
              <w:top w:w="80" w:type="dxa"/>
              <w:left w:w="80" w:type="dxa"/>
              <w:bottom w:w="80" w:type="dxa"/>
              <w:right w:w="80" w:type="dxa"/>
            </w:tcMar>
            <w:vAlign w:val="center"/>
            <w:hideMark/>
          </w:tcPr>
          <w:p w14:paraId="2A9462EC" w14:textId="77777777" w:rsidR="00FB4F53" w:rsidRPr="00633FE3" w:rsidRDefault="00FB4F53" w:rsidP="00D144E5">
            <w:pPr>
              <w:ind w:left="-120" w:right="-80"/>
              <w:jc w:val="center"/>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15% v/v</w:t>
            </w:r>
          </w:p>
        </w:tc>
      </w:tr>
      <w:tr w:rsidR="00FB4F53" w:rsidRPr="00633FE3" w14:paraId="74A67D2F" w14:textId="77777777" w:rsidTr="00D144E5">
        <w:trPr>
          <w:cantSplit/>
        </w:trPr>
        <w:tc>
          <w:tcPr>
            <w:tcW w:w="0" w:type="auto"/>
            <w:tcMar>
              <w:top w:w="80" w:type="dxa"/>
              <w:left w:w="80" w:type="dxa"/>
              <w:bottom w:w="80" w:type="dxa"/>
              <w:right w:w="80" w:type="dxa"/>
            </w:tcMar>
            <w:vAlign w:val="center"/>
            <w:hideMark/>
          </w:tcPr>
          <w:p w14:paraId="37732236" w14:textId="6C333A5E" w:rsidR="00FB4F53" w:rsidRPr="00633FE3" w:rsidRDefault="00FB4F53" w:rsidP="00D144E5">
            <w:pPr>
              <w:ind w:left="1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Sore throat and cough lozenges such as Cepacol Lozenges (benzocaine/menthol)</w:t>
            </w:r>
          </w:p>
        </w:tc>
        <w:tc>
          <w:tcPr>
            <w:tcW w:w="0" w:type="auto"/>
            <w:tcMar>
              <w:top w:w="80" w:type="dxa"/>
              <w:left w:w="80" w:type="dxa"/>
              <w:bottom w:w="80" w:type="dxa"/>
              <w:right w:w="80" w:type="dxa"/>
            </w:tcMar>
            <w:vAlign w:val="center"/>
            <w:hideMark/>
          </w:tcPr>
          <w:p w14:paraId="56F44922" w14:textId="77777777" w:rsidR="00FB4F53" w:rsidRPr="00633FE3" w:rsidRDefault="00FB4F53" w:rsidP="00D144E5">
            <w:pPr>
              <w:ind w:left="-120" w:right="-80"/>
              <w:jc w:val="center"/>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3 mg/mL</w:t>
            </w:r>
          </w:p>
        </w:tc>
      </w:tr>
      <w:tr w:rsidR="00FB4F53" w:rsidRPr="00633FE3" w14:paraId="3BCDA785" w14:textId="77777777" w:rsidTr="00D144E5">
        <w:trPr>
          <w:cantSplit/>
        </w:trPr>
        <w:tc>
          <w:tcPr>
            <w:tcW w:w="0" w:type="auto"/>
            <w:tcMar>
              <w:top w:w="80" w:type="dxa"/>
              <w:left w:w="80" w:type="dxa"/>
              <w:bottom w:w="80" w:type="dxa"/>
              <w:right w:w="80" w:type="dxa"/>
            </w:tcMar>
            <w:vAlign w:val="center"/>
            <w:hideMark/>
          </w:tcPr>
          <w:p w14:paraId="321D5A21" w14:textId="77777777" w:rsidR="00FB4F53" w:rsidRPr="00633FE3" w:rsidRDefault="00FB4F53" w:rsidP="00D144E5">
            <w:pPr>
              <w:ind w:left="1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lastRenderedPageBreak/>
              <w:t>Chloroseptic Sore Throat spray</w:t>
            </w:r>
          </w:p>
        </w:tc>
        <w:tc>
          <w:tcPr>
            <w:tcW w:w="0" w:type="auto"/>
            <w:tcMar>
              <w:top w:w="80" w:type="dxa"/>
              <w:left w:w="80" w:type="dxa"/>
              <w:bottom w:w="80" w:type="dxa"/>
              <w:right w:w="80" w:type="dxa"/>
            </w:tcMar>
            <w:vAlign w:val="center"/>
            <w:hideMark/>
          </w:tcPr>
          <w:p w14:paraId="2B1766C0" w14:textId="77777777" w:rsidR="00FB4F53" w:rsidRPr="00633FE3" w:rsidRDefault="00FB4F53" w:rsidP="00D144E5">
            <w:pPr>
              <w:ind w:left="-120" w:right="-80"/>
              <w:jc w:val="center"/>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5% v/v</w:t>
            </w:r>
          </w:p>
        </w:tc>
      </w:tr>
      <w:tr w:rsidR="00FB4F53" w:rsidRPr="00633FE3" w14:paraId="4D1F3720" w14:textId="77777777" w:rsidTr="00D144E5">
        <w:trPr>
          <w:cantSplit/>
        </w:trPr>
        <w:tc>
          <w:tcPr>
            <w:tcW w:w="0" w:type="auto"/>
            <w:tcMar>
              <w:top w:w="80" w:type="dxa"/>
              <w:left w:w="80" w:type="dxa"/>
              <w:bottom w:w="80" w:type="dxa"/>
              <w:right w:w="80" w:type="dxa"/>
            </w:tcMar>
            <w:vAlign w:val="center"/>
            <w:hideMark/>
          </w:tcPr>
          <w:p w14:paraId="5BA07600" w14:textId="5DA22B0E" w:rsidR="00FB4F53" w:rsidRPr="00633FE3" w:rsidRDefault="00FB4F53" w:rsidP="00D144E5">
            <w:pPr>
              <w:ind w:left="1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Mouth Wash</w:t>
            </w:r>
            <w:r w:rsidR="00B80B4C">
              <w:rPr>
                <w:rFonts w:ascii="Times New Roman" w:eastAsia="Times New Roman" w:hAnsi="Times New Roman" w:cs="Times New Roman"/>
                <w:sz w:val="24"/>
                <w:szCs w:val="24"/>
                <w:lang w:eastAsia="en-US"/>
              </w:rPr>
              <w:t xml:space="preserve"> (Saliva)</w:t>
            </w:r>
          </w:p>
        </w:tc>
        <w:tc>
          <w:tcPr>
            <w:tcW w:w="0" w:type="auto"/>
            <w:tcMar>
              <w:top w:w="80" w:type="dxa"/>
              <w:left w:w="80" w:type="dxa"/>
              <w:bottom w:w="80" w:type="dxa"/>
              <w:right w:w="80" w:type="dxa"/>
            </w:tcMar>
            <w:vAlign w:val="center"/>
            <w:hideMark/>
          </w:tcPr>
          <w:p w14:paraId="35DBD24A" w14:textId="77777777" w:rsidR="00FB4F53" w:rsidRPr="00633FE3" w:rsidRDefault="00FB4F53" w:rsidP="00D144E5">
            <w:pPr>
              <w:ind w:left="-120" w:right="-80"/>
              <w:jc w:val="center"/>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5% v/v</w:t>
            </w:r>
          </w:p>
        </w:tc>
      </w:tr>
      <w:tr w:rsidR="00FB4F53" w:rsidRPr="00633FE3" w14:paraId="59FC2B41" w14:textId="77777777" w:rsidTr="00D144E5">
        <w:trPr>
          <w:cantSplit/>
        </w:trPr>
        <w:tc>
          <w:tcPr>
            <w:tcW w:w="0" w:type="auto"/>
            <w:tcMar>
              <w:top w:w="80" w:type="dxa"/>
              <w:left w:w="80" w:type="dxa"/>
              <w:bottom w:w="80" w:type="dxa"/>
              <w:right w:w="80" w:type="dxa"/>
            </w:tcMar>
            <w:vAlign w:val="center"/>
          </w:tcPr>
          <w:p w14:paraId="4BCD0D82" w14:textId="1EF63E7D" w:rsidR="00FB4F53" w:rsidRPr="00633FE3" w:rsidRDefault="00FB4F53" w:rsidP="00D144E5">
            <w:pPr>
              <w:ind w:left="1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Cough syrup (</w:t>
            </w:r>
            <w:r w:rsidR="00B64857">
              <w:rPr>
                <w:rFonts w:ascii="Times New Roman" w:eastAsia="Times New Roman" w:hAnsi="Times New Roman" w:cs="Times New Roman"/>
                <w:sz w:val="24"/>
                <w:szCs w:val="24"/>
                <w:lang w:eastAsia="en-US"/>
              </w:rPr>
              <w:t xml:space="preserve">e.g., </w:t>
            </w:r>
            <w:r w:rsidRPr="00633FE3">
              <w:rPr>
                <w:rFonts w:ascii="Times New Roman" w:eastAsia="Times New Roman" w:hAnsi="Times New Roman" w:cs="Times New Roman"/>
                <w:sz w:val="24"/>
                <w:szCs w:val="24"/>
                <w:lang w:eastAsia="en-US"/>
              </w:rPr>
              <w:t>Robitussin)</w:t>
            </w:r>
          </w:p>
        </w:tc>
        <w:tc>
          <w:tcPr>
            <w:tcW w:w="0" w:type="auto"/>
            <w:tcMar>
              <w:top w:w="80" w:type="dxa"/>
              <w:left w:w="80" w:type="dxa"/>
              <w:bottom w:w="80" w:type="dxa"/>
              <w:right w:w="80" w:type="dxa"/>
            </w:tcMar>
            <w:vAlign w:val="center"/>
          </w:tcPr>
          <w:p w14:paraId="148C0082" w14:textId="77777777" w:rsidR="00FB4F53" w:rsidRPr="00633FE3" w:rsidRDefault="00FB4F53" w:rsidP="00D144E5">
            <w:pPr>
              <w:ind w:left="-120" w:right="-80"/>
              <w:jc w:val="center"/>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5%</w:t>
            </w:r>
          </w:p>
        </w:tc>
      </w:tr>
      <w:tr w:rsidR="00FB4F53" w:rsidRPr="00633FE3" w14:paraId="6DCF0D0C" w14:textId="77777777" w:rsidTr="00D144E5">
        <w:trPr>
          <w:cantSplit/>
        </w:trPr>
        <w:tc>
          <w:tcPr>
            <w:tcW w:w="0" w:type="auto"/>
            <w:tcMar>
              <w:top w:w="80" w:type="dxa"/>
              <w:left w:w="80" w:type="dxa"/>
              <w:bottom w:w="80" w:type="dxa"/>
              <w:right w:w="80" w:type="dxa"/>
            </w:tcMar>
            <w:vAlign w:val="center"/>
            <w:hideMark/>
          </w:tcPr>
          <w:p w14:paraId="74EB4D05" w14:textId="77777777" w:rsidR="00FB4F53" w:rsidRPr="00633FE3" w:rsidRDefault="00FB4F53" w:rsidP="00D144E5">
            <w:pPr>
              <w:ind w:left="1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Mucin: bovine submaxillary gland, type I-S</w:t>
            </w:r>
          </w:p>
        </w:tc>
        <w:tc>
          <w:tcPr>
            <w:tcW w:w="0" w:type="auto"/>
            <w:tcMar>
              <w:top w:w="80" w:type="dxa"/>
              <w:left w:w="80" w:type="dxa"/>
              <w:bottom w:w="80" w:type="dxa"/>
              <w:right w:w="80" w:type="dxa"/>
            </w:tcMar>
            <w:vAlign w:val="center"/>
            <w:hideMark/>
          </w:tcPr>
          <w:p w14:paraId="01F6A2C5" w14:textId="77777777" w:rsidR="00FB4F53" w:rsidRPr="00633FE3" w:rsidRDefault="00FB4F53" w:rsidP="00D144E5">
            <w:pPr>
              <w:ind w:left="-120" w:right="-80"/>
              <w:jc w:val="center"/>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2.5 mg/ml</w:t>
            </w:r>
          </w:p>
        </w:tc>
      </w:tr>
      <w:tr w:rsidR="00FB4F53" w:rsidRPr="00633FE3" w14:paraId="5045C57C" w14:textId="77777777" w:rsidTr="00D144E5">
        <w:trPr>
          <w:cantSplit/>
        </w:trPr>
        <w:tc>
          <w:tcPr>
            <w:tcW w:w="0" w:type="auto"/>
            <w:tcMar>
              <w:top w:w="80" w:type="dxa"/>
              <w:left w:w="80" w:type="dxa"/>
              <w:bottom w:w="80" w:type="dxa"/>
              <w:right w:w="80" w:type="dxa"/>
            </w:tcMar>
            <w:vAlign w:val="center"/>
            <w:hideMark/>
          </w:tcPr>
          <w:p w14:paraId="2060607C" w14:textId="312042D0" w:rsidR="00FB4F53" w:rsidRPr="00633FE3" w:rsidRDefault="00FB4F53" w:rsidP="00D144E5">
            <w:pPr>
              <w:ind w:left="1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Nicotine</w:t>
            </w:r>
            <w:r w:rsidR="00B80B4C">
              <w:rPr>
                <w:rFonts w:ascii="Times New Roman" w:eastAsia="Times New Roman" w:hAnsi="Times New Roman" w:cs="Times New Roman"/>
                <w:sz w:val="24"/>
                <w:szCs w:val="24"/>
                <w:lang w:eastAsia="en-US"/>
              </w:rPr>
              <w:t xml:space="preserve"> or Tobacco</w:t>
            </w:r>
          </w:p>
        </w:tc>
        <w:tc>
          <w:tcPr>
            <w:tcW w:w="0" w:type="auto"/>
            <w:tcMar>
              <w:top w:w="80" w:type="dxa"/>
              <w:left w:w="80" w:type="dxa"/>
              <w:bottom w:w="80" w:type="dxa"/>
              <w:right w:w="80" w:type="dxa"/>
            </w:tcMar>
            <w:vAlign w:val="center"/>
            <w:hideMark/>
          </w:tcPr>
          <w:p w14:paraId="2C624034" w14:textId="77777777" w:rsidR="00FB4F53" w:rsidRPr="00633FE3" w:rsidRDefault="00FB4F53" w:rsidP="00D144E5">
            <w:pPr>
              <w:ind w:left="-120" w:right="-80"/>
              <w:jc w:val="center"/>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0.03 mg/ml</w:t>
            </w:r>
          </w:p>
        </w:tc>
      </w:tr>
      <w:tr w:rsidR="00FB4F53" w:rsidRPr="00633FE3" w14:paraId="6D0F26B2" w14:textId="77777777" w:rsidTr="00D144E5">
        <w:trPr>
          <w:cantSplit/>
        </w:trPr>
        <w:tc>
          <w:tcPr>
            <w:tcW w:w="0" w:type="auto"/>
            <w:tcMar>
              <w:top w:w="80" w:type="dxa"/>
              <w:left w:w="80" w:type="dxa"/>
              <w:bottom w:w="80" w:type="dxa"/>
              <w:right w:w="80" w:type="dxa"/>
            </w:tcMar>
            <w:vAlign w:val="center"/>
            <w:hideMark/>
          </w:tcPr>
          <w:p w14:paraId="1FB60189" w14:textId="4CD619C7" w:rsidR="00FB4F53" w:rsidRPr="00633FE3" w:rsidRDefault="00FB4F53" w:rsidP="00D144E5">
            <w:pPr>
              <w:ind w:left="10"/>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 xml:space="preserve">Toothpaste </w:t>
            </w:r>
            <w:r w:rsidR="00B80B4C">
              <w:rPr>
                <w:rFonts w:ascii="Times New Roman" w:eastAsia="Times New Roman" w:hAnsi="Times New Roman" w:cs="Times New Roman"/>
                <w:sz w:val="24"/>
                <w:szCs w:val="24"/>
                <w:lang w:eastAsia="en-US"/>
              </w:rPr>
              <w:t>(Saliva)</w:t>
            </w:r>
          </w:p>
        </w:tc>
        <w:tc>
          <w:tcPr>
            <w:tcW w:w="0" w:type="auto"/>
            <w:tcMar>
              <w:top w:w="80" w:type="dxa"/>
              <w:left w:w="80" w:type="dxa"/>
              <w:bottom w:w="80" w:type="dxa"/>
              <w:right w:w="80" w:type="dxa"/>
            </w:tcMar>
            <w:vAlign w:val="center"/>
            <w:hideMark/>
          </w:tcPr>
          <w:p w14:paraId="2465B64B" w14:textId="77777777" w:rsidR="00FB4F53" w:rsidRPr="00633FE3" w:rsidRDefault="00FB4F53" w:rsidP="00D144E5">
            <w:pPr>
              <w:ind w:left="-120" w:right="-80"/>
              <w:jc w:val="center"/>
              <w:rPr>
                <w:rFonts w:ascii="Times New Roman" w:eastAsia="Times New Roman" w:hAnsi="Times New Roman" w:cs="Times New Roman"/>
                <w:sz w:val="24"/>
                <w:szCs w:val="24"/>
                <w:lang w:eastAsia="en-US"/>
              </w:rPr>
            </w:pPr>
            <w:r w:rsidRPr="00633FE3">
              <w:rPr>
                <w:rFonts w:ascii="Times New Roman" w:eastAsia="Times New Roman" w:hAnsi="Times New Roman" w:cs="Times New Roman"/>
                <w:sz w:val="24"/>
                <w:szCs w:val="24"/>
                <w:lang w:eastAsia="en-US"/>
              </w:rPr>
              <w:t>0.5% v/v</w:t>
            </w:r>
          </w:p>
        </w:tc>
      </w:tr>
    </w:tbl>
    <w:p w14:paraId="24D6D99F" w14:textId="77777777" w:rsidR="00775703" w:rsidRDefault="00775703" w:rsidP="00A208B0">
      <w:pPr>
        <w:ind w:left="720"/>
        <w:rPr>
          <w:rFonts w:ascii="Times New Roman" w:eastAsia="Times New Roman" w:hAnsi="Times New Roman" w:cs="Times New Roman"/>
          <w:i/>
          <w:sz w:val="24"/>
          <w:szCs w:val="24"/>
          <w:lang w:eastAsia="en-US"/>
        </w:rPr>
      </w:pPr>
    </w:p>
    <w:p w14:paraId="6E0E134E" w14:textId="77777777" w:rsidR="00775703" w:rsidRPr="006373AA" w:rsidRDefault="00775703" w:rsidP="00775703">
      <w:pPr>
        <w:ind w:left="720"/>
        <w:rPr>
          <w:rFonts w:ascii="Times New Roman" w:eastAsia="Times New Roman" w:hAnsi="Times New Roman" w:cs="Times New Roman"/>
          <w:b/>
          <w:i/>
          <w:sz w:val="24"/>
          <w:szCs w:val="24"/>
          <w:lang w:eastAsia="en-US"/>
        </w:rPr>
      </w:pPr>
      <w:r w:rsidRPr="006373AA">
        <w:rPr>
          <w:rFonts w:ascii="Times New Roman" w:eastAsia="Times New Roman" w:hAnsi="Times New Roman" w:cs="Times New Roman"/>
          <w:b/>
          <w:i/>
          <w:iCs/>
          <w:sz w:val="24"/>
          <w:szCs w:val="24"/>
          <w:highlight w:val="yellow"/>
          <w:lang w:eastAsia="en-US"/>
        </w:rPr>
        <w:t>[</w:t>
      </w:r>
      <w:r w:rsidRPr="006373AA">
        <w:rPr>
          <w:rFonts w:ascii="Times New Roman" w:eastAsia="Times New Roman" w:hAnsi="Times New Roman" w:cs="Times New Roman"/>
          <w:b/>
          <w:i/>
          <w:sz w:val="24"/>
          <w:szCs w:val="24"/>
          <w:highlight w:val="yellow"/>
          <w:lang w:eastAsia="en-US"/>
        </w:rPr>
        <w:t xml:space="preserve">If a concentration is not listed in the table above, please determine an </w:t>
      </w:r>
      <w:r>
        <w:rPr>
          <w:rFonts w:ascii="Times New Roman" w:eastAsia="Times New Roman" w:hAnsi="Times New Roman" w:cs="Times New Roman"/>
          <w:b/>
          <w:i/>
          <w:sz w:val="24"/>
          <w:szCs w:val="24"/>
          <w:highlight w:val="yellow"/>
          <w:lang w:eastAsia="en-US"/>
        </w:rPr>
        <w:t xml:space="preserve">appropriate </w:t>
      </w:r>
      <w:r w:rsidRPr="006373AA">
        <w:rPr>
          <w:rFonts w:ascii="Times New Roman" w:eastAsia="Times New Roman" w:hAnsi="Times New Roman" w:cs="Times New Roman"/>
          <w:b/>
          <w:i/>
          <w:sz w:val="24"/>
          <w:szCs w:val="24"/>
          <w:highlight w:val="yellow"/>
          <w:lang w:eastAsia="en-US"/>
        </w:rPr>
        <w:t xml:space="preserve">concentration and provide the scientific justification supporting your proposed concentration as part of your EUA </w:t>
      </w:r>
      <w:r>
        <w:rPr>
          <w:rFonts w:ascii="Times New Roman" w:eastAsia="Times New Roman" w:hAnsi="Times New Roman" w:cs="Times New Roman"/>
          <w:b/>
          <w:i/>
          <w:sz w:val="24"/>
          <w:szCs w:val="24"/>
          <w:highlight w:val="yellow"/>
          <w:lang w:eastAsia="en-US"/>
        </w:rPr>
        <w:t>request</w:t>
      </w:r>
      <w:r w:rsidRPr="006373AA">
        <w:rPr>
          <w:rFonts w:ascii="Times New Roman" w:eastAsia="Times New Roman" w:hAnsi="Times New Roman" w:cs="Times New Roman"/>
          <w:b/>
          <w:i/>
          <w:iCs/>
          <w:sz w:val="24"/>
          <w:szCs w:val="24"/>
          <w:highlight w:val="yellow"/>
          <w:lang w:eastAsia="en-US"/>
        </w:rPr>
        <w:t>.]</w:t>
      </w:r>
      <w:r w:rsidRPr="006373AA">
        <w:rPr>
          <w:rFonts w:ascii="Times New Roman" w:eastAsia="Times New Roman" w:hAnsi="Times New Roman" w:cs="Times New Roman"/>
          <w:b/>
          <w:i/>
          <w:sz w:val="24"/>
          <w:szCs w:val="24"/>
          <w:lang w:eastAsia="en-US"/>
        </w:rPr>
        <w:t xml:space="preserve"> </w:t>
      </w:r>
    </w:p>
    <w:p w14:paraId="4912B748" w14:textId="77777777" w:rsidR="00775703" w:rsidRDefault="00775703" w:rsidP="00A208B0">
      <w:pPr>
        <w:ind w:left="720"/>
        <w:rPr>
          <w:rFonts w:ascii="Times New Roman" w:eastAsia="Times New Roman" w:hAnsi="Times New Roman" w:cs="Times New Roman"/>
          <w:i/>
          <w:sz w:val="24"/>
          <w:szCs w:val="24"/>
          <w:lang w:eastAsia="en-US"/>
        </w:rPr>
      </w:pPr>
    </w:p>
    <w:p w14:paraId="4F1B7C3B" w14:textId="736DB1EB" w:rsidR="008E4970" w:rsidRPr="00253598" w:rsidRDefault="008E4970" w:rsidP="0077200E">
      <w:pPr>
        <w:pStyle w:val="Heading2"/>
      </w:pPr>
      <w:bookmarkStart w:id="54" w:name="_Sample_Stability:_1"/>
      <w:bookmarkStart w:id="55" w:name="_Toc75633290"/>
      <w:bookmarkEnd w:id="54"/>
      <w:r w:rsidRPr="00BB3057">
        <w:t>Sample Stability:</w:t>
      </w:r>
      <w:bookmarkEnd w:id="55"/>
    </w:p>
    <w:p w14:paraId="75C03FDF" w14:textId="4A76AA96" w:rsidR="00330318" w:rsidRDefault="00F1522B" w:rsidP="00330318">
      <w:pPr>
        <w:spacing w:before="240" w:after="60"/>
        <w:ind w:left="720"/>
        <w:outlineLvl w:val="1"/>
        <w:rPr>
          <w:rFonts w:ascii="Times New Roman" w:eastAsia="Times New Roman" w:hAnsi="Times New Roman" w:cs="Arial"/>
          <w:b/>
          <w:bCs/>
          <w:kern w:val="32"/>
          <w:sz w:val="24"/>
          <w:szCs w:val="24"/>
          <w:lang w:eastAsia="en-US"/>
        </w:rPr>
      </w:pPr>
      <w:r w:rsidRPr="004977A3">
        <w:rPr>
          <w:rFonts w:ascii="Times New Roman" w:eastAsia="Times New Roman" w:hAnsi="Times New Roman" w:cs="Arial"/>
          <w:b/>
          <w:bCs/>
          <w:kern w:val="32"/>
          <w:sz w:val="24"/>
          <w:szCs w:val="24"/>
          <w:lang w:eastAsia="en-US"/>
        </w:rPr>
        <w:t xml:space="preserve">Testing should be conducted to demonstrate </w:t>
      </w:r>
      <w:r w:rsidR="008D3570" w:rsidRPr="00CB3B45">
        <w:rPr>
          <w:rFonts w:ascii="Times New Roman" w:hAnsi="Times New Roman"/>
          <w:b/>
          <w:iCs/>
          <w:sz w:val="24"/>
        </w:rPr>
        <w:t>sample</w:t>
      </w:r>
      <w:r w:rsidRPr="004977A3">
        <w:rPr>
          <w:rFonts w:ascii="Times New Roman" w:eastAsia="Times New Roman" w:hAnsi="Times New Roman" w:cs="Arial"/>
          <w:b/>
          <w:bCs/>
          <w:kern w:val="32"/>
          <w:sz w:val="24"/>
          <w:szCs w:val="24"/>
          <w:lang w:eastAsia="en-US"/>
        </w:rPr>
        <w:t xml:space="preserve"> stability throughout the real-world conditions in which they are collected and tested, according to your instructions for use. When the test is intended to be performed on the </w:t>
      </w:r>
      <w:r w:rsidR="008D3570" w:rsidRPr="00CB3B45">
        <w:rPr>
          <w:rFonts w:ascii="Times New Roman" w:hAnsi="Times New Roman"/>
          <w:b/>
          <w:iCs/>
          <w:sz w:val="24"/>
        </w:rPr>
        <w:t>sample</w:t>
      </w:r>
      <w:r w:rsidRPr="004977A3">
        <w:rPr>
          <w:rFonts w:ascii="Times New Roman" w:eastAsia="Times New Roman" w:hAnsi="Times New Roman" w:cs="Arial"/>
          <w:b/>
          <w:bCs/>
          <w:kern w:val="32"/>
          <w:sz w:val="24"/>
          <w:szCs w:val="24"/>
          <w:lang w:eastAsia="en-US"/>
        </w:rPr>
        <w:t xml:space="preserve"> immediately or shortly after obtaining the </w:t>
      </w:r>
      <w:r w:rsidR="008D3570" w:rsidRPr="00CB3B45">
        <w:rPr>
          <w:rFonts w:ascii="Times New Roman" w:hAnsi="Times New Roman"/>
          <w:b/>
          <w:iCs/>
          <w:sz w:val="24"/>
        </w:rPr>
        <w:t>sample</w:t>
      </w:r>
      <w:r w:rsidRPr="004977A3">
        <w:rPr>
          <w:rFonts w:ascii="Times New Roman" w:eastAsia="Times New Roman" w:hAnsi="Times New Roman" w:cs="Arial"/>
          <w:b/>
          <w:bCs/>
          <w:kern w:val="32"/>
          <w:sz w:val="24"/>
          <w:szCs w:val="24"/>
          <w:lang w:eastAsia="en-US"/>
        </w:rPr>
        <w:t xml:space="preserve">, </w:t>
      </w:r>
      <w:r w:rsidR="008D3570" w:rsidRPr="00CB3B45">
        <w:rPr>
          <w:rFonts w:ascii="Times New Roman" w:hAnsi="Times New Roman"/>
          <w:b/>
          <w:iCs/>
          <w:sz w:val="24"/>
        </w:rPr>
        <w:t>sample</w:t>
      </w:r>
      <w:r w:rsidRPr="004977A3">
        <w:rPr>
          <w:rFonts w:ascii="Times New Roman" w:eastAsia="Times New Roman" w:hAnsi="Times New Roman" w:cs="Arial"/>
          <w:b/>
          <w:bCs/>
          <w:kern w:val="32"/>
          <w:sz w:val="24"/>
          <w:szCs w:val="24"/>
          <w:lang w:eastAsia="en-US"/>
        </w:rPr>
        <w:t xml:space="preserve"> stability testing could be relatively short (i.e., 2 hours at room temperature) and conducted with contrived </w:t>
      </w:r>
      <w:r w:rsidR="008D3570" w:rsidRPr="00CB3B45">
        <w:rPr>
          <w:rFonts w:ascii="Times New Roman" w:hAnsi="Times New Roman"/>
          <w:b/>
          <w:iCs/>
          <w:sz w:val="24"/>
        </w:rPr>
        <w:t>sample</w:t>
      </w:r>
      <w:r w:rsidRPr="004977A3">
        <w:rPr>
          <w:rFonts w:ascii="Times New Roman" w:eastAsia="Times New Roman" w:hAnsi="Times New Roman" w:cs="Arial"/>
          <w:b/>
          <w:bCs/>
          <w:kern w:val="32"/>
          <w:sz w:val="24"/>
          <w:szCs w:val="24"/>
          <w:lang w:eastAsia="en-US"/>
        </w:rPr>
        <w:t>s at 3</w:t>
      </w:r>
      <w:r w:rsidR="00441799">
        <w:rPr>
          <w:rFonts w:ascii="Times New Roman" w:eastAsia="Times New Roman" w:hAnsi="Times New Roman" w:cs="Arial"/>
          <w:b/>
          <w:bCs/>
          <w:kern w:val="32"/>
          <w:sz w:val="24"/>
          <w:szCs w:val="24"/>
          <w:lang w:eastAsia="en-US"/>
        </w:rPr>
        <w:t>x</w:t>
      </w:r>
      <w:r>
        <w:rPr>
          <w:rFonts w:ascii="Times New Roman" w:eastAsia="Times New Roman" w:hAnsi="Times New Roman" w:cs="Arial"/>
          <w:b/>
          <w:bCs/>
          <w:kern w:val="32"/>
          <w:sz w:val="24"/>
          <w:szCs w:val="24"/>
          <w:lang w:eastAsia="en-US"/>
        </w:rPr>
        <w:t xml:space="preserve"> </w:t>
      </w:r>
      <w:r w:rsidRPr="004977A3">
        <w:rPr>
          <w:rFonts w:ascii="Times New Roman" w:eastAsia="Times New Roman" w:hAnsi="Times New Roman" w:cs="Arial"/>
          <w:b/>
          <w:bCs/>
          <w:kern w:val="32"/>
          <w:sz w:val="24"/>
          <w:szCs w:val="24"/>
          <w:lang w:eastAsia="en-US"/>
        </w:rPr>
        <w:t xml:space="preserve">LoD using inactivated virus spiked into negative clinical matrix. If you intend to test retrospective clinical </w:t>
      </w:r>
      <w:r w:rsidR="008D3570" w:rsidRPr="00CB3B45">
        <w:rPr>
          <w:rFonts w:ascii="Times New Roman" w:hAnsi="Times New Roman"/>
          <w:b/>
          <w:iCs/>
          <w:sz w:val="24"/>
        </w:rPr>
        <w:t>sample</w:t>
      </w:r>
      <w:r w:rsidRPr="004977A3">
        <w:rPr>
          <w:rFonts w:ascii="Times New Roman" w:eastAsia="Times New Roman" w:hAnsi="Times New Roman" w:cs="Arial"/>
          <w:b/>
          <w:bCs/>
          <w:kern w:val="32"/>
          <w:sz w:val="24"/>
          <w:szCs w:val="24"/>
          <w:lang w:eastAsia="en-US"/>
        </w:rPr>
        <w:t xml:space="preserve">s that have been frozen, you should also conduct fresh versus frozen studies to support use of these </w:t>
      </w:r>
      <w:r w:rsidR="008D3570" w:rsidRPr="00CB3B45">
        <w:rPr>
          <w:rFonts w:ascii="Times New Roman" w:hAnsi="Times New Roman"/>
          <w:b/>
          <w:iCs/>
          <w:sz w:val="24"/>
        </w:rPr>
        <w:t>sample</w:t>
      </w:r>
      <w:r w:rsidRPr="004977A3">
        <w:rPr>
          <w:rFonts w:ascii="Times New Roman" w:eastAsia="Times New Roman" w:hAnsi="Times New Roman" w:cs="Arial"/>
          <w:b/>
          <w:bCs/>
          <w:kern w:val="32"/>
          <w:sz w:val="24"/>
          <w:szCs w:val="24"/>
          <w:lang w:eastAsia="en-US"/>
        </w:rPr>
        <w:t>s.</w:t>
      </w:r>
    </w:p>
    <w:p w14:paraId="457B1462" w14:textId="77777777" w:rsidR="00330318" w:rsidRPr="004977A3" w:rsidRDefault="00330318" w:rsidP="00330318">
      <w:pPr>
        <w:spacing w:before="240" w:after="60"/>
        <w:ind w:left="720"/>
        <w:outlineLvl w:val="1"/>
        <w:rPr>
          <w:rFonts w:ascii="Times New Roman" w:eastAsia="Times New Roman" w:hAnsi="Times New Roman" w:cs="Arial"/>
          <w:b/>
          <w:bCs/>
          <w:kern w:val="32"/>
          <w:sz w:val="24"/>
          <w:szCs w:val="24"/>
          <w:lang w:eastAsia="en-US"/>
        </w:rPr>
      </w:pPr>
    </w:p>
    <w:tbl>
      <w:tblPr>
        <w:tblStyle w:val="TableGridLight"/>
        <w:tblW w:w="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656"/>
      </w:tblGrid>
      <w:tr w:rsidR="00F1522B" w:rsidRPr="00E819CD" w14:paraId="51C45656" w14:textId="77777777" w:rsidTr="007B61DB">
        <w:trPr>
          <w:trHeight w:val="386"/>
          <w:tblHeader/>
          <w:jc w:val="center"/>
        </w:trPr>
        <w:tc>
          <w:tcPr>
            <w:tcW w:w="0" w:type="auto"/>
            <w:shd w:val="pct15" w:color="auto" w:fill="auto"/>
            <w:vAlign w:val="center"/>
            <w:hideMark/>
          </w:tcPr>
          <w:p w14:paraId="23C2F656" w14:textId="77777777" w:rsidR="00F1522B" w:rsidRPr="0015650F" w:rsidRDefault="00F1522B" w:rsidP="007B61DB">
            <w:pPr>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b/>
                <w:bCs/>
                <w:sz w:val="24"/>
                <w:szCs w:val="24"/>
                <w:lang w:eastAsia="en-US"/>
              </w:rPr>
              <w:t>L</w:t>
            </w:r>
            <w:r>
              <w:rPr>
                <w:rFonts w:ascii="Times New Roman" w:eastAsia="Times New Roman" w:hAnsi="Times New Roman" w:cs="Times New Roman"/>
                <w:b/>
                <w:bCs/>
                <w:sz w:val="24"/>
                <w:szCs w:val="24"/>
                <w:lang w:eastAsia="en-US"/>
              </w:rPr>
              <w:t>o</w:t>
            </w:r>
            <w:r w:rsidRPr="0015650F">
              <w:rPr>
                <w:rFonts w:ascii="Times New Roman" w:eastAsia="Times New Roman" w:hAnsi="Times New Roman" w:cs="Times New Roman"/>
                <w:b/>
                <w:bCs/>
                <w:sz w:val="24"/>
                <w:szCs w:val="24"/>
                <w:lang w:eastAsia="en-US"/>
              </w:rPr>
              <w:t>D Target Level</w:t>
            </w:r>
          </w:p>
        </w:tc>
        <w:tc>
          <w:tcPr>
            <w:tcW w:w="0" w:type="auto"/>
            <w:shd w:val="pct15" w:color="auto" w:fill="auto"/>
            <w:vAlign w:val="center"/>
            <w:hideMark/>
          </w:tcPr>
          <w:p w14:paraId="097111CB" w14:textId="77777777" w:rsidR="00F1522B" w:rsidRPr="0015650F" w:rsidRDefault="00F1522B" w:rsidP="007B61DB">
            <w:pPr>
              <w:jc w:val="center"/>
              <w:rPr>
                <w:rFonts w:ascii="Times New Roman" w:eastAsia="Times New Roman" w:hAnsi="Times New Roman" w:cs="Times New Roman"/>
                <w:sz w:val="24"/>
                <w:szCs w:val="24"/>
                <w:lang w:eastAsia="en-US"/>
              </w:rPr>
            </w:pPr>
            <w:r w:rsidRPr="0015650F">
              <w:rPr>
                <w:rFonts w:ascii="Times New Roman" w:eastAsia="Times New Roman" w:hAnsi="Times New Roman" w:cs="Times New Roman"/>
                <w:b/>
                <w:bCs/>
                <w:sz w:val="24"/>
                <w:szCs w:val="24"/>
                <w:lang w:eastAsia="en-US"/>
              </w:rPr>
              <w:t>Number of Samples</w:t>
            </w:r>
          </w:p>
        </w:tc>
      </w:tr>
      <w:tr w:rsidR="00F1522B" w:rsidRPr="00E819CD" w14:paraId="06C88C17" w14:textId="77777777" w:rsidTr="007B61DB">
        <w:trPr>
          <w:trHeight w:val="277"/>
          <w:jc w:val="center"/>
        </w:trPr>
        <w:tc>
          <w:tcPr>
            <w:tcW w:w="0" w:type="auto"/>
            <w:hideMark/>
          </w:tcPr>
          <w:p w14:paraId="743106EB" w14:textId="77777777" w:rsidR="00F1522B" w:rsidRPr="0015650F" w:rsidRDefault="00F1522B" w:rsidP="00330318">
            <w:pPr>
              <w:ind w:left="540"/>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3-5</w:t>
            </w:r>
            <w:r>
              <w:rPr>
                <w:rFonts w:ascii="Times New Roman" w:eastAsia="Times New Roman" w:hAnsi="Times New Roman" w:cs="Times New Roman"/>
                <w:sz w:val="24"/>
                <w:szCs w:val="24"/>
                <w:lang w:eastAsia="en-US"/>
              </w:rPr>
              <w:t xml:space="preserve"> times LoD</w:t>
            </w:r>
          </w:p>
        </w:tc>
        <w:tc>
          <w:tcPr>
            <w:tcW w:w="0" w:type="auto"/>
            <w:hideMark/>
          </w:tcPr>
          <w:p w14:paraId="17E351DF" w14:textId="77777777" w:rsidR="00F1522B" w:rsidRPr="0015650F" w:rsidRDefault="00F1522B" w:rsidP="00330318">
            <w:pPr>
              <w:ind w:left="540"/>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10</w:t>
            </w:r>
          </w:p>
        </w:tc>
      </w:tr>
      <w:tr w:rsidR="00F1522B" w:rsidRPr="00E819CD" w14:paraId="137B1EAB" w14:textId="77777777" w:rsidTr="007B61DB">
        <w:trPr>
          <w:trHeight w:val="287"/>
          <w:jc w:val="center"/>
        </w:trPr>
        <w:tc>
          <w:tcPr>
            <w:tcW w:w="0" w:type="auto"/>
            <w:hideMark/>
          </w:tcPr>
          <w:p w14:paraId="56B30B0C" w14:textId="77777777" w:rsidR="00F1522B" w:rsidRPr="0015650F" w:rsidRDefault="00F1522B" w:rsidP="00330318">
            <w:pPr>
              <w:ind w:left="540"/>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1-2</w:t>
            </w:r>
            <w:r>
              <w:rPr>
                <w:rFonts w:ascii="Times New Roman" w:eastAsia="Times New Roman" w:hAnsi="Times New Roman" w:cs="Times New Roman"/>
                <w:sz w:val="24"/>
                <w:szCs w:val="24"/>
                <w:lang w:eastAsia="en-US"/>
              </w:rPr>
              <w:t xml:space="preserve"> times LoD</w:t>
            </w:r>
          </w:p>
        </w:tc>
        <w:tc>
          <w:tcPr>
            <w:tcW w:w="0" w:type="auto"/>
            <w:hideMark/>
          </w:tcPr>
          <w:p w14:paraId="2DBBAA25" w14:textId="77777777" w:rsidR="00F1522B" w:rsidRPr="0015650F" w:rsidRDefault="00F1522B" w:rsidP="00330318">
            <w:pPr>
              <w:ind w:left="540"/>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30</w:t>
            </w:r>
          </w:p>
        </w:tc>
      </w:tr>
      <w:tr w:rsidR="00F1522B" w:rsidRPr="00E819CD" w14:paraId="335538D7" w14:textId="77777777" w:rsidTr="007B61DB">
        <w:trPr>
          <w:trHeight w:val="277"/>
          <w:jc w:val="center"/>
        </w:trPr>
        <w:tc>
          <w:tcPr>
            <w:tcW w:w="0" w:type="auto"/>
            <w:hideMark/>
          </w:tcPr>
          <w:p w14:paraId="755435B3" w14:textId="77777777" w:rsidR="00F1522B" w:rsidRPr="0015650F" w:rsidRDefault="00F1522B" w:rsidP="00330318">
            <w:pPr>
              <w:ind w:left="540"/>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Negative</w:t>
            </w:r>
          </w:p>
        </w:tc>
        <w:tc>
          <w:tcPr>
            <w:tcW w:w="0" w:type="auto"/>
            <w:hideMark/>
          </w:tcPr>
          <w:p w14:paraId="3A9CFAFB" w14:textId="77777777" w:rsidR="00F1522B" w:rsidRPr="0015650F" w:rsidRDefault="00F1522B" w:rsidP="00330318">
            <w:pPr>
              <w:ind w:left="540"/>
              <w:rPr>
                <w:rFonts w:ascii="Times New Roman" w:eastAsia="Times New Roman" w:hAnsi="Times New Roman" w:cs="Times New Roman"/>
                <w:sz w:val="24"/>
                <w:szCs w:val="24"/>
                <w:lang w:eastAsia="en-US"/>
              </w:rPr>
            </w:pPr>
            <w:r w:rsidRPr="0015650F">
              <w:rPr>
                <w:rFonts w:ascii="Times New Roman" w:eastAsia="Times New Roman" w:hAnsi="Times New Roman" w:cs="Times New Roman"/>
                <w:sz w:val="24"/>
                <w:szCs w:val="24"/>
                <w:lang w:eastAsia="en-US"/>
              </w:rPr>
              <w:t>10</w:t>
            </w:r>
          </w:p>
        </w:tc>
      </w:tr>
      <w:tr w:rsidR="00F1522B" w:rsidRPr="00C4000D" w14:paraId="2772ACEC" w14:textId="77777777" w:rsidTr="007B61DB">
        <w:trPr>
          <w:trHeight w:val="287"/>
          <w:jc w:val="center"/>
        </w:trPr>
        <w:tc>
          <w:tcPr>
            <w:tcW w:w="0" w:type="auto"/>
            <w:hideMark/>
          </w:tcPr>
          <w:p w14:paraId="677258C9" w14:textId="77777777" w:rsidR="00F1522B" w:rsidRPr="0015650F" w:rsidRDefault="00F1522B" w:rsidP="00330318">
            <w:pPr>
              <w:ind w:left="540"/>
              <w:rPr>
                <w:rFonts w:ascii="Times New Roman" w:eastAsia="Times New Roman" w:hAnsi="Times New Roman" w:cs="Times New Roman"/>
                <w:sz w:val="24"/>
                <w:szCs w:val="24"/>
                <w:lang w:eastAsia="en-US"/>
              </w:rPr>
            </w:pPr>
            <w:r w:rsidRPr="0015650F">
              <w:rPr>
                <w:rFonts w:ascii="Times New Roman" w:eastAsia="Times New Roman" w:hAnsi="Times New Roman" w:cs="Times New Roman"/>
                <w:b/>
                <w:bCs/>
                <w:sz w:val="24"/>
                <w:szCs w:val="24"/>
                <w:lang w:eastAsia="en-US"/>
              </w:rPr>
              <w:t>Total</w:t>
            </w:r>
          </w:p>
        </w:tc>
        <w:tc>
          <w:tcPr>
            <w:tcW w:w="0" w:type="auto"/>
            <w:hideMark/>
          </w:tcPr>
          <w:p w14:paraId="28C4F834" w14:textId="77777777" w:rsidR="00F1522B" w:rsidRPr="0015650F" w:rsidRDefault="00F1522B" w:rsidP="00330318">
            <w:pPr>
              <w:ind w:left="540"/>
              <w:rPr>
                <w:rFonts w:ascii="Times New Roman" w:eastAsia="Times New Roman" w:hAnsi="Times New Roman" w:cs="Times New Roman"/>
                <w:sz w:val="24"/>
                <w:szCs w:val="24"/>
                <w:lang w:eastAsia="en-US"/>
              </w:rPr>
            </w:pPr>
            <w:r w:rsidRPr="0015650F">
              <w:rPr>
                <w:rFonts w:ascii="Times New Roman" w:eastAsia="Times New Roman" w:hAnsi="Times New Roman" w:cs="Times New Roman"/>
                <w:b/>
                <w:bCs/>
                <w:sz w:val="24"/>
                <w:szCs w:val="24"/>
                <w:lang w:eastAsia="en-US"/>
              </w:rPr>
              <w:t>50</w:t>
            </w:r>
          </w:p>
        </w:tc>
      </w:tr>
    </w:tbl>
    <w:p w14:paraId="75609EE4" w14:textId="77777777" w:rsidR="00F1522B" w:rsidRDefault="00F1522B" w:rsidP="00330318">
      <w:pPr>
        <w:rPr>
          <w:rFonts w:ascii="Times New Roman" w:eastAsia="Times New Roman" w:hAnsi="Times New Roman" w:cs="Times New Roman"/>
          <w:b/>
          <w:i/>
          <w:sz w:val="24"/>
          <w:szCs w:val="24"/>
          <w:u w:val="single"/>
        </w:rPr>
      </w:pPr>
    </w:p>
    <w:p w14:paraId="16BC83C5" w14:textId="7B1E4A43" w:rsidR="00F1522B" w:rsidRPr="001E2CDB" w:rsidRDefault="00F1522B" w:rsidP="00330318">
      <w:pPr>
        <w:ind w:left="720"/>
        <w:rPr>
          <w:rFonts w:ascii="Times New Roman" w:eastAsia="Times New Roman" w:hAnsi="Times New Roman" w:cs="Times New Roman"/>
          <w:b/>
          <w:i/>
          <w:sz w:val="24"/>
          <w:szCs w:val="24"/>
          <w:u w:val="single"/>
        </w:rPr>
      </w:pPr>
      <w:r w:rsidRPr="001E2CDB">
        <w:rPr>
          <w:rFonts w:ascii="Times New Roman" w:eastAsia="Times New Roman" w:hAnsi="Times New Roman" w:cs="Times New Roman"/>
          <w:b/>
          <w:i/>
          <w:sz w:val="24"/>
          <w:szCs w:val="24"/>
          <w:highlight w:val="yellow"/>
          <w:lang w:eastAsia="en-US"/>
        </w:rPr>
        <w:t xml:space="preserve">[Please provide a complete </w:t>
      </w:r>
      <w:r w:rsidR="008D3570" w:rsidRPr="0077200E">
        <w:rPr>
          <w:rFonts w:ascii="Times New Roman" w:hAnsi="Times New Roman"/>
          <w:b/>
          <w:i/>
          <w:sz w:val="24"/>
          <w:highlight w:val="yellow"/>
        </w:rPr>
        <w:t>sample</w:t>
      </w:r>
      <w:r w:rsidRPr="001E2CDB">
        <w:rPr>
          <w:rFonts w:ascii="Times New Roman" w:eastAsia="Times New Roman" w:hAnsi="Times New Roman" w:cs="Times New Roman"/>
          <w:b/>
          <w:i/>
          <w:sz w:val="24"/>
          <w:szCs w:val="24"/>
          <w:highlight w:val="yellow"/>
          <w:lang w:eastAsia="en-US"/>
        </w:rPr>
        <w:t xml:space="preserve"> stability protocol</w:t>
      </w:r>
      <w:r>
        <w:rPr>
          <w:rFonts w:ascii="Times New Roman" w:eastAsia="Times New Roman" w:hAnsi="Times New Roman" w:cs="Times New Roman"/>
          <w:b/>
          <w:i/>
          <w:sz w:val="24"/>
          <w:szCs w:val="24"/>
          <w:highlight w:val="yellow"/>
          <w:lang w:eastAsia="en-US"/>
        </w:rPr>
        <w:t>,</w:t>
      </w:r>
      <w:r w:rsidRPr="001E2CDB">
        <w:rPr>
          <w:rFonts w:ascii="Times New Roman" w:eastAsia="Times New Roman" w:hAnsi="Times New Roman" w:cs="Times New Roman"/>
          <w:b/>
          <w:i/>
          <w:sz w:val="24"/>
          <w:szCs w:val="24"/>
          <w:highlight w:val="yellow"/>
          <w:lang w:eastAsia="en-US"/>
        </w:rPr>
        <w:t xml:space="preserve"> including a detailed, step-by-step description of how you prepared and tested each replicate, and provide all study data in an </w:t>
      </w:r>
      <w:r>
        <w:rPr>
          <w:rFonts w:ascii="Times New Roman" w:eastAsia="Times New Roman" w:hAnsi="Times New Roman" w:cs="Times New Roman"/>
          <w:b/>
          <w:i/>
          <w:sz w:val="24"/>
          <w:szCs w:val="24"/>
          <w:highlight w:val="yellow"/>
          <w:lang w:eastAsia="en-US"/>
        </w:rPr>
        <w:t>E</w:t>
      </w:r>
      <w:r w:rsidRPr="001E2CDB">
        <w:rPr>
          <w:rFonts w:ascii="Times New Roman" w:eastAsia="Times New Roman" w:hAnsi="Times New Roman" w:cs="Times New Roman"/>
          <w:b/>
          <w:i/>
          <w:sz w:val="24"/>
          <w:szCs w:val="24"/>
          <w:highlight w:val="yellow"/>
          <w:lang w:eastAsia="en-US"/>
        </w:rPr>
        <w:t>xcel</w:t>
      </w:r>
      <w:r>
        <w:rPr>
          <w:rFonts w:ascii="Times New Roman" w:eastAsia="Times New Roman" w:hAnsi="Times New Roman" w:cs="Times New Roman"/>
          <w:b/>
          <w:i/>
          <w:sz w:val="24"/>
          <w:szCs w:val="24"/>
          <w:highlight w:val="yellow"/>
          <w:lang w:eastAsia="en-US"/>
        </w:rPr>
        <w:t>-compatible</w:t>
      </w:r>
      <w:r w:rsidRPr="001E2CDB">
        <w:rPr>
          <w:rFonts w:ascii="Times New Roman" w:eastAsia="Times New Roman" w:hAnsi="Times New Roman" w:cs="Times New Roman"/>
          <w:b/>
          <w:i/>
          <w:sz w:val="24"/>
          <w:szCs w:val="24"/>
          <w:highlight w:val="yellow"/>
          <w:lang w:eastAsia="en-US"/>
        </w:rPr>
        <w:t xml:space="preserve"> </w:t>
      </w:r>
      <w:r>
        <w:rPr>
          <w:rFonts w:ascii="Times New Roman" w:eastAsia="Times New Roman" w:hAnsi="Times New Roman" w:cs="Times New Roman"/>
          <w:b/>
          <w:i/>
          <w:sz w:val="24"/>
          <w:szCs w:val="24"/>
          <w:highlight w:val="yellow"/>
          <w:lang w:eastAsia="en-US"/>
        </w:rPr>
        <w:t>format</w:t>
      </w:r>
      <w:r w:rsidRPr="001E2CDB">
        <w:rPr>
          <w:rFonts w:ascii="Times New Roman" w:eastAsia="Times New Roman" w:hAnsi="Times New Roman" w:cs="Times New Roman"/>
          <w:b/>
          <w:i/>
          <w:sz w:val="24"/>
          <w:szCs w:val="24"/>
          <w:highlight w:val="yellow"/>
          <w:lang w:eastAsia="en-US"/>
        </w:rPr>
        <w:t>, with analyzer values, if applicable</w:t>
      </w:r>
      <w:r w:rsidRPr="00A4402D">
        <w:rPr>
          <w:rFonts w:ascii="Times New Roman" w:eastAsia="Times New Roman" w:hAnsi="Times New Roman" w:cs="Times New Roman"/>
          <w:b/>
          <w:i/>
          <w:sz w:val="24"/>
          <w:szCs w:val="24"/>
          <w:highlight w:val="yellow"/>
          <w:lang w:eastAsia="en-US"/>
        </w:rPr>
        <w:t>.</w:t>
      </w:r>
      <w:r w:rsidR="001C2FBA" w:rsidRPr="00A4402D">
        <w:rPr>
          <w:rFonts w:ascii="Times New Roman" w:eastAsia="Times New Roman" w:hAnsi="Times New Roman" w:cs="Times New Roman"/>
          <w:b/>
          <w:i/>
          <w:sz w:val="24"/>
          <w:szCs w:val="24"/>
          <w:highlight w:val="yellow"/>
          <w:lang w:eastAsia="en-US"/>
        </w:rPr>
        <w:t xml:space="preserve"> The protocol should also include sample stability information, including the study design and results if the sample is shipped to a testing site from another location (e.g., samples collected at home or physician’s office).</w:t>
      </w:r>
      <w:r w:rsidR="001C2FBA" w:rsidRPr="0013315E">
        <w:rPr>
          <w:rFonts w:ascii="Times New Roman" w:eastAsia="Times New Roman" w:hAnsi="Times New Roman" w:cs="Times New Roman"/>
          <w:b/>
          <w:bCs/>
          <w:i/>
          <w:iCs/>
          <w:sz w:val="24"/>
          <w:szCs w:val="24"/>
          <w:highlight w:val="yellow"/>
          <w:lang w:eastAsia="en-US"/>
        </w:rPr>
        <w:t>]</w:t>
      </w:r>
      <w:r w:rsidR="001C2FBA" w:rsidRPr="7362186B">
        <w:rPr>
          <w:rFonts w:ascii="Times New Roman" w:eastAsia="Times New Roman" w:hAnsi="Times New Roman" w:cs="Times New Roman"/>
          <w:b/>
          <w:bCs/>
          <w:i/>
          <w:iCs/>
          <w:sz w:val="24"/>
          <w:szCs w:val="24"/>
          <w:lang w:eastAsia="en-US"/>
        </w:rPr>
        <w:t xml:space="preserve"> </w:t>
      </w:r>
      <w:r w:rsidR="001C2FBA" w:rsidRPr="00F1522B">
        <w:rPr>
          <w:rFonts w:ascii="Times New Roman" w:eastAsia="Times New Roman" w:hAnsi="Times New Roman" w:cs="Arial"/>
          <w:b/>
          <w:bCs/>
          <w:kern w:val="32"/>
          <w:sz w:val="24"/>
          <w:szCs w:val="24"/>
          <w:lang w:eastAsia="en-US"/>
        </w:rPr>
        <w:t xml:space="preserve"> </w:t>
      </w:r>
      <w:r w:rsidR="001C2FBA" w:rsidRPr="001E2CDB" w:rsidDel="001C2FBA">
        <w:rPr>
          <w:rFonts w:ascii="Times New Roman" w:eastAsia="Times New Roman" w:hAnsi="Times New Roman" w:cs="Times New Roman"/>
          <w:b/>
          <w:i/>
          <w:sz w:val="24"/>
          <w:szCs w:val="24"/>
          <w:u w:val="single"/>
        </w:rPr>
        <w:t xml:space="preserve"> </w:t>
      </w:r>
    </w:p>
    <w:p w14:paraId="70DC50FA" w14:textId="5917E89E" w:rsidR="008E4970" w:rsidRDefault="008E4970" w:rsidP="00330318">
      <w:pPr>
        <w:ind w:left="720"/>
        <w:rPr>
          <w:rFonts w:ascii="Times New Roman" w:eastAsia="Times New Roman" w:hAnsi="Times New Roman" w:cs="Times New Roman"/>
          <w:b/>
          <w:bCs/>
          <w:i/>
          <w:iCs/>
          <w:sz w:val="24"/>
          <w:szCs w:val="24"/>
          <w:lang w:eastAsia="en-US"/>
        </w:rPr>
      </w:pPr>
    </w:p>
    <w:p w14:paraId="0ADE62BD" w14:textId="0D5887E9" w:rsidR="0079572A" w:rsidRPr="0077200E" w:rsidRDefault="003721D8" w:rsidP="00137202">
      <w:pPr>
        <w:numPr>
          <w:ilvl w:val="0"/>
          <w:numId w:val="2"/>
        </w:numPr>
        <w:tabs>
          <w:tab w:val="left" w:pos="720"/>
        </w:tabs>
        <w:spacing w:before="240" w:after="60"/>
        <w:outlineLvl w:val="1"/>
        <w:rPr>
          <w:rFonts w:ascii="Times New Roman" w:hAnsi="Times New Roman"/>
          <w:b/>
          <w:i/>
          <w:sz w:val="24"/>
          <w:u w:val="single"/>
        </w:rPr>
      </w:pPr>
      <w:bookmarkStart w:id="56" w:name="_Toc75633291"/>
      <w:r w:rsidRPr="0077200E">
        <w:rPr>
          <w:rFonts w:ascii="Times New Roman" w:hAnsi="Times New Roman"/>
          <w:b/>
          <w:i/>
          <w:sz w:val="24"/>
          <w:u w:val="single"/>
        </w:rPr>
        <w:lastRenderedPageBreak/>
        <w:t>Clinical Evaluation</w:t>
      </w:r>
      <w:bookmarkEnd w:id="56"/>
      <w:r w:rsidR="0079572A" w:rsidRPr="0077200E">
        <w:rPr>
          <w:rFonts w:ascii="Times New Roman" w:hAnsi="Times New Roman"/>
          <w:b/>
          <w:i/>
          <w:sz w:val="24"/>
          <w:u w:val="single"/>
        </w:rPr>
        <w:t xml:space="preserve"> </w:t>
      </w:r>
      <w:r w:rsidR="00200BDF">
        <w:rPr>
          <w:rFonts w:ascii="Times New Roman" w:hAnsi="Times New Roman"/>
          <w:b/>
          <w:i/>
          <w:sz w:val="24"/>
          <w:u w:val="single"/>
        </w:rPr>
        <w:t>for Patients Suspected of COVID-19</w:t>
      </w:r>
      <w:r w:rsidR="00E85DBB">
        <w:rPr>
          <w:rFonts w:ascii="Times New Roman" w:hAnsi="Times New Roman"/>
          <w:b/>
          <w:i/>
          <w:sz w:val="24"/>
          <w:u w:val="single"/>
        </w:rPr>
        <w:t>:</w:t>
      </w:r>
    </w:p>
    <w:p w14:paraId="53904E31" w14:textId="77777777" w:rsidR="00E85DBB" w:rsidRDefault="00E85DBB" w:rsidP="00330318">
      <w:pPr>
        <w:ind w:left="360"/>
        <w:rPr>
          <w:rStyle w:val="normaltextrun"/>
          <w:rFonts w:ascii="Times New Roman" w:hAnsi="Times New Roman" w:cs="Times New Roman"/>
          <w:b/>
          <w:bCs/>
          <w:sz w:val="24"/>
          <w:szCs w:val="24"/>
          <w:shd w:val="clear" w:color="auto" w:fill="FFFFFF"/>
        </w:rPr>
      </w:pPr>
    </w:p>
    <w:p w14:paraId="0BCADB3A" w14:textId="1BCEFC26" w:rsidR="00F44A26" w:rsidRPr="00D020FC" w:rsidRDefault="00EE30A5" w:rsidP="00D020FC">
      <w:pPr>
        <w:ind w:left="720"/>
        <w:rPr>
          <w:rStyle w:val="eop"/>
          <w:rFonts w:ascii="Times New Roman" w:hAnsi="Times New Roman" w:cs="Times New Roman"/>
          <w:b/>
          <w:bCs/>
          <w:sz w:val="24"/>
          <w:szCs w:val="24"/>
          <w:shd w:val="clear" w:color="auto" w:fill="FFFFFF"/>
        </w:rPr>
      </w:pPr>
      <w:r w:rsidRPr="00D020FC">
        <w:rPr>
          <w:rStyle w:val="normaltextrun"/>
          <w:rFonts w:ascii="Times New Roman" w:hAnsi="Times New Roman" w:cs="Times New Roman"/>
          <w:b/>
          <w:bCs/>
          <w:sz w:val="24"/>
          <w:szCs w:val="24"/>
          <w:shd w:val="clear" w:color="auto" w:fill="FFFFFF"/>
        </w:rPr>
        <w:t xml:space="preserve">FDA recommends conducting </w:t>
      </w:r>
      <w:r w:rsidR="00B30309" w:rsidRPr="00D020FC">
        <w:rPr>
          <w:rStyle w:val="normaltextrun"/>
          <w:rFonts w:ascii="Times New Roman" w:hAnsi="Times New Roman" w:cs="Times New Roman"/>
          <w:b/>
          <w:bCs/>
          <w:sz w:val="24"/>
          <w:szCs w:val="24"/>
          <w:shd w:val="clear" w:color="auto" w:fill="FFFFFF"/>
        </w:rPr>
        <w:t xml:space="preserve">prospective, </w:t>
      </w:r>
      <w:r w:rsidRPr="00D020FC">
        <w:rPr>
          <w:rStyle w:val="normaltextrun"/>
          <w:rFonts w:ascii="Times New Roman" w:hAnsi="Times New Roman" w:cs="Times New Roman"/>
          <w:b/>
          <w:bCs/>
          <w:sz w:val="24"/>
          <w:szCs w:val="24"/>
          <w:shd w:val="clear" w:color="auto" w:fill="FFFFFF"/>
        </w:rPr>
        <w:t>blinded</w:t>
      </w:r>
      <w:r w:rsidR="00F01F7B" w:rsidRPr="00D020FC">
        <w:rPr>
          <w:rStyle w:val="normaltextrun"/>
          <w:rFonts w:ascii="Times New Roman" w:hAnsi="Times New Roman" w:cs="Times New Roman"/>
          <w:b/>
          <w:bCs/>
          <w:sz w:val="24"/>
          <w:szCs w:val="24"/>
          <w:shd w:val="clear" w:color="auto" w:fill="FFFFFF"/>
        </w:rPr>
        <w:t>, randomized</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clinical agreement trials</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with</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at least</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 xml:space="preserve">30 positive </w:t>
      </w:r>
      <w:r w:rsidR="00A21B54" w:rsidRPr="00D020FC">
        <w:rPr>
          <w:rStyle w:val="normaltextrun"/>
          <w:rFonts w:ascii="Times New Roman" w:hAnsi="Times New Roman" w:cs="Times New Roman"/>
          <w:b/>
          <w:bCs/>
          <w:sz w:val="24"/>
          <w:szCs w:val="24"/>
          <w:shd w:val="clear" w:color="auto" w:fill="FFFFFF"/>
        </w:rPr>
        <w:t>samples</w:t>
      </w:r>
      <w:r w:rsidRPr="00D020FC">
        <w:rPr>
          <w:rStyle w:val="normaltextrun"/>
          <w:rFonts w:ascii="Times New Roman" w:hAnsi="Times New Roman" w:cs="Times New Roman"/>
          <w:b/>
          <w:bCs/>
          <w:sz w:val="24"/>
          <w:szCs w:val="24"/>
          <w:shd w:val="clear" w:color="auto" w:fill="FFFFFF"/>
        </w:rPr>
        <w:t xml:space="preserve"> and 30 negative</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 xml:space="preserve">natural clinical </w:t>
      </w:r>
      <w:r w:rsidR="00284A0C" w:rsidRPr="00D020FC">
        <w:rPr>
          <w:rStyle w:val="normaltextrun"/>
          <w:rFonts w:ascii="Times New Roman" w:hAnsi="Times New Roman" w:cs="Times New Roman"/>
          <w:b/>
          <w:bCs/>
          <w:sz w:val="24"/>
          <w:szCs w:val="24"/>
          <w:shd w:val="clear" w:color="auto" w:fill="FFFFFF"/>
        </w:rPr>
        <w:t>samples</w:t>
      </w:r>
      <w:r w:rsidR="00382346">
        <w:rPr>
          <w:rStyle w:val="normaltextrun"/>
          <w:rFonts w:ascii="Times New Roman" w:hAnsi="Times New Roman" w:cs="Times New Roman"/>
          <w:b/>
          <w:bCs/>
          <w:sz w:val="24"/>
          <w:szCs w:val="24"/>
          <w:shd w:val="clear" w:color="auto" w:fill="FFFFFF"/>
        </w:rPr>
        <w:t xml:space="preserve"> </w:t>
      </w:r>
      <w:r w:rsidRPr="00D020FC">
        <w:rPr>
          <w:rFonts w:ascii="Times New Roman" w:eastAsia="Times New Roman" w:hAnsi="Times New Roman" w:cs="Times New Roman"/>
          <w:b/>
          <w:bCs/>
          <w:sz w:val="24"/>
          <w:szCs w:val="24"/>
          <w:lang w:eastAsia="en-US"/>
        </w:rPr>
        <w:t>(prospective</w:t>
      </w:r>
      <w:r w:rsidRPr="00D020FC">
        <w:rPr>
          <w:rFonts w:ascii="Times New Roman" w:eastAsia="Times New Roman" w:hAnsi="Times New Roman" w:cs="Times New Roman"/>
          <w:b/>
          <w:bCs/>
          <w:sz w:val="24"/>
          <w:szCs w:val="24"/>
        </w:rPr>
        <w:t>,</w:t>
      </w:r>
      <w:r w:rsidRPr="00D020FC">
        <w:rPr>
          <w:rFonts w:ascii="Times New Roman" w:eastAsia="Times New Roman" w:hAnsi="Times New Roman" w:cs="Times New Roman"/>
          <w:b/>
          <w:bCs/>
          <w:sz w:val="24"/>
          <w:szCs w:val="24"/>
          <w:lang w:eastAsia="en-US"/>
        </w:rPr>
        <w:t xml:space="preserve"> retrospective</w:t>
      </w:r>
      <w:r w:rsidRPr="00D020FC">
        <w:rPr>
          <w:rFonts w:ascii="Times New Roman" w:eastAsia="Times New Roman" w:hAnsi="Times New Roman" w:cs="Times New Roman"/>
          <w:b/>
          <w:bCs/>
          <w:sz w:val="24"/>
          <w:szCs w:val="24"/>
        </w:rPr>
        <w:t>,</w:t>
      </w:r>
      <w:r w:rsidRPr="00D020FC">
        <w:rPr>
          <w:rFonts w:ascii="Times New Roman" w:eastAsia="Times New Roman" w:hAnsi="Times New Roman" w:cs="Times New Roman"/>
          <w:b/>
          <w:bCs/>
          <w:sz w:val="24"/>
          <w:szCs w:val="24"/>
          <w:lang w:eastAsia="en-US"/>
        </w:rPr>
        <w:t xml:space="preserve"> or leftover)</w:t>
      </w:r>
      <w:r w:rsidRPr="00D020FC">
        <w:rPr>
          <w:rFonts w:ascii="Times New Roman" w:eastAsia="Times New Roman" w:hAnsi="Times New Roman" w:cs="Times New Roman"/>
          <w:b/>
          <w:bCs/>
          <w:sz w:val="24"/>
          <w:szCs w:val="24"/>
        </w:rPr>
        <w:t xml:space="preserve"> </w:t>
      </w:r>
      <w:r w:rsidRPr="00D020FC">
        <w:rPr>
          <w:rStyle w:val="normaltextrun"/>
          <w:rFonts w:ascii="Times New Roman" w:hAnsi="Times New Roman" w:cs="Times New Roman"/>
          <w:b/>
          <w:bCs/>
          <w:sz w:val="24"/>
          <w:szCs w:val="24"/>
          <w:shd w:val="clear" w:color="auto" w:fill="FFFFFF"/>
        </w:rPr>
        <w:t>from patients suspected of COVID-19 by their healthcare provider.</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The</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number o</w:t>
      </w:r>
      <w:r w:rsidR="00D020FC" w:rsidRPr="00D020FC">
        <w:rPr>
          <w:rStyle w:val="normaltextrun"/>
          <w:rFonts w:ascii="Times New Roman" w:hAnsi="Times New Roman" w:cs="Times New Roman"/>
          <w:b/>
          <w:bCs/>
          <w:sz w:val="24"/>
          <w:szCs w:val="24"/>
          <w:shd w:val="clear" w:color="auto" w:fill="FFFFFF"/>
        </w:rPr>
        <w:t>f</w:t>
      </w:r>
      <w:r w:rsidR="00D020FC">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negative</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samples</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may</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vary</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according</w:t>
      </w:r>
      <w:r w:rsidR="00F44A26" w:rsidRPr="00D020FC">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to</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the</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disease</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prevalence</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at the time of your study.</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Evaluations with</w:t>
      </w:r>
      <w:r w:rsidR="00382346">
        <w:rPr>
          <w:rStyle w:val="normaltextrun"/>
          <w:rFonts w:ascii="Times New Roman" w:hAnsi="Times New Roman" w:cs="Times New Roman"/>
          <w:b/>
          <w:bCs/>
          <w:sz w:val="24"/>
          <w:szCs w:val="24"/>
          <w:shd w:val="clear" w:color="auto" w:fill="FFFFFF"/>
        </w:rPr>
        <w:t xml:space="preserve"> </w:t>
      </w:r>
      <w:r w:rsidRPr="00D020FC">
        <w:rPr>
          <w:rStyle w:val="normaltextrun"/>
          <w:rFonts w:ascii="Times New Roman" w:hAnsi="Times New Roman" w:cs="Times New Roman"/>
          <w:b/>
          <w:bCs/>
          <w:sz w:val="24"/>
          <w:szCs w:val="24"/>
          <w:shd w:val="clear" w:color="auto" w:fill="FFFFFF"/>
        </w:rPr>
        <w:t xml:space="preserve">contrived clinical </w:t>
      </w:r>
      <w:r w:rsidR="00284A0C" w:rsidRPr="00D020FC">
        <w:rPr>
          <w:rStyle w:val="normaltextrun"/>
          <w:rFonts w:ascii="Times New Roman" w:hAnsi="Times New Roman" w:cs="Times New Roman"/>
          <w:b/>
          <w:bCs/>
          <w:sz w:val="24"/>
          <w:szCs w:val="24"/>
          <w:shd w:val="clear" w:color="auto" w:fill="FFFFFF"/>
        </w:rPr>
        <w:t>samples</w:t>
      </w:r>
      <w:r w:rsidRPr="00D020FC">
        <w:rPr>
          <w:rStyle w:val="normaltextrun"/>
          <w:rFonts w:ascii="Times New Roman" w:hAnsi="Times New Roman" w:cs="Times New Roman"/>
          <w:b/>
          <w:bCs/>
          <w:sz w:val="24"/>
          <w:szCs w:val="24"/>
          <w:shd w:val="clear" w:color="auto" w:fill="FFFFFF"/>
        </w:rPr>
        <w:t xml:space="preserve"> are inadequate to support the clinical performance of molecular diagnostic tests at this time.</w:t>
      </w:r>
    </w:p>
    <w:p w14:paraId="192BF770" w14:textId="77777777" w:rsidR="00F44A26" w:rsidRDefault="00F44A26" w:rsidP="00E85DBB">
      <w:pPr>
        <w:ind w:left="720"/>
        <w:rPr>
          <w:rStyle w:val="eop"/>
          <w:rFonts w:ascii="Times New Roman" w:hAnsi="Times New Roman" w:cs="Times New Roman"/>
          <w:sz w:val="24"/>
          <w:szCs w:val="24"/>
          <w:shd w:val="clear" w:color="auto" w:fill="FFFFFF"/>
        </w:rPr>
      </w:pPr>
    </w:p>
    <w:p w14:paraId="2C43B840" w14:textId="3793CE3F" w:rsidR="00EE30A5" w:rsidRPr="0077200E" w:rsidRDefault="00EE30A5" w:rsidP="00E85DBB">
      <w:pPr>
        <w:ind w:left="720"/>
        <w:rPr>
          <w:rFonts w:ascii="Times New Roman" w:hAnsi="Times New Roman" w:cs="Times New Roman"/>
          <w:sz w:val="24"/>
          <w:szCs w:val="24"/>
          <w:shd w:val="clear" w:color="auto" w:fill="FFFFFF"/>
        </w:rPr>
      </w:pPr>
      <w:r w:rsidRPr="008E5E35">
        <w:rPr>
          <w:rStyle w:val="normaltextrun"/>
          <w:rFonts w:ascii="Times New Roman" w:hAnsi="Times New Roman" w:cs="Times New Roman"/>
          <w:b/>
          <w:bCs/>
          <w:sz w:val="24"/>
          <w:szCs w:val="24"/>
          <w:shd w:val="clear" w:color="auto" w:fill="FFFFFF"/>
        </w:rPr>
        <w:t xml:space="preserve">If you seek authorization for multiple </w:t>
      </w:r>
      <w:r w:rsidR="00284A0C">
        <w:rPr>
          <w:rStyle w:val="normaltextrun"/>
          <w:rFonts w:ascii="Times New Roman" w:hAnsi="Times New Roman" w:cs="Times New Roman"/>
          <w:b/>
          <w:bCs/>
          <w:sz w:val="24"/>
          <w:szCs w:val="24"/>
          <w:shd w:val="clear" w:color="auto" w:fill="FFFFFF"/>
        </w:rPr>
        <w:t>sample</w:t>
      </w:r>
      <w:r w:rsidRPr="008E5E35">
        <w:rPr>
          <w:rStyle w:val="normaltextrun"/>
          <w:rFonts w:ascii="Times New Roman" w:hAnsi="Times New Roman" w:cs="Times New Roman"/>
          <w:b/>
          <w:bCs/>
          <w:sz w:val="24"/>
          <w:szCs w:val="24"/>
          <w:shd w:val="clear" w:color="auto" w:fill="FFFFFF"/>
        </w:rPr>
        <w:t xml:space="preserve"> types, each </w:t>
      </w:r>
      <w:r w:rsidR="00284A0C">
        <w:rPr>
          <w:rStyle w:val="normaltextrun"/>
          <w:rFonts w:ascii="Times New Roman" w:hAnsi="Times New Roman" w:cs="Times New Roman"/>
          <w:b/>
          <w:bCs/>
          <w:sz w:val="24"/>
          <w:szCs w:val="24"/>
          <w:shd w:val="clear" w:color="auto" w:fill="FFFFFF"/>
        </w:rPr>
        <w:t>sample</w:t>
      </w:r>
      <w:r w:rsidRPr="008E5E35">
        <w:rPr>
          <w:rStyle w:val="normaltextrun"/>
          <w:rFonts w:ascii="Times New Roman" w:hAnsi="Times New Roman" w:cs="Times New Roman"/>
          <w:b/>
          <w:bCs/>
          <w:sz w:val="24"/>
          <w:szCs w:val="24"/>
          <w:shd w:val="clear" w:color="auto" w:fill="FFFFFF"/>
        </w:rPr>
        <w:t xml:space="preserve"> type should be evaluated.</w:t>
      </w:r>
      <w:r w:rsidR="005564BC">
        <w:rPr>
          <w:rStyle w:val="normaltextrun"/>
          <w:rFonts w:ascii="Times New Roman" w:hAnsi="Times New Roman" w:cs="Times New Roman"/>
          <w:b/>
          <w:bCs/>
          <w:sz w:val="24"/>
          <w:szCs w:val="24"/>
          <w:shd w:val="clear" w:color="auto" w:fill="FFFFFF"/>
        </w:rPr>
        <w:t xml:space="preserve"> </w:t>
      </w:r>
      <w:r w:rsidRPr="008E5E35">
        <w:rPr>
          <w:rStyle w:val="normaltextrun"/>
          <w:rFonts w:ascii="Times New Roman" w:hAnsi="Times New Roman" w:cs="Times New Roman"/>
          <w:b/>
          <w:bCs/>
          <w:sz w:val="24"/>
          <w:szCs w:val="24"/>
          <w:shd w:val="clear" w:color="auto" w:fill="FFFFFF"/>
        </w:rPr>
        <w:t xml:space="preserve">This may be done by collecting </w:t>
      </w:r>
      <w:r w:rsidRPr="008E5E35">
        <w:rPr>
          <w:rFonts w:ascii="Times New Roman" w:eastAsia="Times New Roman" w:hAnsi="Times New Roman" w:cs="Times New Roman"/>
          <w:b/>
          <w:sz w:val="24"/>
          <w:szCs w:val="24"/>
        </w:rPr>
        <w:t>s</w:t>
      </w:r>
      <w:r w:rsidRPr="008E5E35">
        <w:rPr>
          <w:rFonts w:ascii="Times New Roman" w:eastAsia="Times New Roman" w:hAnsi="Times New Roman" w:cs="Times New Roman"/>
          <w:b/>
          <w:sz w:val="24"/>
          <w:szCs w:val="24"/>
          <w:lang w:eastAsia="en-US"/>
        </w:rPr>
        <w:t>amples from different anatomical sites from the same patient.</w:t>
      </w:r>
      <w:r w:rsidRPr="008E5E35">
        <w:rPr>
          <w:rFonts w:ascii="Times New Roman" w:eastAsia="Times New Roman" w:hAnsi="Times New Roman" w:cs="Times New Roman"/>
          <w:b/>
          <w:sz w:val="24"/>
          <w:szCs w:val="24"/>
        </w:rPr>
        <w:t xml:space="preserve"> </w:t>
      </w:r>
      <w:r w:rsidRPr="008E5E35">
        <w:rPr>
          <w:rFonts w:ascii="Times New Roman" w:eastAsia="Times New Roman" w:hAnsi="Times New Roman" w:cs="Times New Roman"/>
          <w:b/>
          <w:sz w:val="24"/>
          <w:szCs w:val="24"/>
          <w:lang w:eastAsia="en-US"/>
        </w:rPr>
        <w:t xml:space="preserve">To minimize the occurrence of discordant results due to biological variability, both samples should be collected within a short time period (e.g., within the same healthcare visit). Types of upper and lower respiratory samples are noted by the CDC at the following website: </w:t>
      </w:r>
      <w:hyperlink r:id="rId27" w:history="1">
        <w:r w:rsidRPr="008E5E35">
          <w:rPr>
            <w:rStyle w:val="Hyperlink"/>
            <w:rFonts w:ascii="Times New Roman" w:hAnsi="Times New Roman" w:cs="Times New Roman"/>
            <w:b/>
            <w:sz w:val="24"/>
            <w:szCs w:val="24"/>
          </w:rPr>
          <w:t>https://www.cdc.gov/coronavirus/2019-ncov/lab/guidelines-clinical-specimens.html</w:t>
        </w:r>
      </w:hyperlink>
      <w:r w:rsidRPr="008E5E35">
        <w:rPr>
          <w:rFonts w:ascii="Times New Roman" w:eastAsia="Times New Roman" w:hAnsi="Times New Roman" w:cs="Times New Roman"/>
          <w:b/>
          <w:sz w:val="24"/>
          <w:szCs w:val="24"/>
          <w:lang w:eastAsia="en-US"/>
        </w:rPr>
        <w:t>.</w:t>
      </w:r>
      <w:r w:rsidRPr="008E5E35">
        <w:rPr>
          <w:rStyle w:val="FootnoteReference"/>
          <w:rFonts w:ascii="Times New Roman" w:eastAsia="Times New Roman" w:hAnsi="Times New Roman" w:cs="Times New Roman"/>
          <w:b/>
          <w:sz w:val="24"/>
          <w:szCs w:val="24"/>
          <w:lang w:eastAsia="en-US"/>
        </w:rPr>
        <w:footnoteReference w:id="20"/>
      </w:r>
      <w:r w:rsidRPr="008E5E35">
        <w:rPr>
          <w:rFonts w:ascii="Times New Roman" w:eastAsia="Times New Roman" w:hAnsi="Times New Roman" w:cs="Times New Roman"/>
          <w:b/>
          <w:sz w:val="24"/>
          <w:szCs w:val="24"/>
        </w:rPr>
        <w:t xml:space="preserve"> </w:t>
      </w:r>
      <w:r w:rsidRPr="008E5E35">
        <w:rPr>
          <w:rStyle w:val="normaltextrun"/>
          <w:rFonts w:ascii="Times New Roman" w:hAnsi="Times New Roman" w:cs="Times New Roman"/>
          <w:b/>
          <w:bCs/>
          <w:sz w:val="24"/>
          <w:szCs w:val="24"/>
          <w:shd w:val="clear" w:color="auto" w:fill="FFFFFF"/>
        </w:rPr>
        <w:t>Please note that specimens with and without VTM are considered two distinct types of specimens.</w:t>
      </w:r>
      <w:r w:rsidR="00E7195D">
        <w:rPr>
          <w:rStyle w:val="normaltextrun"/>
          <w:rFonts w:ascii="Times New Roman" w:hAnsi="Times New Roman" w:cs="Times New Roman"/>
          <w:b/>
          <w:bCs/>
          <w:sz w:val="24"/>
          <w:szCs w:val="24"/>
          <w:shd w:val="clear" w:color="auto" w:fill="FFFFFF"/>
        </w:rPr>
        <w:t xml:space="preserve"> </w:t>
      </w:r>
      <w:r w:rsidRPr="008E5E35">
        <w:rPr>
          <w:rFonts w:ascii="Times New Roman" w:eastAsia="Times New Roman" w:hAnsi="Times New Roman" w:cs="Times New Roman"/>
          <w:b/>
          <w:sz w:val="24"/>
          <w:szCs w:val="24"/>
          <w:lang w:eastAsia="en-US"/>
        </w:rPr>
        <w:t xml:space="preserve">If you are seeking </w:t>
      </w:r>
      <w:r w:rsidRPr="008E5E35">
        <w:rPr>
          <w:rFonts w:ascii="Times New Roman" w:eastAsia="Times New Roman" w:hAnsi="Times New Roman" w:cs="Times New Roman"/>
          <w:b/>
          <w:sz w:val="24"/>
          <w:szCs w:val="24"/>
        </w:rPr>
        <w:t xml:space="preserve">indications for testing with </w:t>
      </w:r>
      <w:r w:rsidRPr="008E5E35">
        <w:rPr>
          <w:rFonts w:ascii="Times New Roman" w:eastAsia="Times New Roman" w:hAnsi="Times New Roman" w:cs="Times New Roman"/>
          <w:b/>
          <w:sz w:val="24"/>
          <w:szCs w:val="24"/>
          <w:lang w:eastAsia="en-US"/>
        </w:rPr>
        <w:t>sputum and any other respiratory sample, we recommend testing either 30 sputum samples or a combination of upper respiratory samples and sputum samples, such as 15 NP and 15 sputum samples, or 15 combined upper respiratory samples and 15 sputum samples.</w:t>
      </w:r>
    </w:p>
    <w:p w14:paraId="3D003755" w14:textId="77777777" w:rsidR="00EE30A5" w:rsidRDefault="00EE30A5" w:rsidP="00E85DBB">
      <w:pPr>
        <w:keepNext/>
        <w:keepLines/>
        <w:ind w:left="720" w:hanging="20"/>
        <w:rPr>
          <w:rFonts w:ascii="Times New Roman" w:eastAsia="Times New Roman" w:hAnsi="Times New Roman" w:cs="Times New Roman"/>
          <w:b/>
          <w:sz w:val="24"/>
          <w:szCs w:val="24"/>
          <w:lang w:eastAsia="en-US"/>
        </w:rPr>
      </w:pPr>
      <w:r w:rsidRPr="008E5E35">
        <w:rPr>
          <w:rFonts w:ascii="Times New Roman" w:eastAsia="Times New Roman" w:hAnsi="Times New Roman" w:cs="Times New Roman"/>
          <w:b/>
          <w:sz w:val="24"/>
          <w:szCs w:val="24"/>
          <w:lang w:eastAsia="en-US"/>
        </w:rPr>
        <w:t>You may use frozen samples</w:t>
      </w:r>
      <w:r w:rsidRPr="008E5E35">
        <w:rPr>
          <w:rFonts w:ascii="Times New Roman" w:eastAsia="Times New Roman" w:hAnsi="Times New Roman" w:cs="Times New Roman"/>
          <w:b/>
          <w:sz w:val="24"/>
          <w:szCs w:val="24"/>
        </w:rPr>
        <w:t xml:space="preserve"> if you</w:t>
      </w:r>
      <w:r w:rsidRPr="008E5E35">
        <w:rPr>
          <w:rFonts w:ascii="Times New Roman" w:eastAsia="Times New Roman" w:hAnsi="Times New Roman" w:cs="Times New Roman"/>
          <w:b/>
          <w:sz w:val="24"/>
          <w:szCs w:val="24"/>
          <w:lang w:eastAsia="en-US"/>
        </w:rPr>
        <w:t xml:space="preserve"> demonstrate </w:t>
      </w:r>
      <w:r w:rsidRPr="008E5E35">
        <w:rPr>
          <w:rFonts w:ascii="Times New Roman" w:eastAsia="Times New Roman" w:hAnsi="Times New Roman" w:cs="Times New Roman"/>
          <w:b/>
          <w:sz w:val="24"/>
          <w:szCs w:val="24"/>
        </w:rPr>
        <w:t xml:space="preserve">analytically </w:t>
      </w:r>
      <w:r w:rsidRPr="008E5E35">
        <w:rPr>
          <w:rFonts w:ascii="Times New Roman" w:eastAsia="Times New Roman" w:hAnsi="Times New Roman" w:cs="Times New Roman"/>
          <w:b/>
          <w:sz w:val="24"/>
          <w:szCs w:val="24"/>
          <w:lang w:eastAsia="en-US"/>
        </w:rPr>
        <w:t>that preservation of samples (e.g., by freezing at ≤-70°C) does not affect the accuracy of test results compared to freshly collected samples.</w:t>
      </w:r>
    </w:p>
    <w:p w14:paraId="5321A44E" w14:textId="77777777" w:rsidR="00F44A26" w:rsidRPr="008E5E35" w:rsidRDefault="00F44A26" w:rsidP="00E85DBB">
      <w:pPr>
        <w:keepNext/>
        <w:keepLines/>
        <w:ind w:left="720" w:hanging="20"/>
        <w:rPr>
          <w:rFonts w:ascii="Times New Roman" w:eastAsia="Times New Roman" w:hAnsi="Times New Roman" w:cs="Times New Roman"/>
          <w:b/>
          <w:sz w:val="24"/>
          <w:szCs w:val="24"/>
          <w:lang w:eastAsia="en-US"/>
        </w:rPr>
      </w:pPr>
    </w:p>
    <w:p w14:paraId="4C5787AD" w14:textId="47CF4C37" w:rsidR="00EE30A5" w:rsidRDefault="00EE30A5" w:rsidP="00E85DBB">
      <w:pPr>
        <w:keepNext/>
        <w:keepLines/>
        <w:ind w:left="720" w:hanging="20"/>
        <w:rPr>
          <w:rFonts w:ascii="Times New Roman" w:eastAsia="Times New Roman" w:hAnsi="Times New Roman" w:cs="Times New Roman"/>
          <w:b/>
          <w:sz w:val="24"/>
          <w:szCs w:val="24"/>
          <w:lang w:eastAsia="en-US"/>
        </w:rPr>
      </w:pPr>
      <w:r w:rsidRPr="008E5E35">
        <w:rPr>
          <w:rFonts w:ascii="Times New Roman" w:eastAsia="Times New Roman" w:hAnsi="Times New Roman" w:cs="Times New Roman"/>
          <w:b/>
          <w:sz w:val="24"/>
          <w:szCs w:val="24"/>
        </w:rPr>
        <w:t xml:space="preserve">You may </w:t>
      </w:r>
      <w:r w:rsidRPr="008E5E35">
        <w:rPr>
          <w:rFonts w:ascii="Times New Roman" w:eastAsia="Times New Roman" w:hAnsi="Times New Roman" w:cs="Times New Roman"/>
          <w:b/>
          <w:sz w:val="24"/>
          <w:szCs w:val="24"/>
          <w:lang w:eastAsia="en-US"/>
        </w:rPr>
        <w:t xml:space="preserve">use samples that previously tested positive by another </w:t>
      </w:r>
      <w:r w:rsidRPr="008E5E35">
        <w:rPr>
          <w:rFonts w:ascii="Times New Roman" w:eastAsia="Times New Roman" w:hAnsi="Times New Roman" w:cs="Times New Roman"/>
          <w:b/>
          <w:sz w:val="24"/>
          <w:szCs w:val="24"/>
        </w:rPr>
        <w:t xml:space="preserve">authorized </w:t>
      </w:r>
      <w:r w:rsidRPr="008E5E35">
        <w:rPr>
          <w:rFonts w:ascii="Times New Roman" w:eastAsia="Times New Roman" w:hAnsi="Times New Roman" w:cs="Times New Roman"/>
          <w:b/>
          <w:sz w:val="24"/>
          <w:szCs w:val="24"/>
          <w:lang w:eastAsia="en-US"/>
        </w:rPr>
        <w:t xml:space="preserve">RT-PCR assay without additional comparator testing. </w:t>
      </w:r>
      <w:r w:rsidR="00284A0C" w:rsidRPr="0077200E">
        <w:rPr>
          <w:rFonts w:ascii="Times New Roman" w:eastAsia="Times New Roman" w:hAnsi="Times New Roman" w:cs="Times New Roman"/>
          <w:b/>
          <w:i/>
          <w:iCs/>
          <w:sz w:val="24"/>
          <w:szCs w:val="24"/>
          <w:highlight w:val="yellow"/>
          <w:lang w:eastAsia="en-US"/>
        </w:rPr>
        <w:t>[</w:t>
      </w:r>
      <w:r w:rsidRPr="0077200E">
        <w:rPr>
          <w:rFonts w:ascii="Times New Roman" w:eastAsia="Times New Roman" w:hAnsi="Times New Roman" w:cs="Times New Roman"/>
          <w:b/>
          <w:i/>
          <w:sz w:val="24"/>
          <w:szCs w:val="24"/>
          <w:highlight w:val="yellow"/>
        </w:rPr>
        <w:t>Please provide</w:t>
      </w:r>
      <w:r w:rsidRPr="0077200E">
        <w:rPr>
          <w:rFonts w:ascii="Times New Roman" w:eastAsia="Times New Roman" w:hAnsi="Times New Roman" w:cs="Times New Roman"/>
          <w:b/>
          <w:i/>
          <w:sz w:val="24"/>
          <w:szCs w:val="24"/>
          <w:highlight w:val="yellow"/>
          <w:lang w:eastAsia="en-US"/>
        </w:rPr>
        <w:t xml:space="preserve"> the </w:t>
      </w:r>
      <w:r w:rsidRPr="0077200E">
        <w:rPr>
          <w:rFonts w:ascii="Times New Roman" w:eastAsia="Times New Roman" w:hAnsi="Times New Roman" w:cs="Times New Roman"/>
          <w:b/>
          <w:i/>
          <w:sz w:val="24"/>
          <w:szCs w:val="24"/>
          <w:highlight w:val="yellow"/>
        </w:rPr>
        <w:t xml:space="preserve">type and </w:t>
      </w:r>
      <w:r w:rsidRPr="0077200E">
        <w:rPr>
          <w:rFonts w:ascii="Times New Roman" w:eastAsia="Times New Roman" w:hAnsi="Times New Roman" w:cs="Times New Roman"/>
          <w:b/>
          <w:i/>
          <w:sz w:val="24"/>
          <w:szCs w:val="24"/>
          <w:highlight w:val="yellow"/>
          <w:lang w:eastAsia="en-US"/>
        </w:rPr>
        <w:t xml:space="preserve">source of the samples, </w:t>
      </w:r>
      <w:r w:rsidR="000C22C3" w:rsidRPr="0077200E">
        <w:rPr>
          <w:rFonts w:ascii="Times New Roman" w:eastAsia="Times New Roman" w:hAnsi="Times New Roman" w:cs="Times New Roman"/>
          <w:b/>
          <w:i/>
          <w:sz w:val="24"/>
          <w:szCs w:val="24"/>
          <w:highlight w:val="yellow"/>
          <w:lang w:eastAsia="en-US"/>
        </w:rPr>
        <w:t>results,</w:t>
      </w:r>
      <w:r w:rsidRPr="0077200E">
        <w:rPr>
          <w:rFonts w:ascii="Times New Roman" w:eastAsia="Times New Roman" w:hAnsi="Times New Roman" w:cs="Times New Roman"/>
          <w:b/>
          <w:i/>
          <w:sz w:val="24"/>
          <w:szCs w:val="24"/>
          <w:highlight w:val="yellow"/>
          <w:lang w:eastAsia="en-US"/>
        </w:rPr>
        <w:t xml:space="preserve"> and numerical output signals such as Ct values or numerical output for each tested sample, and the initial test date</w:t>
      </w:r>
      <w:r w:rsidRPr="0077200E">
        <w:rPr>
          <w:rFonts w:ascii="Times New Roman" w:eastAsia="Times New Roman" w:hAnsi="Times New Roman" w:cs="Times New Roman"/>
          <w:b/>
          <w:i/>
          <w:iCs/>
          <w:sz w:val="24"/>
          <w:szCs w:val="24"/>
          <w:highlight w:val="yellow"/>
          <w:lang w:eastAsia="en-US"/>
        </w:rPr>
        <w:t>.</w:t>
      </w:r>
      <w:r w:rsidR="00284A0C" w:rsidRPr="0077200E">
        <w:rPr>
          <w:rFonts w:ascii="Times New Roman" w:eastAsia="Times New Roman" w:hAnsi="Times New Roman" w:cs="Times New Roman"/>
          <w:b/>
          <w:i/>
          <w:iCs/>
          <w:sz w:val="24"/>
          <w:szCs w:val="24"/>
          <w:highlight w:val="yellow"/>
          <w:lang w:eastAsia="en-US"/>
        </w:rPr>
        <w:t>]</w:t>
      </w:r>
    </w:p>
    <w:p w14:paraId="25A3A238" w14:textId="77777777" w:rsidR="00F44A26" w:rsidRPr="008E5E35" w:rsidRDefault="00F44A26" w:rsidP="00E85DBB">
      <w:pPr>
        <w:keepNext/>
        <w:keepLines/>
        <w:ind w:left="720" w:hanging="20"/>
        <w:rPr>
          <w:rFonts w:ascii="Times New Roman" w:eastAsia="Times New Roman" w:hAnsi="Times New Roman" w:cs="Times New Roman"/>
          <w:b/>
          <w:sz w:val="24"/>
          <w:szCs w:val="24"/>
          <w:lang w:eastAsia="en-US"/>
        </w:rPr>
      </w:pPr>
    </w:p>
    <w:p w14:paraId="54FCE2D8" w14:textId="77777777" w:rsidR="00EE30A5" w:rsidRPr="008E5E35" w:rsidRDefault="00EE30A5" w:rsidP="00E85DBB">
      <w:pPr>
        <w:keepNext/>
        <w:keepLines/>
        <w:ind w:left="720"/>
        <w:rPr>
          <w:rFonts w:ascii="Times New Roman" w:eastAsia="Times New Roman" w:hAnsi="Times New Roman" w:cs="Times New Roman"/>
          <w:b/>
          <w:sz w:val="24"/>
          <w:szCs w:val="24"/>
          <w:lang w:eastAsia="en-US"/>
        </w:rPr>
      </w:pPr>
      <w:r w:rsidRPr="008E5E35">
        <w:rPr>
          <w:rFonts w:ascii="Times New Roman" w:eastAsia="Times New Roman" w:hAnsi="Times New Roman" w:cs="Times New Roman"/>
          <w:b/>
          <w:sz w:val="24"/>
          <w:szCs w:val="24"/>
        </w:rPr>
        <w:t>A</w:t>
      </w:r>
      <w:r w:rsidRPr="008E5E35">
        <w:rPr>
          <w:rFonts w:ascii="Times New Roman" w:eastAsia="Times New Roman" w:hAnsi="Times New Roman" w:cs="Times New Roman"/>
          <w:b/>
          <w:sz w:val="24"/>
          <w:szCs w:val="24"/>
          <w:lang w:eastAsia="en-US"/>
        </w:rPr>
        <w:t>pproximately 25% of the</w:t>
      </w:r>
      <w:r w:rsidRPr="008E5E35">
        <w:rPr>
          <w:rFonts w:ascii="Times New Roman" w:eastAsia="Times New Roman" w:hAnsi="Times New Roman" w:cs="Times New Roman"/>
          <w:b/>
          <w:sz w:val="24"/>
          <w:szCs w:val="24"/>
        </w:rPr>
        <w:t xml:space="preserve"> positive samples </w:t>
      </w:r>
      <w:r w:rsidRPr="008E5E35">
        <w:rPr>
          <w:rFonts w:ascii="Times New Roman" w:eastAsia="Times New Roman" w:hAnsi="Times New Roman" w:cs="Times New Roman"/>
          <w:b/>
          <w:sz w:val="24"/>
          <w:szCs w:val="24"/>
          <w:lang w:eastAsia="en-US"/>
        </w:rPr>
        <w:t xml:space="preserve">should </w:t>
      </w:r>
      <w:r w:rsidRPr="008E5E35">
        <w:rPr>
          <w:rFonts w:ascii="Times New Roman" w:eastAsia="Times New Roman" w:hAnsi="Times New Roman" w:cs="Times New Roman"/>
          <w:b/>
          <w:sz w:val="24"/>
          <w:szCs w:val="24"/>
        </w:rPr>
        <w:t>have a</w:t>
      </w:r>
      <w:r w:rsidRPr="008E5E35">
        <w:rPr>
          <w:rFonts w:ascii="Times New Roman" w:eastAsia="Times New Roman" w:hAnsi="Times New Roman" w:cs="Times New Roman"/>
          <w:b/>
          <w:sz w:val="24"/>
          <w:szCs w:val="24"/>
          <w:lang w:eastAsia="en-US"/>
        </w:rPr>
        <w:t xml:space="preserve"> low viral load (i.e., low positives) as measured by the comparator test (</w:t>
      </w:r>
      <w:r w:rsidRPr="008E5E35">
        <w:rPr>
          <w:rFonts w:ascii="Times New Roman" w:eastAsia="Times New Roman" w:hAnsi="Times New Roman" w:cs="Times New Roman"/>
          <w:b/>
          <w:sz w:val="24"/>
          <w:szCs w:val="24"/>
        </w:rPr>
        <w:t xml:space="preserve">i.e., </w:t>
      </w:r>
      <w:r w:rsidRPr="008E5E35">
        <w:rPr>
          <w:rFonts w:ascii="Times New Roman" w:eastAsia="Times New Roman" w:hAnsi="Times New Roman" w:cs="Times New Roman"/>
          <w:b/>
          <w:sz w:val="24"/>
          <w:szCs w:val="24"/>
          <w:lang w:eastAsia="en-US"/>
        </w:rPr>
        <w:t xml:space="preserve">Ct values should be within 3 Ct of the mean Ct at the LoD of the comparator test). </w:t>
      </w:r>
      <w:r w:rsidRPr="008E5E35">
        <w:rPr>
          <w:rFonts w:ascii="Times New Roman" w:eastAsia="Times New Roman" w:hAnsi="Times New Roman" w:cs="Times New Roman"/>
          <w:b/>
          <w:sz w:val="24"/>
          <w:szCs w:val="24"/>
        </w:rPr>
        <w:t xml:space="preserve">When conducting a prospective study, if </w:t>
      </w:r>
      <w:r w:rsidRPr="008E5E35">
        <w:rPr>
          <w:rFonts w:ascii="Times New Roman" w:eastAsia="Times New Roman" w:hAnsi="Times New Roman" w:cs="Times New Roman"/>
          <w:b/>
          <w:sz w:val="24"/>
          <w:szCs w:val="24"/>
          <w:lang w:eastAsia="en-US"/>
        </w:rPr>
        <w:t xml:space="preserve">fewer than 25% of positive </w:t>
      </w:r>
      <w:r w:rsidRPr="008E5E35">
        <w:rPr>
          <w:rFonts w:ascii="Times New Roman" w:hAnsi="Times New Roman" w:cs="Times New Roman"/>
          <w:b/>
          <w:iCs/>
          <w:sz w:val="24"/>
          <w:szCs w:val="24"/>
        </w:rPr>
        <w:t>sample</w:t>
      </w:r>
      <w:r w:rsidRPr="008E5E35">
        <w:rPr>
          <w:rFonts w:ascii="Times New Roman" w:eastAsia="Times New Roman" w:hAnsi="Times New Roman" w:cs="Times New Roman"/>
          <w:b/>
          <w:sz w:val="24"/>
          <w:szCs w:val="24"/>
          <w:lang w:eastAsia="en-US"/>
        </w:rPr>
        <w:t xml:space="preserve">s </w:t>
      </w:r>
      <w:r w:rsidRPr="008E5E35">
        <w:rPr>
          <w:rFonts w:ascii="Times New Roman" w:eastAsia="Times New Roman" w:hAnsi="Times New Roman" w:cs="Times New Roman"/>
          <w:b/>
          <w:sz w:val="24"/>
          <w:szCs w:val="24"/>
        </w:rPr>
        <w:t>are</w:t>
      </w:r>
      <w:r w:rsidRPr="008E5E35">
        <w:rPr>
          <w:rFonts w:ascii="Times New Roman" w:eastAsia="Times New Roman" w:hAnsi="Times New Roman" w:cs="Times New Roman"/>
          <w:b/>
          <w:sz w:val="24"/>
          <w:szCs w:val="24"/>
          <w:lang w:eastAsia="en-US"/>
        </w:rPr>
        <w:t xml:space="preserve"> low positives per the comparator assay, the prospective samples may be supplemented with additional low positive samples (i.e., archived samples, samples collected from convalescent patients, etc.). </w:t>
      </w:r>
    </w:p>
    <w:p w14:paraId="049760FF" w14:textId="77777777" w:rsidR="00EE30A5" w:rsidRPr="008E5E35" w:rsidRDefault="00EE30A5" w:rsidP="00E85DBB">
      <w:pPr>
        <w:ind w:left="720"/>
        <w:rPr>
          <w:rStyle w:val="eop"/>
          <w:rFonts w:ascii="Times New Roman" w:hAnsi="Times New Roman" w:cs="Times New Roman"/>
          <w:sz w:val="24"/>
          <w:szCs w:val="24"/>
          <w:shd w:val="clear" w:color="auto" w:fill="FFFFFF"/>
        </w:rPr>
      </w:pPr>
    </w:p>
    <w:p w14:paraId="3E70D906" w14:textId="7C46C978" w:rsidR="00EE30A5" w:rsidRPr="008E5E35" w:rsidRDefault="003164D2" w:rsidP="00E85DBB">
      <w:pPr>
        <w:spacing w:after="160" w:line="259" w:lineRule="auto"/>
        <w:ind w:left="720"/>
        <w:rPr>
          <w:rFonts w:ascii="Times New Roman" w:eastAsia="Times New Roman" w:hAnsi="Times New Roman" w:cs="Times New Roman"/>
          <w:b/>
          <w:sz w:val="24"/>
          <w:szCs w:val="24"/>
        </w:rPr>
      </w:pPr>
      <w:r>
        <w:rPr>
          <w:rStyle w:val="normaltextrun"/>
          <w:rFonts w:ascii="Times New Roman" w:hAnsi="Times New Roman" w:cs="Times New Roman"/>
          <w:b/>
          <w:bCs/>
          <w:sz w:val="24"/>
          <w:szCs w:val="24"/>
          <w:shd w:val="clear" w:color="auto" w:fill="FFFFFF"/>
        </w:rPr>
        <w:t>Samples</w:t>
      </w:r>
      <w:r w:rsidR="00EE30A5" w:rsidRPr="008E5E35">
        <w:rPr>
          <w:rStyle w:val="normaltextrun"/>
          <w:rFonts w:ascii="Times New Roman" w:hAnsi="Times New Roman" w:cs="Times New Roman"/>
          <w:b/>
          <w:bCs/>
          <w:sz w:val="24"/>
          <w:szCs w:val="24"/>
          <w:shd w:val="clear" w:color="auto" w:fill="FFFFFF"/>
        </w:rPr>
        <w:t xml:space="preserve"> from each individual should be evaluated with the candidate test and</w:t>
      </w:r>
      <w:r w:rsidR="00D847FA">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an</w:t>
      </w:r>
      <w:r w:rsidR="00D847FA">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authorized</w:t>
      </w:r>
      <w:r w:rsidRPr="008E5E35" w:rsidDel="003164D2">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RT-PCR</w:t>
      </w:r>
      <w:r w:rsidR="00D847FA">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 xml:space="preserve">test which uses a chemical lysis step followed by solid phase </w:t>
      </w:r>
      <w:r w:rsidR="00EE30A5" w:rsidRPr="008E5E35">
        <w:rPr>
          <w:rStyle w:val="normaltextrun"/>
          <w:rFonts w:ascii="Times New Roman" w:hAnsi="Times New Roman" w:cs="Times New Roman"/>
          <w:b/>
          <w:bCs/>
          <w:sz w:val="24"/>
          <w:szCs w:val="24"/>
          <w:shd w:val="clear" w:color="auto" w:fill="FFFFFF"/>
        </w:rPr>
        <w:lastRenderedPageBreak/>
        <w:t xml:space="preserve">extraction of nucleic acid (e.g., silica bead extraction) and reports a Ct value. </w:t>
      </w:r>
      <w:r w:rsidR="00EE30A5" w:rsidRPr="008E5E35">
        <w:rPr>
          <w:rFonts w:ascii="Times New Roman" w:eastAsia="Times New Roman" w:hAnsi="Times New Roman" w:cs="Times New Roman"/>
          <w:b/>
          <w:sz w:val="24"/>
          <w:szCs w:val="24"/>
          <w:lang w:eastAsia="en-US"/>
        </w:rPr>
        <w:t>The comparator test may have the same, or different, targets as the candidate test; however, different primer and probe regions are recommended</w:t>
      </w:r>
      <w:r w:rsidR="00EE30A5" w:rsidRPr="008E5E35">
        <w:rPr>
          <w:rFonts w:ascii="Times New Roman" w:eastAsia="Times New Roman" w:hAnsi="Times New Roman" w:cs="Times New Roman"/>
          <w:b/>
          <w:sz w:val="24"/>
          <w:szCs w:val="24"/>
        </w:rPr>
        <w:t xml:space="preserve">. </w:t>
      </w:r>
      <w:r w:rsidR="00EE30A5" w:rsidRPr="008E5E35">
        <w:rPr>
          <w:rStyle w:val="normaltextrun"/>
          <w:rFonts w:ascii="Times New Roman" w:hAnsi="Times New Roman" w:cs="Times New Roman"/>
          <w:b/>
          <w:bCs/>
          <w:sz w:val="24"/>
          <w:szCs w:val="24"/>
          <w:shd w:val="clear" w:color="auto" w:fill="FFFFFF"/>
        </w:rPr>
        <w:t>The comparator</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test</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should be one of the more sensitive RT-PCR assays authorized by FDA. We encourage you to review the results from the FDA SARS-CoV-2 Reference Panel</w:t>
      </w:r>
      <w:r w:rsidR="00CB64D5">
        <w:rPr>
          <w:rStyle w:val="FootnoteReference"/>
          <w:rFonts w:ascii="Times New Roman" w:hAnsi="Times New Roman" w:cs="Times New Roman"/>
          <w:b/>
          <w:bCs/>
          <w:sz w:val="24"/>
          <w:szCs w:val="24"/>
          <w:shd w:val="clear" w:color="auto" w:fill="FFFFFF"/>
        </w:rPr>
        <w:footnoteReference w:id="21"/>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and</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contact us to discuss your choice of comparator</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test.</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Evaluations with the</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comparator</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test</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should be conducted per the authorized instructions for use. If any modifications are made to the authorized comparator test, additional</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bridging studies may be necessary. Please contact FDA if you are considering using a</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modified configuration of an</w:t>
      </w:r>
      <w:r w:rsidR="00AF1BAE">
        <w:rPr>
          <w:rStyle w:val="normaltextrun"/>
          <w:rFonts w:ascii="Times New Roman" w:hAnsi="Times New Roman" w:cs="Times New Roman"/>
          <w:b/>
          <w:bCs/>
          <w:sz w:val="24"/>
          <w:szCs w:val="24"/>
          <w:shd w:val="clear" w:color="auto" w:fill="FFFFFF"/>
        </w:rPr>
        <w:t xml:space="preserve"> </w:t>
      </w:r>
      <w:r w:rsidR="00EE30A5" w:rsidRPr="008E5E35">
        <w:rPr>
          <w:rStyle w:val="normaltextrun"/>
          <w:rFonts w:ascii="Times New Roman" w:hAnsi="Times New Roman" w:cs="Times New Roman"/>
          <w:b/>
          <w:bCs/>
          <w:sz w:val="24"/>
          <w:szCs w:val="24"/>
          <w:shd w:val="clear" w:color="auto" w:fill="FFFFFF"/>
        </w:rPr>
        <w:t>authorized RT-PCR assay.</w:t>
      </w:r>
    </w:p>
    <w:p w14:paraId="36F9F6E3" w14:textId="54E170C3" w:rsidR="00EE30A5" w:rsidRDefault="00EE30A5" w:rsidP="00E85DBB">
      <w:pPr>
        <w:pStyle w:val="paragraph"/>
        <w:ind w:left="720"/>
        <w:textAlignment w:val="baseline"/>
        <w:rPr>
          <w:rStyle w:val="eop"/>
        </w:rPr>
      </w:pPr>
      <w:r w:rsidRPr="008E5E35">
        <w:rPr>
          <w:rStyle w:val="normaltextrun"/>
          <w:b/>
          <w:bCs/>
        </w:rPr>
        <w:t>When collecting</w:t>
      </w:r>
      <w:r w:rsidR="00AF1BAE">
        <w:rPr>
          <w:rStyle w:val="normaltextrun"/>
          <w:b/>
          <w:bCs/>
        </w:rPr>
        <w:t xml:space="preserve"> </w:t>
      </w:r>
      <w:r w:rsidRPr="008E5E35">
        <w:rPr>
          <w:rStyle w:val="normaltextrun"/>
          <w:b/>
          <w:bCs/>
        </w:rPr>
        <w:t>samples,</w:t>
      </w:r>
      <w:r w:rsidR="00AF1BAE">
        <w:rPr>
          <w:rStyle w:val="normaltextrun"/>
          <w:b/>
          <w:bCs/>
        </w:rPr>
        <w:t xml:space="preserve"> </w:t>
      </w:r>
      <w:r w:rsidRPr="008E5E35">
        <w:rPr>
          <w:rStyle w:val="normaltextrun"/>
          <w:b/>
          <w:bCs/>
        </w:rPr>
        <w:t>the standard of care sample</w:t>
      </w:r>
      <w:r w:rsidR="00AF1BAE">
        <w:rPr>
          <w:rStyle w:val="normaltextrun"/>
          <w:b/>
          <w:bCs/>
        </w:rPr>
        <w:t xml:space="preserve"> </w:t>
      </w:r>
      <w:r w:rsidRPr="008E5E35">
        <w:rPr>
          <w:rStyle w:val="normaltextrun"/>
          <w:b/>
          <w:bCs/>
        </w:rPr>
        <w:t>(i.e., the sample used for clinical and not investigational purposes)</w:t>
      </w:r>
      <w:r w:rsidR="00AF1BAE">
        <w:rPr>
          <w:rStyle w:val="normaltextrun"/>
          <w:b/>
          <w:bCs/>
        </w:rPr>
        <w:t xml:space="preserve"> </w:t>
      </w:r>
      <w:r w:rsidRPr="008E5E35">
        <w:rPr>
          <w:rStyle w:val="normaltextrun"/>
          <w:b/>
          <w:bCs/>
        </w:rPr>
        <w:t>should always be collected first, including when</w:t>
      </w:r>
      <w:r w:rsidR="00AF1BAE">
        <w:rPr>
          <w:rStyle w:val="normaltextrun"/>
          <w:b/>
          <w:bCs/>
        </w:rPr>
        <w:t xml:space="preserve"> </w:t>
      </w:r>
      <w:r w:rsidRPr="008E5E35">
        <w:rPr>
          <w:rStyle w:val="normaltextrun"/>
          <w:b/>
          <w:bCs/>
        </w:rPr>
        <w:t>the</w:t>
      </w:r>
      <w:r w:rsidR="00AF1BAE">
        <w:rPr>
          <w:rStyle w:val="normaltextrun"/>
          <w:b/>
          <w:bCs/>
        </w:rPr>
        <w:t xml:space="preserve"> </w:t>
      </w:r>
      <w:r w:rsidRPr="008E5E35">
        <w:rPr>
          <w:rStyle w:val="normaltextrun"/>
          <w:b/>
          <w:bCs/>
        </w:rPr>
        <w:t>comparator test</w:t>
      </w:r>
      <w:r w:rsidR="00AF1BAE">
        <w:rPr>
          <w:rStyle w:val="normaltextrun"/>
          <w:b/>
          <w:bCs/>
        </w:rPr>
        <w:t xml:space="preserve"> </w:t>
      </w:r>
      <w:r w:rsidRPr="008E5E35">
        <w:rPr>
          <w:rStyle w:val="normaltextrun"/>
          <w:b/>
          <w:bCs/>
        </w:rPr>
        <w:t>is also the standard of care.</w:t>
      </w:r>
      <w:r w:rsidR="00AF1BAE">
        <w:rPr>
          <w:rStyle w:val="normaltextrun"/>
          <w:b/>
          <w:bCs/>
        </w:rPr>
        <w:t xml:space="preserve"> </w:t>
      </w:r>
      <w:r w:rsidRPr="008E5E35">
        <w:rPr>
          <w:rStyle w:val="normaltextrun"/>
          <w:b/>
          <w:bCs/>
        </w:rPr>
        <w:t>If the comparator test is not the standard of care, swabs taken from the same anatomical area for the comparator</w:t>
      </w:r>
      <w:r w:rsidR="00AF1BAE">
        <w:rPr>
          <w:rStyle w:val="normaltextrun"/>
          <w:b/>
          <w:bCs/>
        </w:rPr>
        <w:t xml:space="preserve"> </w:t>
      </w:r>
      <w:r w:rsidRPr="008E5E35">
        <w:rPr>
          <w:rStyle w:val="normaltextrun"/>
          <w:b/>
          <w:bCs/>
        </w:rPr>
        <w:t>test</w:t>
      </w:r>
      <w:r w:rsidR="00AF1BAE">
        <w:rPr>
          <w:rStyle w:val="normaltextrun"/>
          <w:b/>
          <w:bCs/>
        </w:rPr>
        <w:t xml:space="preserve"> </w:t>
      </w:r>
      <w:r w:rsidRPr="008E5E35">
        <w:rPr>
          <w:rStyle w:val="normaltextrun"/>
          <w:b/>
          <w:bCs/>
        </w:rPr>
        <w:t>and</w:t>
      </w:r>
      <w:r w:rsidR="004F68AD">
        <w:rPr>
          <w:rStyle w:val="normaltextrun"/>
          <w:b/>
          <w:bCs/>
        </w:rPr>
        <w:t xml:space="preserve"> </w:t>
      </w:r>
      <w:r w:rsidRPr="008E5E35">
        <w:rPr>
          <w:rStyle w:val="normaltextrun"/>
          <w:b/>
          <w:bCs/>
        </w:rPr>
        <w:t>candidate test</w:t>
      </w:r>
      <w:r w:rsidR="004F68AD">
        <w:rPr>
          <w:rStyle w:val="normaltextrun"/>
          <w:b/>
          <w:bCs/>
        </w:rPr>
        <w:t xml:space="preserve"> </w:t>
      </w:r>
      <w:r w:rsidRPr="008E5E35">
        <w:rPr>
          <w:rStyle w:val="normaltextrun"/>
          <w:b/>
          <w:bCs/>
        </w:rPr>
        <w:t>(e.g.,</w:t>
      </w:r>
      <w:r w:rsidR="004F68AD">
        <w:rPr>
          <w:rStyle w:val="normaltextrun"/>
          <w:b/>
          <w:bCs/>
        </w:rPr>
        <w:t xml:space="preserve"> </w:t>
      </w:r>
      <w:r w:rsidRPr="008E5E35">
        <w:rPr>
          <w:rStyle w:val="normaltextrun"/>
          <w:b/>
          <w:bCs/>
        </w:rPr>
        <w:t>anterior</w:t>
      </w:r>
      <w:r w:rsidR="004F68AD">
        <w:rPr>
          <w:rStyle w:val="normaltextrun"/>
          <w:b/>
          <w:bCs/>
        </w:rPr>
        <w:t xml:space="preserve"> </w:t>
      </w:r>
      <w:r w:rsidRPr="008E5E35">
        <w:rPr>
          <w:rStyle w:val="normaltextrun"/>
          <w:b/>
          <w:bCs/>
        </w:rPr>
        <w:t>nasal swabs,</w:t>
      </w:r>
      <w:r w:rsidR="004F68AD">
        <w:rPr>
          <w:rStyle w:val="normaltextrun"/>
          <w:b/>
          <w:bCs/>
        </w:rPr>
        <w:t xml:space="preserve"> </w:t>
      </w:r>
      <w:r w:rsidRPr="008E5E35">
        <w:rPr>
          <w:rStyle w:val="normaltextrun"/>
          <w:b/>
          <w:bCs/>
          <w:lang w:val="en"/>
        </w:rPr>
        <w:t>oropharyngeal (</w:t>
      </w:r>
      <w:r w:rsidRPr="008E5E35">
        <w:rPr>
          <w:rStyle w:val="normaltextrun"/>
          <w:b/>
          <w:bCs/>
        </w:rPr>
        <w:t>OP) swabs, etc.) should be randomized to ensure that bias is not introduced due to an unequal distribution of viral materials.</w:t>
      </w:r>
      <w:r w:rsidR="004F68AD">
        <w:rPr>
          <w:rStyle w:val="normaltextrun"/>
          <w:b/>
          <w:bCs/>
        </w:rPr>
        <w:t xml:space="preserve"> </w:t>
      </w:r>
      <w:r w:rsidRPr="008E5E35">
        <w:rPr>
          <w:rStyle w:val="normaltextrun"/>
          <w:b/>
          <w:bCs/>
        </w:rPr>
        <w:t>When two distinct anatomical sites are being assessed, it is</w:t>
      </w:r>
      <w:r w:rsidR="004F68AD">
        <w:rPr>
          <w:rStyle w:val="normaltextrun"/>
          <w:b/>
          <w:bCs/>
        </w:rPr>
        <w:t xml:space="preserve"> </w:t>
      </w:r>
      <w:r w:rsidRPr="008E5E35">
        <w:rPr>
          <w:rStyle w:val="normaltextrun"/>
          <w:b/>
          <w:bCs/>
        </w:rPr>
        <w:t>not</w:t>
      </w:r>
      <w:r w:rsidR="004F68AD">
        <w:rPr>
          <w:rStyle w:val="normaltextrun"/>
          <w:b/>
          <w:bCs/>
        </w:rPr>
        <w:t xml:space="preserve"> </w:t>
      </w:r>
      <w:r w:rsidRPr="008E5E35">
        <w:rPr>
          <w:rStyle w:val="normaltextrun"/>
          <w:b/>
          <w:bCs/>
        </w:rPr>
        <w:t>necessary to randomize</w:t>
      </w:r>
      <w:r w:rsidR="004F68AD">
        <w:rPr>
          <w:rStyle w:val="normaltextrun"/>
          <w:b/>
          <w:bCs/>
        </w:rPr>
        <w:t xml:space="preserve"> </w:t>
      </w:r>
      <w:r w:rsidRPr="008E5E35">
        <w:rPr>
          <w:rStyle w:val="normaltextrun"/>
          <w:b/>
          <w:bCs/>
        </w:rPr>
        <w:t>sample</w:t>
      </w:r>
      <w:r w:rsidR="004F68AD">
        <w:rPr>
          <w:rStyle w:val="normaltextrun"/>
          <w:b/>
          <w:bCs/>
        </w:rPr>
        <w:t xml:space="preserve"> </w:t>
      </w:r>
      <w:r w:rsidRPr="008E5E35">
        <w:rPr>
          <w:rStyle w:val="normaltextrun"/>
          <w:b/>
          <w:bCs/>
        </w:rPr>
        <w:t>collection order (e.g., saliva compared to NP swabs).</w:t>
      </w:r>
    </w:p>
    <w:p w14:paraId="42651F99" w14:textId="683E28D6" w:rsidR="000921DC" w:rsidRPr="008E5E35" w:rsidRDefault="000921DC" w:rsidP="00E85DBB">
      <w:pPr>
        <w:pStyle w:val="paragraph"/>
        <w:ind w:left="720"/>
        <w:textAlignment w:val="baseline"/>
        <w:rPr>
          <w:rFonts w:ascii="Segoe UI" w:hAnsi="Segoe UI" w:cs="Segoe UI"/>
          <w:sz w:val="18"/>
          <w:szCs w:val="18"/>
        </w:rPr>
      </w:pPr>
      <w:r w:rsidRPr="004977A3">
        <w:rPr>
          <w:b/>
        </w:rPr>
        <w:t xml:space="preserve">You </w:t>
      </w:r>
      <w:r>
        <w:rPr>
          <w:b/>
        </w:rPr>
        <w:t>may</w:t>
      </w:r>
      <w:r w:rsidRPr="004977A3">
        <w:rPr>
          <w:b/>
        </w:rPr>
        <w:t xml:space="preserve"> consider use of an enrichment strategy in which individuals with a known COVID-19 infection status are invited to participate in your clinical </w:t>
      </w:r>
      <w:r>
        <w:rPr>
          <w:b/>
        </w:rPr>
        <w:t>evaluation</w:t>
      </w:r>
      <w:r w:rsidRPr="004977A3">
        <w:rPr>
          <w:b/>
        </w:rPr>
        <w:t xml:space="preserve"> study. If using an enrichment strategy, you should carefully consider how you will randomize and blind operators to the participant’s infection status and minimize potential bias. </w:t>
      </w:r>
      <w:r>
        <w:rPr>
          <w:b/>
        </w:rPr>
        <w:t>D</w:t>
      </w:r>
      <w:r w:rsidRPr="004977A3">
        <w:rPr>
          <w:b/>
        </w:rPr>
        <w:t xml:space="preserve">ata from an enriched study design </w:t>
      </w:r>
      <w:r>
        <w:rPr>
          <w:b/>
        </w:rPr>
        <w:t>should</w:t>
      </w:r>
      <w:r w:rsidRPr="004977A3">
        <w:rPr>
          <w:b/>
        </w:rPr>
        <w:t xml:space="preserve"> represent the full range of viral loads, with both low and high positives </w:t>
      </w:r>
      <w:r>
        <w:rPr>
          <w:b/>
          <w:bCs/>
          <w:kern w:val="32"/>
        </w:rPr>
        <w:t>samples</w:t>
      </w:r>
      <w:r w:rsidRPr="004977A3">
        <w:rPr>
          <w:b/>
        </w:rPr>
        <w:t>. Please contact FDA to discuss any alternative study designs or enrichment strategies.</w:t>
      </w:r>
    </w:p>
    <w:p w14:paraId="2CE265CE" w14:textId="6906A558" w:rsidR="00EE30A5" w:rsidRPr="008E5E35" w:rsidRDefault="00EE30A5" w:rsidP="00E85DBB">
      <w:pPr>
        <w:pStyle w:val="paragraph"/>
        <w:spacing w:before="0" w:beforeAutospacing="0" w:after="0" w:afterAutospacing="0"/>
        <w:ind w:left="720"/>
        <w:textAlignment w:val="baseline"/>
        <w:rPr>
          <w:b/>
        </w:rPr>
      </w:pPr>
      <w:r w:rsidRPr="008E5E35">
        <w:rPr>
          <w:b/>
        </w:rPr>
        <w:t xml:space="preserve">All clinical samples tested in your study should be evaluated in accordance with the candidate test’s proposed diagnostic algorithm (i.e., tested using the procedure in the instructions for use), including retesting when appropriate. The limited volume of natural samples may preclude retesting. In instances where retesting is indicated but not performed, for the purposes of performance evaluation, initial results should be analyzed for performance and equivocal/indeterminate/inconclusive results should count against your final performance. Samples should be tested in a blinded fashion, e.g., </w:t>
      </w:r>
      <w:r w:rsidR="00152734" w:rsidRPr="008E5E35">
        <w:rPr>
          <w:b/>
        </w:rPr>
        <w:t>positive,</w:t>
      </w:r>
      <w:r w:rsidRPr="008E5E35">
        <w:rPr>
          <w:b/>
        </w:rPr>
        <w:t xml:space="preserve"> and negative samples should be presented to the end user in a blinded fashion. The end user should also be blinded to the results of any comparator method testing.</w:t>
      </w:r>
    </w:p>
    <w:p w14:paraId="0468603D" w14:textId="77777777" w:rsidR="00EE30A5" w:rsidRPr="008E5E35" w:rsidRDefault="00EE30A5" w:rsidP="00E85DBB">
      <w:pPr>
        <w:pStyle w:val="paragraph"/>
        <w:tabs>
          <w:tab w:val="left" w:pos="360"/>
        </w:tabs>
        <w:spacing w:before="0" w:beforeAutospacing="0" w:after="0" w:afterAutospacing="0"/>
        <w:ind w:left="720"/>
        <w:textAlignment w:val="baseline"/>
        <w:rPr>
          <w:b/>
        </w:rPr>
      </w:pPr>
    </w:p>
    <w:p w14:paraId="3340B3D1" w14:textId="04C9F1B9" w:rsidR="00EE30A5" w:rsidRDefault="00EE30A5" w:rsidP="00E85DBB">
      <w:pPr>
        <w:ind w:left="720"/>
        <w:contextualSpacing/>
        <w:rPr>
          <w:rFonts w:ascii="Calibri" w:eastAsia="MS Mincho" w:hAnsi="Calibri" w:cs="Arial"/>
        </w:rPr>
      </w:pPr>
      <w:r w:rsidRPr="008E5E35">
        <w:rPr>
          <w:rFonts w:ascii="Times New Roman" w:eastAsia="MS Mincho" w:hAnsi="Times New Roman" w:cs="Times New Roman"/>
          <w:b/>
          <w:sz w:val="24"/>
          <w:szCs w:val="24"/>
        </w:rPr>
        <w:lastRenderedPageBreak/>
        <w:t xml:space="preserve">FDA recommends establishing a discordant analysis plan prior to your clinical study. </w:t>
      </w:r>
      <w:r w:rsidRPr="008E5E35">
        <w:rPr>
          <w:rFonts w:ascii="Times New Roman" w:eastAsia="MS Mincho" w:hAnsi="Times New Roman" w:cs="Times New Roman"/>
          <w:b/>
          <w:bCs/>
          <w:sz w:val="24"/>
          <w:szCs w:val="24"/>
        </w:rPr>
        <w:t>Discordant</w:t>
      </w:r>
      <w:r w:rsidRPr="008E5E35">
        <w:rPr>
          <w:rFonts w:ascii="Times New Roman" w:eastAsia="MS Mincho" w:hAnsi="Times New Roman" w:cs="Times New Roman"/>
          <w:b/>
          <w:sz w:val="24"/>
          <w:szCs w:val="24"/>
        </w:rPr>
        <w:t xml:space="preserve"> samples should be tested with a second EUA </w:t>
      </w:r>
      <w:r w:rsidRPr="008E5E35">
        <w:rPr>
          <w:rFonts w:ascii="Times New Roman" w:eastAsia="MS Mincho" w:hAnsi="Times New Roman" w:cs="Times New Roman"/>
          <w:b/>
          <w:bCs/>
          <w:sz w:val="24"/>
          <w:szCs w:val="24"/>
        </w:rPr>
        <w:t>authorized RT-PCR test</w:t>
      </w:r>
      <w:r w:rsidRPr="008E5E35">
        <w:rPr>
          <w:rFonts w:ascii="Times New Roman" w:eastAsia="MS Mincho" w:hAnsi="Times New Roman" w:cs="Times New Roman"/>
          <w:b/>
          <w:sz w:val="24"/>
          <w:szCs w:val="24"/>
        </w:rPr>
        <w:t xml:space="preserve"> that has also demonstrated high sensitivity, and which uses a chemical lysis step followed by solid phase extraction of nucleic acids (e.g., silica bead extraction). Results from a Discrepant analysis should not be included in the calculation of </w:t>
      </w:r>
      <w:r w:rsidR="00F40D40">
        <w:rPr>
          <w:rFonts w:ascii="Times New Roman" w:eastAsia="MS Mincho" w:hAnsi="Times New Roman" w:cs="Times New Roman"/>
          <w:b/>
          <w:sz w:val="24"/>
          <w:szCs w:val="24"/>
        </w:rPr>
        <w:t>negative percent agreement (</w:t>
      </w:r>
      <w:r w:rsidRPr="008E5E35">
        <w:rPr>
          <w:rFonts w:ascii="Times New Roman" w:eastAsia="MS Mincho" w:hAnsi="Times New Roman" w:cs="Times New Roman"/>
          <w:b/>
          <w:sz w:val="24"/>
          <w:szCs w:val="24"/>
        </w:rPr>
        <w:t>NPA</w:t>
      </w:r>
      <w:r w:rsidR="00F40D40">
        <w:rPr>
          <w:rFonts w:ascii="Times New Roman" w:eastAsia="MS Mincho" w:hAnsi="Times New Roman" w:cs="Times New Roman"/>
          <w:b/>
          <w:sz w:val="24"/>
          <w:szCs w:val="24"/>
        </w:rPr>
        <w:t>)</w:t>
      </w:r>
      <w:r w:rsidRPr="008E5E35">
        <w:rPr>
          <w:rFonts w:ascii="Times New Roman" w:eastAsia="MS Mincho" w:hAnsi="Times New Roman" w:cs="Times New Roman"/>
          <w:b/>
          <w:sz w:val="24"/>
          <w:szCs w:val="24"/>
        </w:rPr>
        <w:t xml:space="preserve"> and </w:t>
      </w:r>
      <w:r w:rsidR="00F40D40">
        <w:rPr>
          <w:rFonts w:ascii="Times New Roman" w:eastAsia="MS Mincho" w:hAnsi="Times New Roman" w:cs="Times New Roman"/>
          <w:b/>
          <w:sz w:val="24"/>
          <w:szCs w:val="24"/>
        </w:rPr>
        <w:t>positive percent agreement (</w:t>
      </w:r>
      <w:r w:rsidRPr="008E5E35">
        <w:rPr>
          <w:rFonts w:ascii="Times New Roman" w:eastAsia="MS Mincho" w:hAnsi="Times New Roman" w:cs="Times New Roman"/>
          <w:b/>
          <w:sz w:val="24"/>
          <w:szCs w:val="24"/>
        </w:rPr>
        <w:t>PPA</w:t>
      </w:r>
      <w:r w:rsidR="00F40D40">
        <w:rPr>
          <w:rFonts w:ascii="Times New Roman" w:eastAsia="MS Mincho" w:hAnsi="Times New Roman" w:cs="Times New Roman"/>
          <w:b/>
          <w:sz w:val="24"/>
          <w:szCs w:val="24"/>
        </w:rPr>
        <w:t>)</w:t>
      </w:r>
      <w:r w:rsidRPr="008E5E35">
        <w:rPr>
          <w:rFonts w:ascii="Times New Roman" w:eastAsia="MS Mincho" w:hAnsi="Times New Roman" w:cs="Times New Roman"/>
          <w:b/>
          <w:sz w:val="24"/>
          <w:szCs w:val="24"/>
        </w:rPr>
        <w:t xml:space="preserve"> but may be added to the performance table as a footnote.</w:t>
      </w:r>
      <w:r w:rsidRPr="008E5E35">
        <w:rPr>
          <w:rFonts w:ascii="Calibri" w:eastAsia="MS Mincho" w:hAnsi="Calibri" w:cs="Arial"/>
        </w:rPr>
        <w:t xml:space="preserve"> </w:t>
      </w:r>
    </w:p>
    <w:p w14:paraId="14CDFA6F" w14:textId="7D001950" w:rsidR="00EE30A5" w:rsidRPr="008E5E35" w:rsidRDefault="00207C12" w:rsidP="00E85DBB">
      <w:pPr>
        <w:pStyle w:val="paragraph"/>
        <w:tabs>
          <w:tab w:val="left" w:pos="360"/>
        </w:tabs>
        <w:ind w:left="720"/>
        <w:textAlignment w:val="baseline"/>
        <w:rPr>
          <w:rFonts w:ascii="Segoe UI" w:hAnsi="Segoe UI" w:cs="Segoe UI"/>
          <w:sz w:val="18"/>
          <w:szCs w:val="18"/>
        </w:rPr>
      </w:pPr>
      <w:r w:rsidRPr="00207C12">
        <w:rPr>
          <w:rStyle w:val="normaltextrun"/>
          <w:b/>
          <w:bCs/>
        </w:rPr>
        <w:t xml:space="preserve">Studies involving clinical samples (human specimens) conducted in support of an EUA request are subject to </w:t>
      </w:r>
      <w:r w:rsidR="00EE30A5" w:rsidRPr="008E5E35">
        <w:rPr>
          <w:rStyle w:val="normaltextrun"/>
          <w:b/>
          <w:bCs/>
        </w:rPr>
        <w:t xml:space="preserve">applicable </w:t>
      </w:r>
      <w:r>
        <w:rPr>
          <w:rStyle w:val="normaltextrun"/>
          <w:b/>
          <w:bCs/>
        </w:rPr>
        <w:t>requirements</w:t>
      </w:r>
      <w:r w:rsidR="00EE30A5" w:rsidRPr="008E5E35">
        <w:rPr>
          <w:rStyle w:val="normaltextrun"/>
          <w:b/>
          <w:bCs/>
        </w:rPr>
        <w:t> for Institutional Review Board (IRB) </w:t>
      </w:r>
      <w:r>
        <w:rPr>
          <w:rStyle w:val="normaltextrun"/>
          <w:b/>
          <w:bCs/>
        </w:rPr>
        <w:t xml:space="preserve">review and </w:t>
      </w:r>
      <w:r w:rsidR="00EE30A5" w:rsidRPr="008E5E35">
        <w:rPr>
          <w:rStyle w:val="normaltextrun"/>
          <w:b/>
          <w:bCs/>
        </w:rPr>
        <w:t>approval and informed consent </w:t>
      </w:r>
      <w:r w:rsidR="00E71FC7" w:rsidRPr="00E71FC7">
        <w:rPr>
          <w:rStyle w:val="normaltextrun"/>
          <w:b/>
          <w:bCs/>
        </w:rPr>
        <w:t>(see 21 CFR parts 50, 56, and 812). FDA’s policy regarding informed consent requirements for certain studies</w:t>
      </w:r>
      <w:r w:rsidR="00E71FC7">
        <w:rPr>
          <w:rStyle w:val="normaltextrun"/>
          <w:b/>
          <w:bCs/>
        </w:rPr>
        <w:t xml:space="preserve"> using</w:t>
      </w:r>
      <w:r w:rsidR="009753B2">
        <w:rPr>
          <w:rStyle w:val="normaltextrun"/>
          <w:b/>
          <w:bCs/>
        </w:rPr>
        <w:t xml:space="preserve"> </w:t>
      </w:r>
      <w:r w:rsidR="00EE30A5" w:rsidRPr="008E5E35">
        <w:rPr>
          <w:rStyle w:val="normaltextrun"/>
          <w:b/>
          <w:bCs/>
        </w:rPr>
        <w:t>leftover</w:t>
      </w:r>
      <w:r w:rsidR="009753B2">
        <w:rPr>
          <w:rStyle w:val="normaltextrun"/>
          <w:b/>
          <w:bCs/>
        </w:rPr>
        <w:t>,</w:t>
      </w:r>
      <w:r w:rsidR="00EE30A5" w:rsidRPr="008E5E35">
        <w:rPr>
          <w:rStyle w:val="normaltextrun"/>
          <w:b/>
          <w:bCs/>
        </w:rPr>
        <w:t xml:space="preserve"> de-identified samples </w:t>
      </w:r>
      <w:r w:rsidR="009753B2">
        <w:rPr>
          <w:rStyle w:val="normaltextrun"/>
          <w:b/>
          <w:bCs/>
        </w:rPr>
        <w:t>is outlined</w:t>
      </w:r>
      <w:r w:rsidR="00EE30A5" w:rsidRPr="008E5E35">
        <w:rPr>
          <w:rStyle w:val="normaltextrun"/>
          <w:b/>
          <w:bCs/>
        </w:rPr>
        <w:t xml:space="preserve"> in the FDA guidance “</w:t>
      </w:r>
      <w:hyperlink r:id="rId28" w:tgtFrame="_blank" w:history="1">
        <w:r w:rsidR="00EE30A5" w:rsidRPr="00D80111">
          <w:rPr>
            <w:rStyle w:val="Hyperlink"/>
            <w:rFonts w:eastAsiaTheme="minorEastAsia"/>
            <w:b/>
            <w:bCs/>
            <w:i/>
            <w:iCs/>
            <w:lang w:eastAsia="ja-JP"/>
          </w:rPr>
          <w:t>Guidance on Informed Consent for In Vitro Diagnostic Device Studies Using Leftover Human Specimens that are Not Individually Identifiable</w:t>
        </w:r>
      </w:hyperlink>
      <w:r w:rsidR="00EE30A5" w:rsidRPr="00D45753">
        <w:rPr>
          <w:rStyle w:val="normaltextrun"/>
          <w:b/>
          <w:bCs/>
        </w:rPr>
        <w:t>.</w:t>
      </w:r>
      <w:r w:rsidR="00EE30A5" w:rsidRPr="008E5E35">
        <w:rPr>
          <w:rStyle w:val="normaltextrun"/>
          <w:b/>
          <w:bCs/>
        </w:rPr>
        <w:t>”</w:t>
      </w:r>
      <w:r w:rsidR="00B30BB1">
        <w:rPr>
          <w:rStyle w:val="FootnoteReference"/>
          <w:b/>
          <w:bCs/>
        </w:rPr>
        <w:footnoteReference w:id="22"/>
      </w:r>
      <w:r w:rsidR="00EE30A5" w:rsidRPr="008E5E35">
        <w:rPr>
          <w:rStyle w:val="eop"/>
        </w:rPr>
        <w:t> </w:t>
      </w:r>
    </w:p>
    <w:p w14:paraId="3DE1E7F4" w14:textId="05A83BC2" w:rsidR="00EE30A5" w:rsidRDefault="00EE30A5" w:rsidP="00E85DBB">
      <w:pPr>
        <w:pStyle w:val="paragraph"/>
        <w:spacing w:before="0" w:beforeAutospacing="0" w:after="0" w:afterAutospacing="0"/>
        <w:ind w:left="720"/>
        <w:textAlignment w:val="baseline"/>
      </w:pPr>
      <w:r w:rsidRPr="671CBED9">
        <w:rPr>
          <w:rStyle w:val="normaltextrun"/>
          <w:b/>
        </w:rPr>
        <w:t xml:space="preserve">Candidate tests should demonstrate a minimum </w:t>
      </w:r>
      <w:r w:rsidRPr="008E5E35">
        <w:rPr>
          <w:b/>
        </w:rPr>
        <w:t xml:space="preserve">of 95% positive and negative agreement </w:t>
      </w:r>
      <w:r w:rsidRPr="671CBED9">
        <w:rPr>
          <w:rStyle w:val="normaltextrun"/>
          <w:b/>
        </w:rPr>
        <w:t>for all sample types requested.</w:t>
      </w:r>
      <w:r w:rsidR="00FA5DD7">
        <w:rPr>
          <w:rStyle w:val="normaltextrun"/>
          <w:b/>
        </w:rPr>
        <w:t xml:space="preserve"> </w:t>
      </w:r>
      <w:r w:rsidRPr="008E5E35">
        <w:rPr>
          <w:b/>
        </w:rPr>
        <w:t>In addition, for studies where multiple sample types from the same patient are evaluated by the candidate test, there should be no significant evidence of a trend in Ct values that is indicative of the potential for false negative results.</w:t>
      </w:r>
      <w:r w:rsidRPr="008E5E35">
        <w:t xml:space="preserve">  </w:t>
      </w:r>
    </w:p>
    <w:p w14:paraId="17C61194" w14:textId="77777777" w:rsidR="00F44A26" w:rsidRDefault="00F44A26" w:rsidP="00E85DBB">
      <w:pPr>
        <w:ind w:left="720"/>
        <w:contextualSpacing/>
        <w:rPr>
          <w:rFonts w:ascii="Times New Roman" w:eastAsia="MS Mincho" w:hAnsi="Times New Roman" w:cs="Times New Roman"/>
          <w:b/>
          <w:sz w:val="24"/>
          <w:szCs w:val="24"/>
        </w:rPr>
      </w:pPr>
    </w:p>
    <w:p w14:paraId="25174240" w14:textId="77777777" w:rsidR="00F44A26" w:rsidRPr="008E5E35" w:rsidRDefault="00F44A26" w:rsidP="00E85DBB">
      <w:pPr>
        <w:ind w:left="720"/>
        <w:contextualSpacing/>
        <w:rPr>
          <w:rFonts w:ascii="Times New Roman" w:eastAsia="MS Mincho" w:hAnsi="Times New Roman" w:cs="Times New Roman"/>
          <w:b/>
          <w:sz w:val="24"/>
          <w:szCs w:val="24"/>
        </w:rPr>
      </w:pPr>
    </w:p>
    <w:p w14:paraId="6EF67357" w14:textId="26BF7A33" w:rsidR="00D5614E" w:rsidRPr="00AF6B01" w:rsidRDefault="00D5614E" w:rsidP="00E85DBB">
      <w:pPr>
        <w:ind w:left="720"/>
        <w:rPr>
          <w:rFonts w:ascii="Times New Roman" w:eastAsia="Times New Roman" w:hAnsi="Times New Roman" w:cs="Times New Roman"/>
          <w:b/>
          <w:i/>
          <w:sz w:val="24"/>
          <w:szCs w:val="24"/>
          <w:lang w:eastAsia="en-US"/>
        </w:rPr>
      </w:pPr>
      <w:r w:rsidRPr="00AF6B01">
        <w:rPr>
          <w:rFonts w:ascii="Times New Roman" w:eastAsia="Times New Roman" w:hAnsi="Times New Roman" w:cs="Times New Roman"/>
          <w:b/>
          <w:i/>
          <w:sz w:val="24"/>
          <w:szCs w:val="24"/>
          <w:highlight w:val="yellow"/>
          <w:lang w:eastAsia="en-US"/>
        </w:rPr>
        <w:t>[Please describe the clinical study used to evaluate the clinical performance of the test.]</w:t>
      </w:r>
      <w:r w:rsidRPr="00AF6B01">
        <w:rPr>
          <w:rFonts w:ascii="Times New Roman" w:eastAsia="Times New Roman" w:hAnsi="Times New Roman" w:cs="Times New Roman"/>
          <w:b/>
          <w:i/>
          <w:sz w:val="24"/>
          <w:szCs w:val="24"/>
          <w:lang w:eastAsia="en-US"/>
        </w:rPr>
        <w:t xml:space="preserve"> </w:t>
      </w:r>
      <w:r w:rsidR="00F3247F">
        <w:rPr>
          <w:rFonts w:ascii="Times New Roman" w:eastAsia="Times New Roman" w:hAnsi="Times New Roman" w:cs="Times New Roman"/>
          <w:b/>
          <w:i/>
          <w:sz w:val="24"/>
          <w:szCs w:val="24"/>
          <w:lang w:eastAsia="en-US"/>
        </w:rPr>
        <w:br/>
      </w:r>
    </w:p>
    <w:p w14:paraId="3C6D0B27" w14:textId="5DC69E94" w:rsidR="00F3247F" w:rsidRDefault="00F3247F" w:rsidP="00E85DBB">
      <w:pPr>
        <w:ind w:left="720"/>
        <w:rPr>
          <w:rFonts w:ascii="Times New Roman" w:eastAsia="Times New Roman" w:hAnsi="Times New Roman" w:cs="Times New Roman"/>
          <w:b/>
          <w:i/>
          <w:sz w:val="24"/>
          <w:szCs w:val="24"/>
          <w:lang w:eastAsia="en-US"/>
        </w:rPr>
      </w:pPr>
      <w:r w:rsidRPr="00AF6B01">
        <w:rPr>
          <w:rFonts w:ascii="Times New Roman" w:hAnsi="Times New Roman"/>
          <w:b/>
          <w:i/>
          <w:sz w:val="24"/>
          <w:highlight w:val="yellow"/>
        </w:rPr>
        <w:t>[Please specify how the samples were generated, collected, and sourced. Please also specify if the samples were fully prospective</w:t>
      </w:r>
      <w:r>
        <w:rPr>
          <w:rFonts w:ascii="Times New Roman" w:hAnsi="Times New Roman"/>
          <w:b/>
          <w:i/>
          <w:sz w:val="24"/>
          <w:highlight w:val="yellow"/>
        </w:rPr>
        <w:t xml:space="preserve"> or a</w:t>
      </w:r>
      <w:r w:rsidRPr="00AF6B01">
        <w:rPr>
          <w:rFonts w:ascii="Times New Roman" w:hAnsi="Times New Roman"/>
          <w:b/>
          <w:i/>
          <w:sz w:val="24"/>
          <w:highlight w:val="yellow"/>
        </w:rPr>
        <w:t xml:space="preserve"> mix of prospective</w:t>
      </w:r>
      <w:r w:rsidR="005E1E2F">
        <w:rPr>
          <w:rFonts w:ascii="Times New Roman" w:hAnsi="Times New Roman"/>
          <w:b/>
          <w:i/>
          <w:sz w:val="24"/>
          <w:highlight w:val="yellow"/>
        </w:rPr>
        <w:t xml:space="preserve"> </w:t>
      </w:r>
      <w:r w:rsidR="00D22C16">
        <w:rPr>
          <w:rFonts w:ascii="Times New Roman" w:hAnsi="Times New Roman"/>
          <w:b/>
          <w:i/>
          <w:sz w:val="24"/>
          <w:highlight w:val="yellow"/>
        </w:rPr>
        <w:t>and</w:t>
      </w:r>
      <w:r w:rsidRPr="00AF6B01">
        <w:rPr>
          <w:rFonts w:ascii="Times New Roman" w:hAnsi="Times New Roman"/>
          <w:b/>
          <w:i/>
          <w:sz w:val="24"/>
          <w:highlight w:val="yellow"/>
        </w:rPr>
        <w:t xml:space="preserve"> retrospective. Please specify inclusion/exclusion criteria, collection and testing sites, number of samples collected and tested, and number of operators performing the testing</w:t>
      </w:r>
      <w:r w:rsidRPr="00AF6B01">
        <w:rPr>
          <w:rFonts w:ascii="Times New Roman" w:eastAsia="Times New Roman" w:hAnsi="Times New Roman" w:cs="Times New Roman"/>
          <w:b/>
          <w:i/>
          <w:sz w:val="24"/>
          <w:szCs w:val="24"/>
          <w:highlight w:val="yellow"/>
          <w:lang w:eastAsia="en-US"/>
        </w:rPr>
        <w:t xml:space="preserve">.] </w:t>
      </w:r>
    </w:p>
    <w:p w14:paraId="702DF2A0" w14:textId="77777777" w:rsidR="00932607" w:rsidRPr="00633FE3" w:rsidRDefault="00932607" w:rsidP="00FA5DD7">
      <w:pPr>
        <w:rPr>
          <w:rFonts w:ascii="Times New Roman" w:eastAsia="Times New Roman" w:hAnsi="Times New Roman" w:cs="Times New Roman"/>
          <w:b/>
          <w:i/>
          <w:sz w:val="24"/>
          <w:szCs w:val="24"/>
          <w:lang w:eastAsia="en-US"/>
        </w:rPr>
      </w:pPr>
      <w:bookmarkStart w:id="57" w:name="_Hlk39476108"/>
      <w:bookmarkStart w:id="58" w:name="_Hlk42786913"/>
      <w:bookmarkEnd w:id="57"/>
    </w:p>
    <w:p w14:paraId="42FEE353" w14:textId="5DDEB02F" w:rsidR="00A055C4" w:rsidRPr="0077200E" w:rsidRDefault="00C6759D" w:rsidP="0077200E">
      <w:pPr>
        <w:pStyle w:val="Heading3"/>
        <w:rPr>
          <w:b w:val="0"/>
        </w:rPr>
      </w:pPr>
      <w:bookmarkStart w:id="59" w:name="_Toc75633294"/>
      <w:bookmarkStart w:id="60" w:name="_Hlk42841814"/>
      <w:bookmarkStart w:id="61" w:name="_Hlk42093175"/>
      <w:bookmarkEnd w:id="58"/>
      <w:r>
        <w:t xml:space="preserve">Clinical Evaluation for </w:t>
      </w:r>
      <w:r w:rsidR="009A2EC7" w:rsidRPr="00BB3057">
        <w:t>S</w:t>
      </w:r>
      <w:r w:rsidR="0029665B" w:rsidRPr="00253598">
        <w:t xml:space="preserve">creening </w:t>
      </w:r>
      <w:r w:rsidR="00B66F9F">
        <w:t>I</w:t>
      </w:r>
      <w:r w:rsidR="00A055C4" w:rsidRPr="00253598">
        <w:t>ndividuals</w:t>
      </w:r>
      <w:r w:rsidR="0040529F" w:rsidRPr="00253598">
        <w:t xml:space="preserve"> </w:t>
      </w:r>
      <w:r w:rsidR="00B66F9F">
        <w:t>W</w:t>
      </w:r>
      <w:r w:rsidR="00045E93" w:rsidRPr="00253598">
        <w:t xml:space="preserve">ithout </w:t>
      </w:r>
      <w:r w:rsidR="00B66F9F">
        <w:t>S</w:t>
      </w:r>
      <w:r w:rsidR="00D21666" w:rsidRPr="00253598">
        <w:t xml:space="preserve">ymptoms or </w:t>
      </w:r>
      <w:r w:rsidR="00B66F9F">
        <w:t>O</w:t>
      </w:r>
      <w:r w:rsidR="00D21666" w:rsidRPr="00253598">
        <w:t xml:space="preserve">ther </w:t>
      </w:r>
      <w:r w:rsidR="00B66F9F">
        <w:t>R</w:t>
      </w:r>
      <w:r w:rsidR="00D21666" w:rsidRPr="00253598">
        <w:t xml:space="preserve">easons to </w:t>
      </w:r>
      <w:r w:rsidR="00B66F9F">
        <w:t>S</w:t>
      </w:r>
      <w:r w:rsidR="00D21666" w:rsidRPr="00253598">
        <w:t xml:space="preserve">uspect </w:t>
      </w:r>
      <w:r w:rsidR="00045E93" w:rsidRPr="00253598">
        <w:t>COVID-19</w:t>
      </w:r>
      <w:r w:rsidR="00FA5DD7">
        <w:t>:</w:t>
      </w:r>
      <w:r w:rsidR="00045E93" w:rsidRPr="00253598">
        <w:t xml:space="preserve"> </w:t>
      </w:r>
      <w:bookmarkEnd w:id="59"/>
    </w:p>
    <w:p w14:paraId="7B08D2E9" w14:textId="77777777" w:rsidR="006A2D24" w:rsidRPr="00FA5DD7" w:rsidRDefault="006A2D24" w:rsidP="006A2D24">
      <w:pPr>
        <w:rPr>
          <w:rFonts w:ascii="Times New Roman" w:hAnsi="Times New Roman" w:cs="Times New Roman"/>
          <w:sz w:val="24"/>
          <w:szCs w:val="24"/>
          <w:lang w:eastAsia="en-US"/>
        </w:rPr>
      </w:pPr>
    </w:p>
    <w:p w14:paraId="6FEB1B2C" w14:textId="68144AF4" w:rsidR="0040529F" w:rsidRPr="0077200E" w:rsidRDefault="00321F87" w:rsidP="0077200E">
      <w:pPr>
        <w:ind w:left="1080"/>
        <w:rPr>
          <w:rFonts w:ascii="Times New Roman" w:hAnsi="Times New Roman"/>
          <w:b/>
          <w:sz w:val="24"/>
        </w:rPr>
      </w:pPr>
      <w:bookmarkStart w:id="62" w:name="_Hlk42789976"/>
      <w:bookmarkEnd w:id="60"/>
      <w:r w:rsidRPr="0077200E">
        <w:rPr>
          <w:rFonts w:ascii="Times New Roman" w:hAnsi="Times New Roman"/>
          <w:b/>
          <w:sz w:val="24"/>
        </w:rPr>
        <w:t>The recommendations b</w:t>
      </w:r>
      <w:r w:rsidR="00634A2A" w:rsidRPr="0077200E">
        <w:rPr>
          <w:rFonts w:ascii="Times New Roman" w:hAnsi="Times New Roman"/>
          <w:b/>
          <w:sz w:val="24"/>
        </w:rPr>
        <w:t xml:space="preserve">elow </w:t>
      </w:r>
      <w:r w:rsidRPr="0077200E">
        <w:rPr>
          <w:rFonts w:ascii="Times New Roman" w:hAnsi="Times New Roman"/>
          <w:b/>
          <w:sz w:val="24"/>
        </w:rPr>
        <w:t>reflect</w:t>
      </w:r>
      <w:r w:rsidR="00634A2A" w:rsidRPr="0077200E">
        <w:rPr>
          <w:rFonts w:ascii="Times New Roman" w:hAnsi="Times New Roman"/>
          <w:b/>
          <w:sz w:val="24"/>
        </w:rPr>
        <w:t xml:space="preserve"> FDA’s current thinking. The study design and </w:t>
      </w:r>
      <w:r w:rsidR="003F0772" w:rsidRPr="0077200E">
        <w:rPr>
          <w:rFonts w:ascii="Times New Roman" w:hAnsi="Times New Roman"/>
          <w:b/>
          <w:sz w:val="24"/>
        </w:rPr>
        <w:t>recommendations</w:t>
      </w:r>
      <w:r w:rsidR="00634A2A" w:rsidRPr="0077200E">
        <w:rPr>
          <w:rFonts w:ascii="Times New Roman" w:hAnsi="Times New Roman"/>
          <w:b/>
          <w:sz w:val="24"/>
        </w:rPr>
        <w:t xml:space="preserve"> may change as additional information becomes available </w:t>
      </w:r>
      <w:r w:rsidR="009E562D" w:rsidRPr="0077200E">
        <w:rPr>
          <w:rFonts w:ascii="Times New Roman" w:hAnsi="Times New Roman"/>
          <w:b/>
          <w:sz w:val="24"/>
        </w:rPr>
        <w:t>regarding</w:t>
      </w:r>
      <w:r w:rsidR="00634A2A" w:rsidRPr="0077200E">
        <w:rPr>
          <w:rFonts w:ascii="Times New Roman" w:hAnsi="Times New Roman"/>
          <w:b/>
          <w:sz w:val="24"/>
        </w:rPr>
        <w:t xml:space="preserve"> asymptomatic infections, including but not limited to viral titer</w:t>
      </w:r>
      <w:r w:rsidR="0056698A" w:rsidRPr="0077200E">
        <w:rPr>
          <w:rFonts w:ascii="Times New Roman" w:hAnsi="Times New Roman"/>
          <w:b/>
          <w:sz w:val="24"/>
        </w:rPr>
        <w:t xml:space="preserve"> dynamics</w:t>
      </w:r>
      <w:r w:rsidR="00634A2A" w:rsidRPr="0077200E">
        <w:rPr>
          <w:rFonts w:ascii="Times New Roman" w:hAnsi="Times New Roman"/>
          <w:b/>
          <w:sz w:val="24"/>
        </w:rPr>
        <w:t xml:space="preserve"> and transmission rates in this population.  </w:t>
      </w:r>
    </w:p>
    <w:p w14:paraId="2D972579" w14:textId="77777777" w:rsidR="00634A2A" w:rsidRPr="0077200E" w:rsidRDefault="00634A2A" w:rsidP="00A208B0">
      <w:pPr>
        <w:ind w:left="720"/>
        <w:rPr>
          <w:rFonts w:ascii="Times New Roman" w:hAnsi="Times New Roman"/>
          <w:b/>
          <w:sz w:val="24"/>
        </w:rPr>
      </w:pPr>
    </w:p>
    <w:p w14:paraId="51A08BF4" w14:textId="78846EBD" w:rsidR="002309AC" w:rsidRPr="003F14FE" w:rsidRDefault="00306020" w:rsidP="003F14FE">
      <w:pPr>
        <w:ind w:left="1080"/>
        <w:rPr>
          <w:rFonts w:ascii="Times New Roman" w:hAnsi="Times New Roman" w:cs="Times New Roman"/>
          <w:b/>
          <w:sz w:val="24"/>
          <w:szCs w:val="24"/>
        </w:rPr>
      </w:pPr>
      <w:bookmarkStart w:id="63" w:name="_Hlk42249497"/>
      <w:r w:rsidRPr="0077200E">
        <w:rPr>
          <w:rFonts w:ascii="Times New Roman" w:hAnsi="Times New Roman"/>
          <w:b/>
          <w:sz w:val="24"/>
        </w:rPr>
        <w:lastRenderedPageBreak/>
        <w:t xml:space="preserve">If you seek claims for </w:t>
      </w:r>
      <w:r w:rsidR="00A26674" w:rsidRPr="0077200E">
        <w:rPr>
          <w:rFonts w:ascii="Times New Roman" w:hAnsi="Times New Roman"/>
          <w:b/>
          <w:sz w:val="24"/>
        </w:rPr>
        <w:t xml:space="preserve">screening </w:t>
      </w:r>
      <w:r w:rsidRPr="0077200E">
        <w:rPr>
          <w:rFonts w:ascii="Times New Roman" w:hAnsi="Times New Roman"/>
          <w:b/>
          <w:sz w:val="24"/>
        </w:rPr>
        <w:t>individuals</w:t>
      </w:r>
      <w:r w:rsidR="00045E93" w:rsidRPr="0077200E">
        <w:rPr>
          <w:rFonts w:ascii="Times New Roman" w:hAnsi="Times New Roman"/>
          <w:b/>
          <w:sz w:val="24"/>
        </w:rPr>
        <w:t xml:space="preserve"> without symptoms or other reasons to suspect</w:t>
      </w:r>
      <w:r w:rsidR="005A1FFF" w:rsidRPr="0077200E">
        <w:rPr>
          <w:rFonts w:ascii="Times New Roman" w:hAnsi="Times New Roman"/>
          <w:b/>
          <w:sz w:val="24"/>
        </w:rPr>
        <w:t xml:space="preserve"> COVID-19</w:t>
      </w:r>
      <w:r w:rsidRPr="0077200E">
        <w:rPr>
          <w:rFonts w:ascii="Times New Roman" w:hAnsi="Times New Roman"/>
          <w:b/>
          <w:sz w:val="24"/>
        </w:rPr>
        <w:t xml:space="preserve">, </w:t>
      </w:r>
      <w:r w:rsidR="004F53C7" w:rsidRPr="0077200E">
        <w:rPr>
          <w:rFonts w:ascii="Times New Roman" w:hAnsi="Times New Roman"/>
          <w:b/>
          <w:sz w:val="24"/>
        </w:rPr>
        <w:t xml:space="preserve">FDA recommends that </w:t>
      </w:r>
      <w:r w:rsidRPr="0077200E">
        <w:rPr>
          <w:rFonts w:ascii="Times New Roman" w:hAnsi="Times New Roman"/>
          <w:b/>
          <w:sz w:val="24"/>
        </w:rPr>
        <w:t xml:space="preserve">you conduct a </w:t>
      </w:r>
      <w:r w:rsidR="2E1FAFC2" w:rsidRPr="0013315E">
        <w:rPr>
          <w:rFonts w:ascii="Times New Roman" w:eastAsia="Times New Roman" w:hAnsi="Times New Roman" w:cs="Times New Roman"/>
          <w:b/>
          <w:sz w:val="24"/>
          <w:szCs w:val="24"/>
          <w:lang w:eastAsia="en-US"/>
        </w:rPr>
        <w:t xml:space="preserve">prospective </w:t>
      </w:r>
      <w:r w:rsidR="005F6164" w:rsidRPr="0077200E">
        <w:rPr>
          <w:rFonts w:ascii="Times New Roman" w:hAnsi="Times New Roman"/>
          <w:b/>
          <w:sz w:val="24"/>
        </w:rPr>
        <w:t>c</w:t>
      </w:r>
      <w:r w:rsidRPr="0077200E">
        <w:rPr>
          <w:rFonts w:ascii="Times New Roman" w:hAnsi="Times New Roman"/>
          <w:b/>
          <w:sz w:val="24"/>
        </w:rPr>
        <w:t xml:space="preserve">linical study in </w:t>
      </w:r>
      <w:r w:rsidR="00803EB6">
        <w:rPr>
          <w:rFonts w:ascii="Times New Roman" w:hAnsi="Times New Roman"/>
          <w:b/>
          <w:sz w:val="24"/>
        </w:rPr>
        <w:t>asymptomatic individuals free of any symptoms of SARS-CoV-2 infection for at least two weeks prior to enrollment and testing, if not known to be previously positive</w:t>
      </w:r>
      <w:r w:rsidR="00CC2610" w:rsidRPr="0077200E">
        <w:rPr>
          <w:rFonts w:ascii="Times New Roman" w:hAnsi="Times New Roman"/>
          <w:b/>
          <w:sz w:val="24"/>
        </w:rPr>
        <w:t xml:space="preserve">. </w:t>
      </w:r>
      <w:r w:rsidR="00EA2942">
        <w:rPr>
          <w:rFonts w:ascii="Times New Roman" w:hAnsi="Times New Roman" w:cs="Times New Roman"/>
          <w:b/>
          <w:sz w:val="24"/>
          <w:szCs w:val="24"/>
        </w:rPr>
        <w:t>A</w:t>
      </w:r>
      <w:r w:rsidR="613343B8" w:rsidRPr="0013315E">
        <w:rPr>
          <w:rFonts w:ascii="Times New Roman" w:hAnsi="Times New Roman" w:cs="Times New Roman"/>
          <w:b/>
          <w:sz w:val="24"/>
          <w:szCs w:val="24"/>
        </w:rPr>
        <w:t>symptomatic individuals who are suspected of COVID-19 (</w:t>
      </w:r>
      <w:r w:rsidR="00BB0296" w:rsidRPr="0013315E">
        <w:rPr>
          <w:rFonts w:ascii="Times New Roman" w:hAnsi="Times New Roman" w:cs="Times New Roman"/>
          <w:b/>
          <w:sz w:val="24"/>
          <w:szCs w:val="24"/>
        </w:rPr>
        <w:t>i</w:t>
      </w:r>
      <w:r w:rsidR="613343B8" w:rsidRPr="0013315E">
        <w:rPr>
          <w:rFonts w:ascii="Times New Roman" w:hAnsi="Times New Roman" w:cs="Times New Roman"/>
          <w:b/>
          <w:sz w:val="24"/>
          <w:szCs w:val="24"/>
        </w:rPr>
        <w:t>.e., via exposure)</w:t>
      </w:r>
      <w:r w:rsidR="00A22A66">
        <w:rPr>
          <w:rFonts w:ascii="Times New Roman" w:hAnsi="Times New Roman" w:cs="Times New Roman"/>
          <w:b/>
          <w:sz w:val="24"/>
          <w:szCs w:val="24"/>
        </w:rPr>
        <w:t xml:space="preserve"> should be excluded.</w:t>
      </w:r>
      <w:r w:rsidR="613343B8" w:rsidRPr="0013315E">
        <w:rPr>
          <w:rFonts w:ascii="Times New Roman" w:hAnsi="Times New Roman" w:cs="Times New Roman"/>
          <w:b/>
          <w:sz w:val="24"/>
          <w:szCs w:val="24"/>
        </w:rPr>
        <w:t xml:space="preserve"> </w:t>
      </w:r>
      <w:r w:rsidR="002309AC" w:rsidRPr="002309AC">
        <w:rPr>
          <w:rFonts w:ascii="Times New Roman" w:hAnsi="Times New Roman" w:cs="Times New Roman"/>
          <w:b/>
          <w:sz w:val="24"/>
          <w:szCs w:val="24"/>
        </w:rPr>
        <w:t xml:space="preserve">As part of your clinical study protocol and data, you should document how you screened and confirmed that all </w:t>
      </w:r>
      <w:r w:rsidR="002309AC" w:rsidRPr="003F14FE">
        <w:rPr>
          <w:rFonts w:ascii="Times New Roman" w:hAnsi="Times New Roman" w:cs="Times New Roman"/>
          <w:b/>
          <w:sz w:val="24"/>
          <w:szCs w:val="24"/>
        </w:rPr>
        <w:t xml:space="preserve">enrolled individuals were asymptomatic and </w:t>
      </w:r>
      <w:r w:rsidR="002309AC" w:rsidRPr="00B12D84">
        <w:rPr>
          <w:rFonts w:ascii="Times New Roman" w:hAnsi="Times New Roman" w:cs="Times New Roman"/>
          <w:b/>
          <w:sz w:val="24"/>
          <w:szCs w:val="24"/>
        </w:rPr>
        <w:t xml:space="preserve">consistent with your proposed intended use.  </w:t>
      </w:r>
    </w:p>
    <w:p w14:paraId="23EB2BD3" w14:textId="77777777" w:rsidR="002309AC" w:rsidRPr="006855DB" w:rsidRDefault="002309AC">
      <w:pPr>
        <w:ind w:left="1080"/>
        <w:rPr>
          <w:rFonts w:ascii="Times New Roman" w:hAnsi="Times New Roman" w:cs="Times New Roman"/>
          <w:b/>
          <w:sz w:val="24"/>
          <w:szCs w:val="24"/>
        </w:rPr>
      </w:pPr>
    </w:p>
    <w:p w14:paraId="30693C9F" w14:textId="3E2AB346" w:rsidR="00B86B4E" w:rsidRPr="0013315E" w:rsidRDefault="00CE38D2" w:rsidP="0077200E">
      <w:pPr>
        <w:pStyle w:val="ListParagraph"/>
        <w:tabs>
          <w:tab w:val="left" w:pos="1350"/>
        </w:tabs>
        <w:spacing w:line="240" w:lineRule="auto"/>
        <w:ind w:left="1080"/>
        <w:rPr>
          <w:rFonts w:ascii="Times New Roman" w:hAnsi="Times New Roman" w:cs="Times New Roman"/>
          <w:b/>
          <w:sz w:val="24"/>
          <w:szCs w:val="24"/>
        </w:rPr>
      </w:pPr>
      <w:r>
        <w:rPr>
          <w:rFonts w:ascii="Times New Roman" w:hAnsi="Times New Roman" w:cs="Times New Roman"/>
          <w:b/>
          <w:sz w:val="24"/>
          <w:szCs w:val="24"/>
        </w:rPr>
        <w:t>You should follow</w:t>
      </w:r>
      <w:r w:rsidR="00C37808" w:rsidRPr="00BC7D4B">
        <w:rPr>
          <w:rFonts w:ascii="Times New Roman" w:hAnsi="Times New Roman" w:cs="Times New Roman"/>
          <w:b/>
          <w:sz w:val="24"/>
          <w:szCs w:val="24"/>
        </w:rPr>
        <w:t xml:space="preserve"> the clinical study recommendations listed above</w:t>
      </w:r>
      <w:r w:rsidR="00C37808">
        <w:rPr>
          <w:rFonts w:ascii="Times New Roman" w:hAnsi="Times New Roman" w:cs="Times New Roman"/>
          <w:b/>
          <w:sz w:val="24"/>
          <w:szCs w:val="24"/>
        </w:rPr>
        <w:t xml:space="preserve"> (i.e., 30 symptomatic positive and negative samples)</w:t>
      </w:r>
      <w:r w:rsidR="00C37808" w:rsidRPr="00BC7D4B">
        <w:rPr>
          <w:rFonts w:ascii="Times New Roman" w:hAnsi="Times New Roman" w:cs="Times New Roman"/>
          <w:b/>
          <w:sz w:val="24"/>
          <w:szCs w:val="24"/>
        </w:rPr>
        <w:t>,</w:t>
      </w:r>
      <w:r w:rsidR="613343B8" w:rsidRPr="0013315E">
        <w:rPr>
          <w:rFonts w:ascii="Times New Roman" w:hAnsi="Times New Roman" w:cs="Times New Roman"/>
          <w:b/>
          <w:sz w:val="24"/>
          <w:szCs w:val="24"/>
        </w:rPr>
        <w:t xml:space="preserve"> </w:t>
      </w:r>
      <w:bookmarkStart w:id="64" w:name="_Hlk42153644"/>
      <w:bookmarkEnd w:id="63"/>
      <w:bookmarkEnd w:id="64"/>
      <w:r w:rsidR="000B4723">
        <w:rPr>
          <w:rFonts w:ascii="Times New Roman" w:hAnsi="Times New Roman" w:cs="Times New Roman"/>
          <w:b/>
          <w:sz w:val="24"/>
          <w:szCs w:val="24"/>
        </w:rPr>
        <w:t xml:space="preserve">except that </w:t>
      </w:r>
      <w:r w:rsidR="00C37808">
        <w:rPr>
          <w:rFonts w:ascii="Times New Roman" w:hAnsi="Times New Roman" w:cs="Times New Roman"/>
          <w:b/>
          <w:sz w:val="24"/>
          <w:szCs w:val="24"/>
        </w:rPr>
        <w:t>t</w:t>
      </w:r>
      <w:r w:rsidR="00B86B4E" w:rsidRPr="0077200E">
        <w:rPr>
          <w:rFonts w:ascii="Times New Roman" w:hAnsi="Times New Roman" w:cs="Times New Roman"/>
          <w:b/>
          <w:sz w:val="24"/>
          <w:szCs w:val="24"/>
        </w:rPr>
        <w:t xml:space="preserve">he number of enrolled patients should be sufficient to ensure at least 20 positive samples </w:t>
      </w:r>
      <w:r w:rsidR="00120050" w:rsidRPr="003F14FE">
        <w:rPr>
          <w:rFonts w:ascii="Times New Roman" w:hAnsi="Times New Roman" w:cs="Times New Roman"/>
          <w:b/>
          <w:sz w:val="24"/>
          <w:szCs w:val="24"/>
        </w:rPr>
        <w:t>(</w:t>
      </w:r>
      <w:r w:rsidR="51B1DDBB" w:rsidRPr="0013315E">
        <w:rPr>
          <w:rFonts w:ascii="Times New Roman" w:hAnsi="Times New Roman" w:cs="Times New Roman"/>
          <w:b/>
          <w:sz w:val="24"/>
          <w:szCs w:val="24"/>
        </w:rPr>
        <w:t xml:space="preserve">as per a highly sensitive comparator </w:t>
      </w:r>
      <w:r w:rsidR="00AD5040">
        <w:rPr>
          <w:rFonts w:ascii="Times New Roman" w:hAnsi="Times New Roman" w:cs="Times New Roman"/>
          <w:b/>
          <w:sz w:val="24"/>
          <w:szCs w:val="24"/>
        </w:rPr>
        <w:t>test</w:t>
      </w:r>
      <w:r w:rsidR="00120050" w:rsidRPr="00B12D84">
        <w:rPr>
          <w:rFonts w:ascii="Times New Roman" w:hAnsi="Times New Roman" w:cs="Times New Roman"/>
          <w:b/>
          <w:sz w:val="24"/>
          <w:szCs w:val="24"/>
        </w:rPr>
        <w:t>)</w:t>
      </w:r>
      <w:r w:rsidR="51B1DDBB" w:rsidRPr="0013315E">
        <w:rPr>
          <w:rFonts w:ascii="Times New Roman" w:hAnsi="Times New Roman" w:cs="Times New Roman"/>
          <w:b/>
          <w:sz w:val="24"/>
          <w:szCs w:val="24"/>
        </w:rPr>
        <w:t xml:space="preserve"> </w:t>
      </w:r>
      <w:r w:rsidR="00B86B4E" w:rsidRPr="0077200E">
        <w:rPr>
          <w:rFonts w:ascii="Times New Roman" w:hAnsi="Times New Roman" w:cs="Times New Roman"/>
          <w:b/>
          <w:sz w:val="24"/>
          <w:szCs w:val="24"/>
        </w:rPr>
        <w:t xml:space="preserve">are </w:t>
      </w:r>
      <w:r w:rsidR="00C37808">
        <w:rPr>
          <w:rFonts w:ascii="Times New Roman" w:hAnsi="Times New Roman" w:cs="Times New Roman"/>
          <w:b/>
          <w:sz w:val="24"/>
          <w:szCs w:val="24"/>
        </w:rPr>
        <w:t>consecutively</w:t>
      </w:r>
      <w:r w:rsidR="00C37808" w:rsidRPr="0077200E">
        <w:rPr>
          <w:rFonts w:ascii="Times New Roman" w:hAnsi="Times New Roman" w:cs="Times New Roman"/>
          <w:b/>
          <w:sz w:val="24"/>
          <w:szCs w:val="24"/>
        </w:rPr>
        <w:t xml:space="preserve"> </w:t>
      </w:r>
      <w:r w:rsidR="00B86B4E" w:rsidRPr="0077200E">
        <w:rPr>
          <w:rFonts w:ascii="Times New Roman" w:hAnsi="Times New Roman" w:cs="Times New Roman"/>
          <w:b/>
          <w:sz w:val="24"/>
          <w:szCs w:val="24"/>
        </w:rPr>
        <w:t>collected</w:t>
      </w:r>
      <w:r w:rsidR="6C927058" w:rsidRPr="0013315E">
        <w:rPr>
          <w:rFonts w:ascii="Times New Roman" w:hAnsi="Times New Roman" w:cs="Times New Roman"/>
          <w:b/>
          <w:sz w:val="24"/>
          <w:szCs w:val="24"/>
        </w:rPr>
        <w:t>. A minimum of 100 consec</w:t>
      </w:r>
      <w:r w:rsidR="4C53AB9B" w:rsidRPr="0013315E">
        <w:rPr>
          <w:rFonts w:ascii="Times New Roman" w:hAnsi="Times New Roman" w:cs="Times New Roman"/>
          <w:b/>
          <w:sz w:val="24"/>
          <w:szCs w:val="24"/>
        </w:rPr>
        <w:t xml:space="preserve">utive </w:t>
      </w:r>
      <w:r w:rsidR="6C927058" w:rsidRPr="0013315E">
        <w:rPr>
          <w:rFonts w:ascii="Times New Roman" w:hAnsi="Times New Roman" w:cs="Times New Roman"/>
          <w:b/>
          <w:sz w:val="24"/>
          <w:szCs w:val="24"/>
        </w:rPr>
        <w:t xml:space="preserve">SARS-CoV-2 negative samples </w:t>
      </w:r>
      <w:r w:rsidR="00120050" w:rsidRPr="00B12D84">
        <w:rPr>
          <w:rFonts w:ascii="Times New Roman" w:hAnsi="Times New Roman" w:cs="Times New Roman"/>
          <w:b/>
          <w:sz w:val="24"/>
          <w:szCs w:val="24"/>
        </w:rPr>
        <w:t>(</w:t>
      </w:r>
      <w:r w:rsidR="6C927058" w:rsidRPr="0013315E">
        <w:rPr>
          <w:rFonts w:ascii="Times New Roman" w:hAnsi="Times New Roman" w:cs="Times New Roman"/>
          <w:b/>
          <w:sz w:val="24"/>
          <w:szCs w:val="24"/>
        </w:rPr>
        <w:t xml:space="preserve">as per the comparator </w:t>
      </w:r>
      <w:r w:rsidR="00AD5040">
        <w:rPr>
          <w:rFonts w:ascii="Times New Roman" w:hAnsi="Times New Roman" w:cs="Times New Roman"/>
          <w:b/>
          <w:sz w:val="24"/>
          <w:szCs w:val="24"/>
        </w:rPr>
        <w:t>test</w:t>
      </w:r>
      <w:r w:rsidR="00120050" w:rsidRPr="00B12D84">
        <w:rPr>
          <w:rFonts w:ascii="Times New Roman" w:hAnsi="Times New Roman" w:cs="Times New Roman"/>
          <w:b/>
          <w:sz w:val="24"/>
          <w:szCs w:val="24"/>
        </w:rPr>
        <w:t>)</w:t>
      </w:r>
      <w:r w:rsidR="007D359D" w:rsidRPr="00B12D84">
        <w:rPr>
          <w:rFonts w:ascii="Times New Roman" w:hAnsi="Times New Roman" w:cs="Times New Roman"/>
          <w:b/>
          <w:sz w:val="24"/>
          <w:szCs w:val="24"/>
        </w:rPr>
        <w:t>,</w:t>
      </w:r>
      <w:r w:rsidR="6C927058" w:rsidRPr="0013315E">
        <w:rPr>
          <w:rFonts w:ascii="Times New Roman" w:hAnsi="Times New Roman" w:cs="Times New Roman"/>
          <w:b/>
          <w:sz w:val="24"/>
          <w:szCs w:val="24"/>
        </w:rPr>
        <w:t xml:space="preserve"> should be collected.</w:t>
      </w:r>
      <w:r w:rsidR="00B86B4E" w:rsidRPr="0013315E">
        <w:rPr>
          <w:rFonts w:ascii="Times New Roman" w:hAnsi="Times New Roman" w:cs="Times New Roman"/>
          <w:b/>
          <w:sz w:val="24"/>
          <w:szCs w:val="24"/>
        </w:rPr>
        <w:t xml:space="preserve"> </w:t>
      </w:r>
      <w:r w:rsidR="00B86B4E" w:rsidRPr="0077200E">
        <w:rPr>
          <w:rFonts w:ascii="Times New Roman" w:hAnsi="Times New Roman" w:cs="Times New Roman"/>
          <w:b/>
          <w:sz w:val="24"/>
          <w:szCs w:val="24"/>
        </w:rPr>
        <w:t xml:space="preserve">The </w:t>
      </w:r>
      <w:r w:rsidR="007A5DA9" w:rsidRPr="0077200E">
        <w:rPr>
          <w:rFonts w:ascii="Times New Roman" w:hAnsi="Times New Roman" w:cs="Times New Roman"/>
          <w:b/>
          <w:sz w:val="24"/>
          <w:szCs w:val="24"/>
        </w:rPr>
        <w:t xml:space="preserve">total </w:t>
      </w:r>
      <w:r w:rsidR="00B86B4E" w:rsidRPr="0077200E">
        <w:rPr>
          <w:rFonts w:ascii="Times New Roman" w:hAnsi="Times New Roman" w:cs="Times New Roman"/>
          <w:b/>
          <w:sz w:val="24"/>
          <w:szCs w:val="24"/>
        </w:rPr>
        <w:t>number of samples needed will depend on the prevalence of SARS-CoV-2 in the intended use population.</w:t>
      </w:r>
      <w:r w:rsidR="109E5100" w:rsidRPr="0013315E">
        <w:rPr>
          <w:rFonts w:ascii="Times New Roman" w:hAnsi="Times New Roman" w:cs="Times New Roman"/>
          <w:b/>
          <w:sz w:val="24"/>
          <w:szCs w:val="24"/>
        </w:rPr>
        <w:t xml:space="preserve"> If less than 20 SARS-CoV-2 positive samples</w:t>
      </w:r>
      <w:r w:rsidR="008376E4" w:rsidRPr="0013315E">
        <w:rPr>
          <w:rFonts w:ascii="Times New Roman" w:hAnsi="Times New Roman" w:cs="Times New Roman"/>
          <w:b/>
          <w:sz w:val="24"/>
          <w:szCs w:val="24"/>
        </w:rPr>
        <w:t>,</w:t>
      </w:r>
      <w:r w:rsidR="109E5100" w:rsidRPr="0013315E">
        <w:rPr>
          <w:rFonts w:ascii="Times New Roman" w:hAnsi="Times New Roman" w:cs="Times New Roman"/>
          <w:b/>
          <w:sz w:val="24"/>
          <w:szCs w:val="24"/>
        </w:rPr>
        <w:t xml:space="preserve"> as determined by the highly sensitive </w:t>
      </w:r>
      <w:r w:rsidR="008376E4" w:rsidRPr="0013315E">
        <w:rPr>
          <w:rFonts w:ascii="Times New Roman" w:hAnsi="Times New Roman" w:cs="Times New Roman"/>
          <w:b/>
          <w:sz w:val="24"/>
          <w:szCs w:val="24"/>
        </w:rPr>
        <w:t xml:space="preserve">comparator </w:t>
      </w:r>
      <w:r w:rsidR="109E5100" w:rsidRPr="0013315E">
        <w:rPr>
          <w:rFonts w:ascii="Times New Roman" w:hAnsi="Times New Roman" w:cs="Times New Roman"/>
          <w:b/>
          <w:sz w:val="24"/>
          <w:szCs w:val="24"/>
        </w:rPr>
        <w:t>test</w:t>
      </w:r>
      <w:r w:rsidR="008376E4" w:rsidRPr="0013315E">
        <w:rPr>
          <w:rFonts w:ascii="Times New Roman" w:hAnsi="Times New Roman" w:cs="Times New Roman"/>
          <w:b/>
          <w:sz w:val="24"/>
          <w:szCs w:val="24"/>
        </w:rPr>
        <w:t>,</w:t>
      </w:r>
      <w:r w:rsidR="109E5100" w:rsidRPr="0013315E">
        <w:rPr>
          <w:rFonts w:ascii="Times New Roman" w:hAnsi="Times New Roman" w:cs="Times New Roman"/>
          <w:b/>
          <w:sz w:val="24"/>
          <w:szCs w:val="24"/>
        </w:rPr>
        <w:t xml:space="preserve"> are obtained from the pro</w:t>
      </w:r>
      <w:r w:rsidR="6C99CF2B" w:rsidRPr="0013315E">
        <w:rPr>
          <w:rFonts w:ascii="Times New Roman" w:hAnsi="Times New Roman" w:cs="Times New Roman"/>
          <w:b/>
          <w:sz w:val="24"/>
          <w:szCs w:val="24"/>
        </w:rPr>
        <w:t>sp</w:t>
      </w:r>
      <w:r w:rsidR="109E5100" w:rsidRPr="0013315E">
        <w:rPr>
          <w:rFonts w:ascii="Times New Roman" w:hAnsi="Times New Roman" w:cs="Times New Roman"/>
          <w:b/>
          <w:sz w:val="24"/>
          <w:szCs w:val="24"/>
        </w:rPr>
        <w:t>ective study</w:t>
      </w:r>
      <w:r w:rsidR="109E5100">
        <w:rPr>
          <w:rFonts w:ascii="Times New Roman" w:hAnsi="Times New Roman" w:cs="Times New Roman"/>
          <w:b/>
          <w:sz w:val="24"/>
          <w:szCs w:val="24"/>
        </w:rPr>
        <w:t xml:space="preserve">, </w:t>
      </w:r>
      <w:r w:rsidR="00741821">
        <w:rPr>
          <w:rFonts w:ascii="Times New Roman" w:hAnsi="Times New Roman" w:cs="Times New Roman"/>
          <w:b/>
          <w:sz w:val="24"/>
          <w:szCs w:val="24"/>
        </w:rPr>
        <w:t>or prevalence in the test population is very low</w:t>
      </w:r>
      <w:r w:rsidR="109E5100" w:rsidRPr="0013315E">
        <w:rPr>
          <w:rFonts w:ascii="Times New Roman" w:hAnsi="Times New Roman" w:cs="Times New Roman"/>
          <w:b/>
          <w:sz w:val="24"/>
          <w:szCs w:val="24"/>
        </w:rPr>
        <w:t xml:space="preserve">, </w:t>
      </w:r>
      <w:r w:rsidR="000D734A" w:rsidRPr="003F14FE">
        <w:rPr>
          <w:rFonts w:ascii="Times New Roman" w:hAnsi="Times New Roman" w:cs="Times New Roman"/>
          <w:b/>
          <w:sz w:val="24"/>
          <w:szCs w:val="24"/>
        </w:rPr>
        <w:t>you may</w:t>
      </w:r>
      <w:r w:rsidR="109E5100" w:rsidRPr="0077200E">
        <w:rPr>
          <w:rFonts w:ascii="Times New Roman" w:hAnsi="Times New Roman" w:cs="Times New Roman"/>
          <w:b/>
          <w:sz w:val="24"/>
          <w:szCs w:val="24"/>
        </w:rPr>
        <w:t xml:space="preserve"> </w:t>
      </w:r>
      <w:r w:rsidR="006168A1" w:rsidRPr="003F14FE">
        <w:rPr>
          <w:rFonts w:ascii="Times New Roman" w:hAnsi="Times New Roman" w:cs="Times New Roman"/>
          <w:b/>
          <w:sz w:val="24"/>
          <w:szCs w:val="24"/>
        </w:rPr>
        <w:t>consider enrichment strategies. For example, you may</w:t>
      </w:r>
      <w:r w:rsidR="109E5100" w:rsidRPr="0013315E">
        <w:rPr>
          <w:rFonts w:ascii="Times New Roman" w:hAnsi="Times New Roman" w:cs="Times New Roman"/>
          <w:b/>
          <w:sz w:val="24"/>
          <w:szCs w:val="24"/>
        </w:rPr>
        <w:t xml:space="preserve"> conduct an additional prospective study in an asymptomatic screening population that is under quarantine due to possible exposure</w:t>
      </w:r>
      <w:r w:rsidR="00811E68" w:rsidRPr="0013315E">
        <w:rPr>
          <w:rFonts w:ascii="Times New Roman" w:hAnsi="Times New Roman" w:cs="Times New Roman"/>
          <w:b/>
          <w:sz w:val="24"/>
          <w:szCs w:val="24"/>
        </w:rPr>
        <w:t>,</w:t>
      </w:r>
      <w:r w:rsidR="109E5100" w:rsidRPr="0013315E">
        <w:rPr>
          <w:rFonts w:ascii="Times New Roman" w:hAnsi="Times New Roman" w:cs="Times New Roman"/>
          <w:b/>
          <w:sz w:val="24"/>
          <w:szCs w:val="24"/>
        </w:rPr>
        <w:t xml:space="preserve"> to increase the chances of obtaining more SARS-CoV-2 </w:t>
      </w:r>
      <w:r w:rsidR="1FA4B1A1" w:rsidRPr="0013315E">
        <w:rPr>
          <w:rFonts w:ascii="Times New Roman" w:hAnsi="Times New Roman" w:cs="Times New Roman"/>
          <w:b/>
          <w:sz w:val="24"/>
          <w:szCs w:val="24"/>
        </w:rPr>
        <w:t>positive samples</w:t>
      </w:r>
      <w:r w:rsidR="2FA9EBB1" w:rsidRPr="0013315E">
        <w:rPr>
          <w:rFonts w:ascii="Times New Roman" w:hAnsi="Times New Roman" w:cs="Times New Roman"/>
          <w:b/>
          <w:sz w:val="24"/>
          <w:szCs w:val="24"/>
        </w:rPr>
        <w:t xml:space="preserve">. </w:t>
      </w:r>
      <w:r w:rsidR="15AD8C95" w:rsidRPr="0013315E">
        <w:rPr>
          <w:rFonts w:ascii="Times New Roman" w:hAnsi="Times New Roman" w:cs="Times New Roman"/>
          <w:b/>
          <w:sz w:val="24"/>
          <w:szCs w:val="24"/>
        </w:rPr>
        <w:t>Please consult</w:t>
      </w:r>
      <w:r w:rsidR="15AD8C95" w:rsidRPr="00B12D84">
        <w:rPr>
          <w:rFonts w:ascii="Times New Roman" w:hAnsi="Times New Roman" w:cs="Times New Roman"/>
          <w:b/>
          <w:sz w:val="24"/>
          <w:szCs w:val="24"/>
        </w:rPr>
        <w:t xml:space="preserve"> </w:t>
      </w:r>
      <w:r w:rsidR="003F5B75" w:rsidRPr="00B12D84">
        <w:rPr>
          <w:rFonts w:ascii="Times New Roman" w:hAnsi="Times New Roman" w:cs="Times New Roman"/>
          <w:b/>
          <w:sz w:val="24"/>
          <w:szCs w:val="24"/>
        </w:rPr>
        <w:t>FDA</w:t>
      </w:r>
      <w:r w:rsidR="15AD8C95" w:rsidRPr="0013315E">
        <w:rPr>
          <w:rFonts w:ascii="Times New Roman" w:hAnsi="Times New Roman" w:cs="Times New Roman"/>
          <w:b/>
          <w:sz w:val="24"/>
          <w:szCs w:val="24"/>
        </w:rPr>
        <w:t xml:space="preserve"> prior to implementing </w:t>
      </w:r>
      <w:r w:rsidR="074F6064" w:rsidRPr="0013315E">
        <w:rPr>
          <w:rFonts w:ascii="Times New Roman" w:hAnsi="Times New Roman" w:cs="Times New Roman"/>
          <w:b/>
          <w:sz w:val="24"/>
          <w:szCs w:val="24"/>
        </w:rPr>
        <w:t xml:space="preserve">enrichment </w:t>
      </w:r>
      <w:r w:rsidR="15AD8C95" w:rsidRPr="0013315E">
        <w:rPr>
          <w:rFonts w:ascii="Times New Roman" w:hAnsi="Times New Roman" w:cs="Times New Roman"/>
          <w:b/>
          <w:sz w:val="24"/>
          <w:szCs w:val="24"/>
        </w:rPr>
        <w:t>approaches in your clinical study design.</w:t>
      </w:r>
    </w:p>
    <w:p w14:paraId="68EF0830" w14:textId="77777777" w:rsidR="007F5E51" w:rsidRPr="0077200E" w:rsidRDefault="007F5E51" w:rsidP="0077200E">
      <w:pPr>
        <w:pStyle w:val="ListParagraph"/>
        <w:spacing w:line="240" w:lineRule="auto"/>
        <w:ind w:left="1080"/>
        <w:rPr>
          <w:rFonts w:ascii="Times New Roman" w:hAnsi="Times New Roman" w:cs="Times New Roman"/>
          <w:b/>
          <w:sz w:val="24"/>
          <w:szCs w:val="24"/>
        </w:rPr>
      </w:pPr>
    </w:p>
    <w:p w14:paraId="50985B63" w14:textId="17619ABA" w:rsidR="0056698A" w:rsidRDefault="007F5E51">
      <w:pPr>
        <w:pStyle w:val="ListParagraph"/>
        <w:spacing w:line="240" w:lineRule="auto"/>
        <w:ind w:left="1080"/>
        <w:rPr>
          <w:rFonts w:ascii="Times New Roman" w:hAnsi="Times New Roman" w:cs="Times New Roman"/>
          <w:b/>
          <w:sz w:val="24"/>
          <w:szCs w:val="24"/>
        </w:rPr>
      </w:pPr>
      <w:r w:rsidRPr="003F14FE">
        <w:rPr>
          <w:rFonts w:ascii="Times New Roman" w:hAnsi="Times New Roman" w:cs="Times New Roman"/>
          <w:b/>
          <w:sz w:val="24"/>
          <w:szCs w:val="24"/>
        </w:rPr>
        <w:t xml:space="preserve">In the clinical study, you should compare results from </w:t>
      </w:r>
      <w:r w:rsidRPr="006855DB">
        <w:rPr>
          <w:rFonts w:ascii="Times New Roman" w:hAnsi="Times New Roman" w:cs="Times New Roman"/>
          <w:b/>
          <w:sz w:val="24"/>
          <w:szCs w:val="24"/>
        </w:rPr>
        <w:t xml:space="preserve">your </w:t>
      </w:r>
      <w:r w:rsidRPr="00B12D84">
        <w:rPr>
          <w:rFonts w:ascii="Times New Roman" w:hAnsi="Times New Roman" w:cs="Times New Roman"/>
          <w:b/>
          <w:sz w:val="24"/>
          <w:szCs w:val="24"/>
        </w:rPr>
        <w:t>candidate test</w:t>
      </w:r>
      <w:r w:rsidRPr="006855DB">
        <w:rPr>
          <w:rFonts w:ascii="Times New Roman" w:hAnsi="Times New Roman" w:cs="Times New Roman"/>
          <w:b/>
          <w:sz w:val="24"/>
          <w:szCs w:val="24"/>
        </w:rPr>
        <w:t xml:space="preserve"> and a </w:t>
      </w:r>
      <w:r w:rsidRPr="00B12D84">
        <w:rPr>
          <w:rFonts w:ascii="Times New Roman" w:hAnsi="Times New Roman" w:cs="Times New Roman"/>
          <w:b/>
          <w:sz w:val="24"/>
          <w:szCs w:val="24"/>
        </w:rPr>
        <w:t xml:space="preserve">highly sensitive </w:t>
      </w:r>
      <w:r w:rsidRPr="006855DB">
        <w:rPr>
          <w:rFonts w:ascii="Times New Roman" w:hAnsi="Times New Roman" w:cs="Times New Roman"/>
          <w:b/>
          <w:sz w:val="24"/>
          <w:szCs w:val="24"/>
        </w:rPr>
        <w:t xml:space="preserve">comparator </w:t>
      </w:r>
      <w:r w:rsidRPr="00B12D84">
        <w:rPr>
          <w:rFonts w:ascii="Times New Roman" w:hAnsi="Times New Roman" w:cs="Times New Roman"/>
          <w:b/>
          <w:sz w:val="24"/>
          <w:szCs w:val="24"/>
        </w:rPr>
        <w:t>test</w:t>
      </w:r>
      <w:r w:rsidRPr="006855DB">
        <w:rPr>
          <w:rFonts w:ascii="Times New Roman" w:hAnsi="Times New Roman" w:cs="Times New Roman"/>
          <w:b/>
          <w:sz w:val="24"/>
          <w:szCs w:val="24"/>
        </w:rPr>
        <w:t xml:space="preserve"> for each patient enrolled. </w:t>
      </w:r>
      <w:r w:rsidR="00000485" w:rsidRPr="006855DB">
        <w:rPr>
          <w:rFonts w:ascii="Times New Roman" w:hAnsi="Times New Roman" w:cs="Times New Roman"/>
          <w:b/>
          <w:sz w:val="24"/>
          <w:szCs w:val="24"/>
        </w:rPr>
        <w:t>Please</w:t>
      </w:r>
      <w:r w:rsidR="00000485" w:rsidRPr="003A6435">
        <w:rPr>
          <w:rFonts w:ascii="Times New Roman" w:hAnsi="Times New Roman" w:cs="Times New Roman"/>
          <w:b/>
          <w:sz w:val="24"/>
          <w:szCs w:val="24"/>
        </w:rPr>
        <w:t xml:space="preserve"> refer to recommendations above regarding selection of a comparator test. </w:t>
      </w:r>
      <w:r w:rsidR="0056698A" w:rsidRPr="0077200E">
        <w:rPr>
          <w:rFonts w:ascii="Times New Roman" w:hAnsi="Times New Roman" w:cs="Times New Roman"/>
          <w:b/>
          <w:sz w:val="24"/>
          <w:szCs w:val="24"/>
        </w:rPr>
        <w:t xml:space="preserve">Samples for the candidate test should be collected according to the instruction for use. Samples for </w:t>
      </w:r>
      <w:r w:rsidR="00703FFC">
        <w:rPr>
          <w:rFonts w:ascii="Times New Roman" w:hAnsi="Times New Roman" w:cs="Times New Roman"/>
          <w:b/>
          <w:sz w:val="24"/>
          <w:szCs w:val="24"/>
        </w:rPr>
        <w:t xml:space="preserve">testing with the </w:t>
      </w:r>
      <w:r w:rsidR="0056698A" w:rsidRPr="0077200E">
        <w:rPr>
          <w:rFonts w:ascii="Times New Roman" w:hAnsi="Times New Roman" w:cs="Times New Roman"/>
          <w:b/>
          <w:sz w:val="24"/>
          <w:szCs w:val="24"/>
        </w:rPr>
        <w:t xml:space="preserve">comparator </w:t>
      </w:r>
      <w:r w:rsidR="0056698A" w:rsidRPr="0013315E">
        <w:rPr>
          <w:rFonts w:ascii="Times New Roman" w:hAnsi="Times New Roman" w:cs="Times New Roman"/>
          <w:b/>
          <w:sz w:val="24"/>
          <w:szCs w:val="24"/>
        </w:rPr>
        <w:t xml:space="preserve">test </w:t>
      </w:r>
      <w:r w:rsidR="0056698A" w:rsidRPr="0077200E">
        <w:rPr>
          <w:rFonts w:ascii="Times New Roman" w:hAnsi="Times New Roman" w:cs="Times New Roman"/>
          <w:b/>
          <w:sz w:val="24"/>
          <w:szCs w:val="24"/>
        </w:rPr>
        <w:t>should be healthcare provider collected NP swab</w:t>
      </w:r>
      <w:r w:rsidR="00AC3EF9" w:rsidRPr="0077200E">
        <w:rPr>
          <w:rFonts w:ascii="Times New Roman" w:hAnsi="Times New Roman" w:cs="Times New Roman"/>
          <w:b/>
          <w:sz w:val="24"/>
          <w:szCs w:val="24"/>
        </w:rPr>
        <w:t>s</w:t>
      </w:r>
      <w:r w:rsidR="0056698A" w:rsidRPr="0077200E">
        <w:rPr>
          <w:rFonts w:ascii="Times New Roman" w:hAnsi="Times New Roman" w:cs="Times New Roman"/>
          <w:b/>
          <w:sz w:val="24"/>
          <w:szCs w:val="24"/>
        </w:rPr>
        <w:t>. If an NP swab cannot be collected</w:t>
      </w:r>
      <w:r w:rsidR="00AC3EF9" w:rsidRPr="0077200E">
        <w:rPr>
          <w:rFonts w:ascii="Times New Roman" w:hAnsi="Times New Roman" w:cs="Times New Roman"/>
          <w:b/>
          <w:sz w:val="24"/>
          <w:szCs w:val="24"/>
        </w:rPr>
        <w:t>,</w:t>
      </w:r>
      <w:r w:rsidR="0056698A" w:rsidRPr="0077200E">
        <w:rPr>
          <w:rFonts w:ascii="Times New Roman" w:hAnsi="Times New Roman" w:cs="Times New Roman"/>
          <w:b/>
          <w:sz w:val="24"/>
          <w:szCs w:val="24"/>
        </w:rPr>
        <w:t xml:space="preserve"> a </w:t>
      </w:r>
      <w:r w:rsidR="006A0D85">
        <w:rPr>
          <w:rFonts w:ascii="Times New Roman" w:hAnsi="Times New Roman" w:cs="Times New Roman"/>
          <w:b/>
          <w:sz w:val="24"/>
          <w:szCs w:val="24"/>
        </w:rPr>
        <w:t>MT</w:t>
      </w:r>
      <w:r w:rsidR="0056698A" w:rsidRPr="0077200E">
        <w:rPr>
          <w:rFonts w:ascii="Times New Roman" w:hAnsi="Times New Roman" w:cs="Times New Roman"/>
          <w:b/>
          <w:sz w:val="24"/>
          <w:szCs w:val="24"/>
        </w:rPr>
        <w:t xml:space="preserve"> swab </w:t>
      </w:r>
      <w:r w:rsidR="003561CF" w:rsidRPr="0077200E">
        <w:rPr>
          <w:rFonts w:ascii="Times New Roman" w:hAnsi="Times New Roman" w:cs="Times New Roman"/>
          <w:b/>
          <w:sz w:val="24"/>
          <w:szCs w:val="24"/>
        </w:rPr>
        <w:t xml:space="preserve">may </w:t>
      </w:r>
      <w:r w:rsidR="0056698A" w:rsidRPr="0077200E">
        <w:rPr>
          <w:rFonts w:ascii="Times New Roman" w:hAnsi="Times New Roman" w:cs="Times New Roman"/>
          <w:b/>
          <w:sz w:val="24"/>
          <w:szCs w:val="24"/>
        </w:rPr>
        <w:t>be used</w:t>
      </w:r>
      <w:r w:rsidR="0056698A" w:rsidRPr="0013315E">
        <w:rPr>
          <w:rFonts w:ascii="Times New Roman" w:hAnsi="Times New Roman" w:cs="Times New Roman"/>
          <w:b/>
          <w:sz w:val="24"/>
          <w:szCs w:val="24"/>
        </w:rPr>
        <w:t>.</w:t>
      </w:r>
      <w:r w:rsidR="0056698A" w:rsidRPr="0077200E">
        <w:rPr>
          <w:rFonts w:ascii="Times New Roman" w:hAnsi="Times New Roman" w:cs="Times New Roman"/>
          <w:b/>
          <w:sz w:val="24"/>
          <w:szCs w:val="24"/>
        </w:rPr>
        <w:t xml:space="preserve"> </w:t>
      </w:r>
      <w:r w:rsidR="00AC3EF9" w:rsidRPr="0077200E">
        <w:rPr>
          <w:rFonts w:ascii="Times New Roman" w:hAnsi="Times New Roman" w:cs="Times New Roman"/>
          <w:b/>
          <w:sz w:val="24"/>
          <w:szCs w:val="24"/>
        </w:rPr>
        <w:t xml:space="preserve">Sampling for the candidate test and comparator </w:t>
      </w:r>
      <w:r w:rsidR="00703FFC">
        <w:rPr>
          <w:rFonts w:ascii="Times New Roman" w:hAnsi="Times New Roman" w:cs="Times New Roman"/>
          <w:b/>
          <w:sz w:val="24"/>
          <w:szCs w:val="24"/>
        </w:rPr>
        <w:t>test</w:t>
      </w:r>
      <w:r w:rsidR="00703FFC" w:rsidRPr="0077200E">
        <w:rPr>
          <w:rFonts w:ascii="Times New Roman" w:hAnsi="Times New Roman" w:cs="Times New Roman"/>
          <w:b/>
          <w:sz w:val="24"/>
          <w:szCs w:val="24"/>
        </w:rPr>
        <w:t xml:space="preserve"> </w:t>
      </w:r>
      <w:r w:rsidR="00AC3EF9" w:rsidRPr="0077200E">
        <w:rPr>
          <w:rFonts w:ascii="Times New Roman" w:hAnsi="Times New Roman" w:cs="Times New Roman"/>
          <w:b/>
          <w:sz w:val="24"/>
          <w:szCs w:val="24"/>
        </w:rPr>
        <w:t>should occur within a short timeframe to avoid biological variability in viral load.</w:t>
      </w:r>
    </w:p>
    <w:p w14:paraId="539FB1EA" w14:textId="77777777" w:rsidR="009D3791" w:rsidRPr="0077200E" w:rsidRDefault="009D3791" w:rsidP="0077200E">
      <w:pPr>
        <w:pStyle w:val="ListParagraph"/>
        <w:spacing w:line="240" w:lineRule="auto"/>
        <w:ind w:left="1080"/>
        <w:rPr>
          <w:rFonts w:ascii="Times New Roman" w:hAnsi="Times New Roman" w:cs="Times New Roman"/>
          <w:b/>
          <w:sz w:val="24"/>
          <w:szCs w:val="24"/>
        </w:rPr>
      </w:pPr>
    </w:p>
    <w:p w14:paraId="23D9816F" w14:textId="0F6BAB20" w:rsidR="00AC3F85" w:rsidRDefault="00627458">
      <w:pPr>
        <w:pStyle w:val="ListParagraph"/>
        <w:spacing w:line="240" w:lineRule="auto"/>
        <w:ind w:left="1080"/>
        <w:rPr>
          <w:rFonts w:ascii="Times New Roman" w:hAnsi="Times New Roman" w:cs="Times New Roman"/>
          <w:b/>
          <w:sz w:val="24"/>
          <w:szCs w:val="24"/>
        </w:rPr>
      </w:pPr>
      <w:r w:rsidRPr="0077200E">
        <w:rPr>
          <w:rFonts w:ascii="Times New Roman" w:hAnsi="Times New Roman" w:cs="Times New Roman"/>
          <w:b/>
          <w:sz w:val="24"/>
          <w:szCs w:val="24"/>
        </w:rPr>
        <w:t xml:space="preserve">In </w:t>
      </w:r>
      <w:r w:rsidRPr="0013315E">
        <w:rPr>
          <w:rFonts w:ascii="Times New Roman" w:hAnsi="Times New Roman" w:cs="Times New Roman"/>
          <w:b/>
          <w:sz w:val="24"/>
          <w:szCs w:val="24"/>
        </w:rPr>
        <w:t>the context of an EUA</w:t>
      </w:r>
      <w:r w:rsidR="006A0D85">
        <w:rPr>
          <w:rFonts w:ascii="Times New Roman" w:hAnsi="Times New Roman" w:cs="Times New Roman"/>
          <w:b/>
          <w:sz w:val="24"/>
          <w:szCs w:val="24"/>
        </w:rPr>
        <w:t xml:space="preserve"> </w:t>
      </w:r>
      <w:r w:rsidR="00633E7C">
        <w:rPr>
          <w:rFonts w:ascii="Times New Roman" w:hAnsi="Times New Roman" w:cs="Times New Roman"/>
          <w:b/>
          <w:sz w:val="24"/>
          <w:szCs w:val="24"/>
        </w:rPr>
        <w:t>request</w:t>
      </w:r>
      <w:r w:rsidRPr="0013315E">
        <w:rPr>
          <w:rFonts w:ascii="Times New Roman" w:hAnsi="Times New Roman" w:cs="Times New Roman"/>
          <w:b/>
          <w:sz w:val="24"/>
          <w:szCs w:val="24"/>
        </w:rPr>
        <w:t xml:space="preserve">, FDA considers samples collected at one or two sites to be </w:t>
      </w:r>
      <w:r w:rsidR="00BF5F38">
        <w:rPr>
          <w:rFonts w:ascii="Times New Roman" w:hAnsi="Times New Roman" w:cs="Times New Roman"/>
          <w:b/>
          <w:sz w:val="24"/>
          <w:szCs w:val="24"/>
        </w:rPr>
        <w:t>appropriate</w:t>
      </w:r>
      <w:r w:rsidRPr="0013315E">
        <w:rPr>
          <w:rFonts w:ascii="Times New Roman" w:hAnsi="Times New Roman" w:cs="Times New Roman"/>
          <w:b/>
          <w:sz w:val="24"/>
          <w:szCs w:val="24"/>
        </w:rPr>
        <w:t>.  However</w:t>
      </w:r>
      <w:r w:rsidR="00AC3F85" w:rsidRPr="0013315E">
        <w:rPr>
          <w:rFonts w:ascii="Times New Roman" w:hAnsi="Times New Roman" w:cs="Times New Roman"/>
          <w:b/>
          <w:sz w:val="24"/>
          <w:szCs w:val="24"/>
        </w:rPr>
        <w:t>, if you are planning to use the same data to support</w:t>
      </w:r>
      <w:r w:rsidR="00AC3EF9" w:rsidRPr="0013315E">
        <w:rPr>
          <w:rFonts w:ascii="Times New Roman" w:hAnsi="Times New Roman" w:cs="Times New Roman"/>
          <w:b/>
          <w:sz w:val="24"/>
          <w:szCs w:val="24"/>
        </w:rPr>
        <w:t xml:space="preserve"> a</w:t>
      </w:r>
      <w:r w:rsidR="00AC3F85" w:rsidRPr="0013315E">
        <w:rPr>
          <w:rFonts w:ascii="Times New Roman" w:hAnsi="Times New Roman" w:cs="Times New Roman"/>
          <w:b/>
          <w:sz w:val="24"/>
          <w:szCs w:val="24"/>
        </w:rPr>
        <w:t xml:space="preserve"> subsequent De </w:t>
      </w:r>
      <w:r w:rsidR="002C3C8E">
        <w:rPr>
          <w:rFonts w:ascii="Times New Roman" w:hAnsi="Times New Roman" w:cs="Times New Roman"/>
          <w:b/>
          <w:sz w:val="24"/>
          <w:szCs w:val="24"/>
        </w:rPr>
        <w:t>N</w:t>
      </w:r>
      <w:r w:rsidR="00AC3F85" w:rsidRPr="0013315E">
        <w:rPr>
          <w:rFonts w:ascii="Times New Roman" w:hAnsi="Times New Roman" w:cs="Times New Roman"/>
          <w:b/>
          <w:sz w:val="24"/>
          <w:szCs w:val="24"/>
        </w:rPr>
        <w:t>ovo/510</w:t>
      </w:r>
      <w:r w:rsidR="002C3C8E">
        <w:rPr>
          <w:rFonts w:ascii="Times New Roman" w:hAnsi="Times New Roman" w:cs="Times New Roman"/>
          <w:b/>
          <w:sz w:val="24"/>
          <w:szCs w:val="24"/>
        </w:rPr>
        <w:t>(</w:t>
      </w:r>
      <w:r w:rsidR="00AC3F85" w:rsidRPr="0013315E">
        <w:rPr>
          <w:rFonts w:ascii="Times New Roman" w:hAnsi="Times New Roman" w:cs="Times New Roman"/>
          <w:b/>
          <w:sz w:val="24"/>
          <w:szCs w:val="24"/>
        </w:rPr>
        <w:t>k</w:t>
      </w:r>
      <w:r w:rsidR="002C3C8E">
        <w:rPr>
          <w:rFonts w:ascii="Times New Roman" w:hAnsi="Times New Roman" w:cs="Times New Roman"/>
          <w:b/>
          <w:sz w:val="24"/>
          <w:szCs w:val="24"/>
        </w:rPr>
        <w:t>)</w:t>
      </w:r>
      <w:r w:rsidR="00AC3F85" w:rsidRPr="0013315E">
        <w:rPr>
          <w:rFonts w:ascii="Times New Roman" w:hAnsi="Times New Roman" w:cs="Times New Roman"/>
          <w:b/>
          <w:sz w:val="24"/>
          <w:szCs w:val="24"/>
        </w:rPr>
        <w:t xml:space="preserve"> submission</w:t>
      </w:r>
      <w:r w:rsidRPr="0077200E">
        <w:rPr>
          <w:rFonts w:ascii="Times New Roman" w:hAnsi="Times New Roman" w:cs="Times New Roman"/>
          <w:b/>
          <w:sz w:val="24"/>
          <w:szCs w:val="24"/>
        </w:rPr>
        <w:t xml:space="preserve">, we recommend that you collect samples at a minimum of three geographically </w:t>
      </w:r>
      <w:r w:rsidRPr="0013315E">
        <w:rPr>
          <w:rFonts w:ascii="Times New Roman" w:hAnsi="Times New Roman" w:cs="Times New Roman"/>
          <w:b/>
          <w:sz w:val="24"/>
          <w:szCs w:val="24"/>
        </w:rPr>
        <w:t xml:space="preserve">and demographically </w:t>
      </w:r>
      <w:r w:rsidRPr="0077200E">
        <w:rPr>
          <w:rFonts w:ascii="Times New Roman" w:hAnsi="Times New Roman" w:cs="Times New Roman"/>
          <w:b/>
          <w:sz w:val="24"/>
          <w:szCs w:val="24"/>
        </w:rPr>
        <w:t>diverse sites</w:t>
      </w:r>
      <w:r w:rsidR="00AC3F85" w:rsidRPr="0013315E">
        <w:rPr>
          <w:rFonts w:ascii="Times New Roman" w:hAnsi="Times New Roman" w:cs="Times New Roman"/>
          <w:b/>
          <w:sz w:val="24"/>
          <w:szCs w:val="24"/>
        </w:rPr>
        <w:t>.</w:t>
      </w:r>
      <w:r w:rsidR="00AC3F85" w:rsidRPr="0077200E">
        <w:rPr>
          <w:rFonts w:ascii="Times New Roman" w:hAnsi="Times New Roman" w:cs="Times New Roman"/>
          <w:b/>
          <w:sz w:val="24"/>
          <w:szCs w:val="24"/>
        </w:rPr>
        <w:t xml:space="preserve"> </w:t>
      </w:r>
    </w:p>
    <w:p w14:paraId="620D35BB" w14:textId="77777777" w:rsidR="009D3791" w:rsidRPr="0077200E" w:rsidRDefault="009D3791" w:rsidP="0077200E">
      <w:pPr>
        <w:pStyle w:val="ListParagraph"/>
        <w:spacing w:line="240" w:lineRule="auto"/>
        <w:ind w:left="1080"/>
        <w:rPr>
          <w:rFonts w:ascii="Times New Roman" w:hAnsi="Times New Roman" w:cs="Times New Roman"/>
          <w:b/>
          <w:sz w:val="24"/>
          <w:szCs w:val="24"/>
        </w:rPr>
      </w:pPr>
    </w:p>
    <w:p w14:paraId="340F2ED1" w14:textId="77777777" w:rsidR="00A16E18" w:rsidRPr="003F14FE" w:rsidRDefault="00896D40" w:rsidP="0077200E">
      <w:pPr>
        <w:pStyle w:val="ListParagraph"/>
        <w:spacing w:line="240" w:lineRule="auto"/>
        <w:ind w:left="1080"/>
        <w:rPr>
          <w:rFonts w:ascii="Times New Roman" w:hAnsi="Times New Roman" w:cs="Times New Roman"/>
          <w:b/>
          <w:sz w:val="24"/>
          <w:szCs w:val="24"/>
        </w:rPr>
      </w:pPr>
      <w:r w:rsidRPr="0077200E">
        <w:rPr>
          <w:rFonts w:ascii="Times New Roman" w:hAnsi="Times New Roman" w:cs="Times New Roman"/>
          <w:b/>
          <w:sz w:val="24"/>
          <w:szCs w:val="24"/>
        </w:rPr>
        <w:t xml:space="preserve">It may be possible to use archived samples that were collected from asymptomatic patients. We recommend you contact FDA to discuss such an approach prior to initiating your study. </w:t>
      </w:r>
      <w:bookmarkEnd w:id="62"/>
    </w:p>
    <w:p w14:paraId="388AED09" w14:textId="77777777" w:rsidR="009D3791" w:rsidRDefault="009D3791">
      <w:pPr>
        <w:pStyle w:val="ListParagraph"/>
        <w:spacing w:line="240" w:lineRule="auto"/>
        <w:ind w:left="1080"/>
        <w:rPr>
          <w:rFonts w:ascii="Times New Roman" w:hAnsi="Times New Roman" w:cs="Times New Roman"/>
          <w:b/>
          <w:sz w:val="24"/>
          <w:szCs w:val="24"/>
        </w:rPr>
      </w:pPr>
    </w:p>
    <w:p w14:paraId="23E6BB86" w14:textId="30794CFA" w:rsidR="00A16E18" w:rsidRPr="006855DB" w:rsidRDefault="00A16E18" w:rsidP="0077200E">
      <w:pPr>
        <w:pStyle w:val="ListParagraph"/>
        <w:spacing w:line="240" w:lineRule="auto"/>
        <w:ind w:left="1080"/>
        <w:rPr>
          <w:rFonts w:ascii="Times New Roman" w:hAnsi="Times New Roman" w:cs="Times New Roman"/>
          <w:b/>
          <w:sz w:val="24"/>
          <w:szCs w:val="24"/>
        </w:rPr>
      </w:pPr>
      <w:r w:rsidRPr="003F14FE">
        <w:rPr>
          <w:rFonts w:ascii="Times New Roman" w:hAnsi="Times New Roman" w:cs="Times New Roman"/>
          <w:b/>
          <w:sz w:val="24"/>
          <w:szCs w:val="24"/>
        </w:rPr>
        <w:lastRenderedPageBreak/>
        <w:t>The data should</w:t>
      </w:r>
      <w:r w:rsidRPr="006855DB">
        <w:rPr>
          <w:rFonts w:ascii="Times New Roman" w:hAnsi="Times New Roman" w:cs="Times New Roman"/>
          <w:b/>
          <w:sz w:val="24"/>
          <w:szCs w:val="24"/>
        </w:rPr>
        <w:t xml:space="preserve"> be sufficient to demonstrate the following minimum performance:</w:t>
      </w:r>
    </w:p>
    <w:p w14:paraId="65B4CAA3" w14:textId="77777777" w:rsidR="00A16E18" w:rsidRPr="001F2DA0" w:rsidRDefault="00A16E18" w:rsidP="00137202">
      <w:pPr>
        <w:pStyle w:val="ListParagraph"/>
        <w:numPr>
          <w:ilvl w:val="0"/>
          <w:numId w:val="43"/>
        </w:numPr>
        <w:textAlignment w:val="center"/>
        <w:rPr>
          <w:rFonts w:ascii="Times New Roman" w:hAnsi="Times New Roman"/>
          <w:b/>
          <w:sz w:val="24"/>
        </w:rPr>
      </w:pPr>
      <w:r w:rsidRPr="001F2DA0">
        <w:rPr>
          <w:rFonts w:ascii="Times New Roman" w:hAnsi="Times New Roman"/>
          <w:b/>
          <w:sz w:val="24"/>
        </w:rPr>
        <w:t>PPA ≥95% (Lower Bound of the two-sided 95% confidence interval &gt;76%)</w:t>
      </w:r>
    </w:p>
    <w:p w14:paraId="63CEA994" w14:textId="77777777" w:rsidR="00A16E18" w:rsidRPr="001F2DA0" w:rsidRDefault="00A16E18" w:rsidP="00137202">
      <w:pPr>
        <w:pStyle w:val="ListParagraph"/>
        <w:numPr>
          <w:ilvl w:val="0"/>
          <w:numId w:val="43"/>
        </w:numPr>
        <w:textAlignment w:val="center"/>
        <w:rPr>
          <w:rFonts w:ascii="Times New Roman" w:hAnsi="Times New Roman"/>
          <w:b/>
          <w:sz w:val="24"/>
        </w:rPr>
      </w:pPr>
      <w:r w:rsidRPr="001F2DA0">
        <w:rPr>
          <w:rFonts w:ascii="Times New Roman" w:hAnsi="Times New Roman"/>
          <w:b/>
          <w:sz w:val="24"/>
        </w:rPr>
        <w:t>NPA ≥98% (Lower Bound of the two-sided 95% confidence interval &gt;95%)</w:t>
      </w:r>
    </w:p>
    <w:p w14:paraId="55D25123" w14:textId="0A4C6EDB" w:rsidR="002E366C" w:rsidRPr="0077200E" w:rsidRDefault="002E366C" w:rsidP="0077200E">
      <w:pPr>
        <w:pStyle w:val="ListParagraph"/>
        <w:spacing w:line="240" w:lineRule="auto"/>
        <w:ind w:left="1710"/>
        <w:rPr>
          <w:rFonts w:ascii="Times New Roman" w:hAnsi="Times New Roman"/>
          <w:b/>
          <w:sz w:val="24"/>
        </w:rPr>
      </w:pPr>
    </w:p>
    <w:p w14:paraId="3F2E89B4" w14:textId="42E4BA41" w:rsidR="008C0D5D" w:rsidRPr="0077200E" w:rsidRDefault="002C5440" w:rsidP="0077200E">
      <w:pPr>
        <w:pStyle w:val="Heading3"/>
        <w:rPr>
          <w:b w:val="0"/>
        </w:rPr>
      </w:pPr>
      <w:bookmarkStart w:id="65" w:name="_Toc75633295"/>
      <w:r w:rsidRPr="00BB3057">
        <w:t xml:space="preserve">Adding </w:t>
      </w:r>
      <w:r w:rsidR="00775250">
        <w:t>P</w:t>
      </w:r>
      <w:r w:rsidR="00D372BE" w:rsidRPr="00253598">
        <w:t xml:space="preserve">opulation </w:t>
      </w:r>
      <w:r w:rsidR="00775250">
        <w:t>S</w:t>
      </w:r>
      <w:r w:rsidR="00DE2723" w:rsidRPr="00253598">
        <w:t>creening</w:t>
      </w:r>
      <w:r w:rsidR="00045E93" w:rsidRPr="00253598">
        <w:t xml:space="preserve"> of </w:t>
      </w:r>
      <w:r w:rsidR="00775250">
        <w:t>I</w:t>
      </w:r>
      <w:r w:rsidR="00045E93" w:rsidRPr="00253598">
        <w:t xml:space="preserve">ndividuals </w:t>
      </w:r>
      <w:r w:rsidR="00775250">
        <w:t>W</w:t>
      </w:r>
      <w:r w:rsidR="00045E93" w:rsidRPr="00253598">
        <w:t xml:space="preserve">ithout </w:t>
      </w:r>
      <w:r w:rsidR="00775250">
        <w:t>S</w:t>
      </w:r>
      <w:r w:rsidR="00045E93" w:rsidRPr="00253598">
        <w:t xml:space="preserve">ymptoms or </w:t>
      </w:r>
      <w:r w:rsidR="00775250">
        <w:t>O</w:t>
      </w:r>
      <w:r w:rsidR="00045E93" w:rsidRPr="00253598">
        <w:t xml:space="preserve">ther </w:t>
      </w:r>
      <w:r w:rsidR="00775250">
        <w:t>R</w:t>
      </w:r>
      <w:r w:rsidR="00045E93" w:rsidRPr="00253598">
        <w:t xml:space="preserve">easons to </w:t>
      </w:r>
      <w:r w:rsidR="00775250">
        <w:t>S</w:t>
      </w:r>
      <w:r w:rsidR="00045E93" w:rsidRPr="00253598">
        <w:t>uspect COVID</w:t>
      </w:r>
      <w:r w:rsidR="003E11A2" w:rsidRPr="00253598">
        <w:t>-</w:t>
      </w:r>
      <w:r w:rsidR="00045E93" w:rsidRPr="00253598">
        <w:t xml:space="preserve">19 </w:t>
      </w:r>
      <w:r w:rsidR="00D372BE" w:rsidRPr="00253598">
        <w:t>to an</w:t>
      </w:r>
      <w:r w:rsidR="00A6540E" w:rsidRPr="00253598">
        <w:t xml:space="preserve"> </w:t>
      </w:r>
      <w:r w:rsidR="00775250">
        <w:t>A</w:t>
      </w:r>
      <w:r w:rsidR="00A6540E" w:rsidRPr="00253598">
        <w:t xml:space="preserve">uthorized </w:t>
      </w:r>
      <w:r w:rsidR="00775250">
        <w:t>T</w:t>
      </w:r>
      <w:r w:rsidR="00D372BE" w:rsidRPr="00253598">
        <w:t>est</w:t>
      </w:r>
      <w:bookmarkEnd w:id="65"/>
      <w:r w:rsidR="001F2DA0">
        <w:t>:</w:t>
      </w:r>
    </w:p>
    <w:p w14:paraId="492A37F5" w14:textId="7748C5EE" w:rsidR="00D372BE" w:rsidRPr="00633FE3" w:rsidRDefault="00D372BE">
      <w:pPr>
        <w:ind w:left="720"/>
        <w:rPr>
          <w:rFonts w:ascii="Times New Roman" w:eastAsia="Times New Roman" w:hAnsi="Times New Roman" w:cs="Times New Roman"/>
          <w:b/>
          <w:i/>
          <w:sz w:val="24"/>
          <w:szCs w:val="24"/>
          <w:lang w:eastAsia="en-US"/>
        </w:rPr>
      </w:pPr>
    </w:p>
    <w:p w14:paraId="57738C81" w14:textId="09761AFD" w:rsidR="003331BD" w:rsidRPr="00B3405C" w:rsidRDefault="00F33211" w:rsidP="001F2DA0">
      <w:pPr>
        <w:tabs>
          <w:tab w:val="left" w:pos="1440"/>
        </w:tabs>
        <w:ind w:left="1080"/>
        <w:rPr>
          <w:rFonts w:ascii="Times New Roman" w:hAnsi="Times New Roman" w:cs="Times New Roman"/>
          <w:b/>
          <w:sz w:val="24"/>
          <w:szCs w:val="24"/>
        </w:rPr>
      </w:pPr>
      <w:bookmarkStart w:id="66" w:name="_Hlk42161099"/>
      <w:bookmarkStart w:id="67" w:name="_Hlk42790496"/>
      <w:r w:rsidRPr="0077200E">
        <w:rPr>
          <w:rFonts w:ascii="Times New Roman" w:eastAsiaTheme="minorHAnsi" w:hAnsi="Times New Roman"/>
          <w:b/>
          <w:sz w:val="24"/>
          <w:lang w:eastAsia="en-US"/>
        </w:rPr>
        <w:t xml:space="preserve">Alternative approaches </w:t>
      </w:r>
      <w:r w:rsidR="00634A2A" w:rsidRPr="0077200E">
        <w:rPr>
          <w:rFonts w:ascii="Times New Roman" w:eastAsiaTheme="minorHAnsi" w:hAnsi="Times New Roman"/>
          <w:b/>
          <w:sz w:val="24"/>
          <w:lang w:eastAsia="en-US"/>
        </w:rPr>
        <w:t xml:space="preserve">may be </w:t>
      </w:r>
      <w:r w:rsidR="00174B87">
        <w:rPr>
          <w:rFonts w:ascii="Times New Roman" w:hAnsi="Times New Roman" w:cs="Times New Roman"/>
          <w:b/>
          <w:sz w:val="24"/>
          <w:szCs w:val="24"/>
        </w:rPr>
        <w:t>appropriate</w:t>
      </w:r>
      <w:r w:rsidR="00896D40" w:rsidRPr="0077200E">
        <w:rPr>
          <w:rFonts w:ascii="Times New Roman" w:eastAsiaTheme="minorHAnsi" w:hAnsi="Times New Roman"/>
          <w:b/>
          <w:sz w:val="24"/>
          <w:lang w:eastAsia="en-US"/>
        </w:rPr>
        <w:t xml:space="preserve"> for </w:t>
      </w:r>
      <w:r w:rsidR="00DE2CC8">
        <w:rPr>
          <w:rFonts w:ascii="Times New Roman" w:hAnsi="Times New Roman" w:cs="Times New Roman"/>
          <w:b/>
          <w:sz w:val="24"/>
          <w:szCs w:val="24"/>
        </w:rPr>
        <w:t xml:space="preserve">candidate </w:t>
      </w:r>
      <w:r w:rsidR="00896D40" w:rsidRPr="0077200E">
        <w:rPr>
          <w:rFonts w:ascii="Times New Roman" w:eastAsiaTheme="minorHAnsi" w:hAnsi="Times New Roman"/>
          <w:b/>
          <w:sz w:val="24"/>
          <w:lang w:eastAsia="en-US"/>
        </w:rPr>
        <w:t>tests that have been previously authorized</w:t>
      </w:r>
      <w:r w:rsidR="00C10C2D" w:rsidRPr="0077200E">
        <w:rPr>
          <w:rFonts w:ascii="Times New Roman" w:eastAsiaTheme="minorHAnsi" w:hAnsi="Times New Roman"/>
          <w:b/>
          <w:sz w:val="24"/>
          <w:lang w:eastAsia="en-US"/>
        </w:rPr>
        <w:t xml:space="preserve"> </w:t>
      </w:r>
      <w:r w:rsidR="7DCEA816" w:rsidRPr="0013315E">
        <w:rPr>
          <w:rFonts w:ascii="Times New Roman" w:hAnsi="Times New Roman" w:cs="Times New Roman"/>
          <w:b/>
          <w:sz w:val="24"/>
          <w:szCs w:val="24"/>
        </w:rPr>
        <w:t xml:space="preserve">for use with common upper respiratory </w:t>
      </w:r>
      <w:r w:rsidR="008D3570" w:rsidRPr="00CB3B45">
        <w:rPr>
          <w:rFonts w:ascii="Times New Roman" w:hAnsi="Times New Roman"/>
          <w:b/>
          <w:iCs/>
          <w:sz w:val="24"/>
        </w:rPr>
        <w:t>sample</w:t>
      </w:r>
      <w:r w:rsidR="7DCEA816" w:rsidRPr="0013315E">
        <w:rPr>
          <w:rFonts w:ascii="Times New Roman" w:hAnsi="Times New Roman" w:cs="Times New Roman"/>
          <w:b/>
          <w:sz w:val="24"/>
          <w:szCs w:val="24"/>
        </w:rPr>
        <w:t>s (</w:t>
      </w:r>
      <w:r w:rsidR="00115A7D" w:rsidRPr="0013315E">
        <w:rPr>
          <w:rFonts w:ascii="Times New Roman" w:hAnsi="Times New Roman" w:cs="Times New Roman"/>
          <w:b/>
          <w:sz w:val="24"/>
          <w:szCs w:val="24"/>
        </w:rPr>
        <w:t>i</w:t>
      </w:r>
      <w:r w:rsidR="00867B1A" w:rsidRPr="0013315E">
        <w:rPr>
          <w:rFonts w:ascii="Times New Roman" w:hAnsi="Times New Roman" w:cs="Times New Roman"/>
          <w:b/>
          <w:sz w:val="24"/>
          <w:szCs w:val="24"/>
        </w:rPr>
        <w:t>.e.</w:t>
      </w:r>
      <w:r w:rsidR="7DCEA816" w:rsidRPr="0013315E">
        <w:rPr>
          <w:rFonts w:ascii="Times New Roman" w:hAnsi="Times New Roman" w:cs="Times New Roman"/>
          <w:b/>
          <w:sz w:val="24"/>
          <w:szCs w:val="24"/>
        </w:rPr>
        <w:t>, NP, MT, nasa</w:t>
      </w:r>
      <w:r w:rsidR="60265E01" w:rsidRPr="0013315E">
        <w:rPr>
          <w:rFonts w:ascii="Times New Roman" w:hAnsi="Times New Roman" w:cs="Times New Roman"/>
          <w:b/>
          <w:sz w:val="24"/>
          <w:szCs w:val="24"/>
        </w:rPr>
        <w:t>l</w:t>
      </w:r>
      <w:r w:rsidR="7DCEA816" w:rsidRPr="0013315E">
        <w:rPr>
          <w:rFonts w:ascii="Times New Roman" w:hAnsi="Times New Roman" w:cs="Times New Roman"/>
          <w:b/>
          <w:sz w:val="24"/>
          <w:szCs w:val="24"/>
        </w:rPr>
        <w:t xml:space="preserve"> swabs, etc.) </w:t>
      </w:r>
      <w:r w:rsidR="4435C631" w:rsidRPr="0013315E">
        <w:rPr>
          <w:rFonts w:ascii="Times New Roman" w:hAnsi="Times New Roman" w:cs="Times New Roman"/>
          <w:b/>
          <w:sz w:val="24"/>
          <w:szCs w:val="24"/>
        </w:rPr>
        <w:t>from</w:t>
      </w:r>
      <w:r w:rsidR="4435C631" w:rsidRPr="0077200E">
        <w:rPr>
          <w:rFonts w:ascii="Times New Roman" w:eastAsiaTheme="minorHAnsi" w:hAnsi="Times New Roman"/>
          <w:b/>
          <w:sz w:val="24"/>
          <w:lang w:eastAsia="en-US"/>
        </w:rPr>
        <w:t xml:space="preserve"> </w:t>
      </w:r>
      <w:r w:rsidR="00896D40" w:rsidRPr="0077200E">
        <w:rPr>
          <w:rFonts w:ascii="Times New Roman" w:eastAsiaTheme="minorHAnsi" w:hAnsi="Times New Roman"/>
          <w:b/>
          <w:sz w:val="24"/>
          <w:lang w:eastAsia="en-US"/>
        </w:rPr>
        <w:t>symptomatic patients</w:t>
      </w:r>
      <w:r w:rsidRPr="0077200E">
        <w:rPr>
          <w:rFonts w:ascii="Times New Roman" w:eastAsiaTheme="minorHAnsi" w:hAnsi="Times New Roman"/>
          <w:b/>
          <w:sz w:val="24"/>
          <w:lang w:eastAsia="en-US"/>
        </w:rPr>
        <w:t xml:space="preserve">. </w:t>
      </w:r>
      <w:r w:rsidR="004E2BD2" w:rsidRPr="0077200E">
        <w:rPr>
          <w:rFonts w:ascii="Times New Roman" w:eastAsiaTheme="minorHAnsi" w:hAnsi="Times New Roman"/>
          <w:b/>
          <w:sz w:val="24"/>
          <w:lang w:eastAsia="en-US"/>
        </w:rPr>
        <w:t>For example</w:t>
      </w:r>
      <w:r w:rsidR="000F4D7D">
        <w:rPr>
          <w:rFonts w:ascii="Times New Roman" w:hAnsi="Times New Roman"/>
          <w:b/>
          <w:sz w:val="24"/>
        </w:rPr>
        <w:t xml:space="preserve">, </w:t>
      </w:r>
      <w:bookmarkStart w:id="68" w:name="_Hlk42841912"/>
      <w:bookmarkStart w:id="69" w:name="_Hlk42802455"/>
      <w:bookmarkEnd w:id="66"/>
      <w:r w:rsidR="001F2DA0" w:rsidRPr="0077200E">
        <w:rPr>
          <w:rFonts w:ascii="Times New Roman" w:eastAsiaTheme="minorHAnsi" w:hAnsi="Times New Roman"/>
          <w:b/>
          <w:sz w:val="24"/>
          <w:lang w:eastAsia="en-US"/>
        </w:rPr>
        <w:t>if</w:t>
      </w:r>
      <w:r w:rsidR="00064EA8" w:rsidRPr="0077200E">
        <w:rPr>
          <w:rFonts w:ascii="Times New Roman" w:eastAsiaTheme="minorHAnsi" w:hAnsi="Times New Roman"/>
          <w:b/>
          <w:sz w:val="24"/>
          <w:lang w:eastAsia="en-US"/>
        </w:rPr>
        <w:t xml:space="preserve"> your assay is highly sensitive as determined by testing with the FDA </w:t>
      </w:r>
      <w:r w:rsidR="00953B66" w:rsidRPr="0077200E">
        <w:rPr>
          <w:rFonts w:ascii="Times New Roman" w:eastAsiaTheme="minorHAnsi" w:hAnsi="Times New Roman"/>
          <w:b/>
          <w:sz w:val="24"/>
          <w:lang w:eastAsia="en-US"/>
        </w:rPr>
        <w:t xml:space="preserve">SARS-CoV-2 </w:t>
      </w:r>
      <w:r w:rsidR="00064EA8" w:rsidRPr="0077200E">
        <w:rPr>
          <w:rFonts w:ascii="Times New Roman" w:eastAsiaTheme="minorHAnsi" w:hAnsi="Times New Roman"/>
          <w:b/>
          <w:sz w:val="24"/>
          <w:lang w:eastAsia="en-US"/>
        </w:rPr>
        <w:t xml:space="preserve">Reference Panel or a recognized </w:t>
      </w:r>
      <w:r w:rsidR="00015C55" w:rsidRPr="0077200E">
        <w:rPr>
          <w:rFonts w:ascii="Times New Roman" w:eastAsiaTheme="minorHAnsi" w:hAnsi="Times New Roman"/>
          <w:b/>
          <w:sz w:val="24"/>
          <w:lang w:eastAsia="en-US"/>
        </w:rPr>
        <w:t>i</w:t>
      </w:r>
      <w:r w:rsidR="00064EA8" w:rsidRPr="0077200E">
        <w:rPr>
          <w:rFonts w:ascii="Times New Roman" w:eastAsiaTheme="minorHAnsi" w:hAnsi="Times New Roman"/>
          <w:b/>
          <w:sz w:val="24"/>
          <w:lang w:eastAsia="en-US"/>
        </w:rPr>
        <w:t xml:space="preserve">nternational </w:t>
      </w:r>
      <w:r w:rsidR="00015C55" w:rsidRPr="0077200E">
        <w:rPr>
          <w:rFonts w:ascii="Times New Roman" w:eastAsiaTheme="minorHAnsi" w:hAnsi="Times New Roman"/>
          <w:b/>
          <w:sz w:val="24"/>
          <w:lang w:eastAsia="en-US"/>
        </w:rPr>
        <w:t>s</w:t>
      </w:r>
      <w:r w:rsidR="00064EA8" w:rsidRPr="0077200E">
        <w:rPr>
          <w:rFonts w:ascii="Times New Roman" w:eastAsiaTheme="minorHAnsi" w:hAnsi="Times New Roman"/>
          <w:b/>
          <w:sz w:val="24"/>
          <w:lang w:eastAsia="en-US"/>
        </w:rPr>
        <w:t xml:space="preserve">tandard, </w:t>
      </w:r>
      <w:r w:rsidR="000F4D7D">
        <w:rPr>
          <w:rFonts w:ascii="Times New Roman" w:hAnsi="Times New Roman"/>
          <w:b/>
          <w:sz w:val="24"/>
        </w:rPr>
        <w:t xml:space="preserve">FDA will consider expanding your authorization to cover asymptomatic screening with </w:t>
      </w:r>
      <w:r w:rsidR="00064EA8" w:rsidRPr="0077200E">
        <w:rPr>
          <w:rFonts w:ascii="Times New Roman" w:eastAsiaTheme="minorHAnsi" w:hAnsi="Times New Roman"/>
          <w:b/>
          <w:sz w:val="24"/>
          <w:lang w:eastAsia="en-US"/>
        </w:rPr>
        <w:t>a</w:t>
      </w:r>
      <w:r w:rsidR="00D777A4">
        <w:rPr>
          <w:rFonts w:ascii="Times New Roman" w:hAnsi="Times New Roman"/>
          <w:b/>
          <w:sz w:val="24"/>
        </w:rPr>
        <w:t xml:space="preserve"> condition of authorization that you complete the study</w:t>
      </w:r>
      <w:r w:rsidR="003331BD">
        <w:rPr>
          <w:rFonts w:ascii="Times New Roman" w:hAnsi="Times New Roman"/>
          <w:b/>
          <w:sz w:val="24"/>
        </w:rPr>
        <w:t xml:space="preserve"> outlined above.</w:t>
      </w:r>
      <w:r w:rsidR="00EB71C8" w:rsidRPr="0077200E">
        <w:rPr>
          <w:rFonts w:ascii="Times New Roman" w:eastAsiaTheme="minorHAnsi" w:hAnsi="Times New Roman"/>
          <w:b/>
          <w:sz w:val="24"/>
          <w:lang w:eastAsia="en-US"/>
        </w:rPr>
        <w:t xml:space="preserve"> </w:t>
      </w:r>
      <w:r w:rsidR="003331BD">
        <w:rPr>
          <w:rFonts w:ascii="Times New Roman" w:hAnsi="Times New Roman" w:cs="Times New Roman"/>
          <w:b/>
          <w:sz w:val="24"/>
          <w:szCs w:val="24"/>
        </w:rPr>
        <w:t xml:space="preserve">Developers may also refer to the </w:t>
      </w:r>
      <w:hyperlink r:id="rId29" w:tooltip="Supplemental Template for Developers of Molecular and Antigen Diagnostic COVID-19 Tests for Screening with Serial Testing" w:history="1">
        <w:r w:rsidR="003331BD" w:rsidRPr="001F2DA0">
          <w:rPr>
            <w:rStyle w:val="Hyperlink"/>
            <w:rFonts w:ascii="Times New Roman" w:hAnsi="Times New Roman" w:cs="Times New Roman"/>
            <w:b/>
            <w:i/>
            <w:iCs/>
            <w:sz w:val="24"/>
            <w:szCs w:val="24"/>
          </w:rPr>
          <w:t>Supplemental Template for Developers of Molecular and Antigen Diagnostic COVID-19 Tests for Screening with Serial Testing</w:t>
        </w:r>
      </w:hyperlink>
      <w:r w:rsidR="003331BD">
        <w:rPr>
          <w:rStyle w:val="FootnoteReference"/>
          <w:rFonts w:ascii="Times New Roman" w:hAnsi="Times New Roman" w:cs="Times New Roman"/>
          <w:b/>
          <w:sz w:val="24"/>
          <w:szCs w:val="24"/>
        </w:rPr>
        <w:footnoteReference w:id="23"/>
      </w:r>
      <w:r w:rsidR="003331BD" w:rsidRPr="005856F3">
        <w:rPr>
          <w:rFonts w:ascii="Times New Roman" w:hAnsi="Times New Roman" w:cs="Times New Roman"/>
          <w:b/>
          <w:sz w:val="24"/>
          <w:szCs w:val="24"/>
        </w:rPr>
        <w:t> </w:t>
      </w:r>
      <w:r w:rsidR="003331BD">
        <w:rPr>
          <w:rFonts w:ascii="Times New Roman" w:hAnsi="Times New Roman" w:cs="Times New Roman"/>
          <w:b/>
          <w:sz w:val="24"/>
          <w:szCs w:val="24"/>
        </w:rPr>
        <w:t xml:space="preserve">for additional options when seeking </w:t>
      </w:r>
      <w:r w:rsidR="003331BD" w:rsidRPr="00F41583">
        <w:rPr>
          <w:rFonts w:ascii="Times New Roman" w:hAnsi="Times New Roman" w:cs="Times New Roman"/>
          <w:b/>
          <w:sz w:val="24"/>
          <w:szCs w:val="24"/>
        </w:rPr>
        <w:t xml:space="preserve">a screening claim with serial testing </w:t>
      </w:r>
      <w:r w:rsidR="003331BD">
        <w:rPr>
          <w:rFonts w:ascii="Times New Roman" w:hAnsi="Times New Roman" w:cs="Times New Roman"/>
          <w:b/>
          <w:sz w:val="24"/>
          <w:szCs w:val="24"/>
        </w:rPr>
        <w:t>when a</w:t>
      </w:r>
      <w:r w:rsidR="003331BD" w:rsidRPr="00F41583">
        <w:rPr>
          <w:rFonts w:ascii="Times New Roman" w:hAnsi="Times New Roman" w:cs="Times New Roman"/>
          <w:b/>
          <w:sz w:val="24"/>
          <w:szCs w:val="24"/>
        </w:rPr>
        <w:t xml:space="preserve"> clinical evaluation with symptomatic patients suspected of COVID-19 infection by their healthcare providers</w:t>
      </w:r>
      <w:r w:rsidR="003331BD">
        <w:rPr>
          <w:rFonts w:ascii="Times New Roman" w:hAnsi="Times New Roman" w:cs="Times New Roman"/>
          <w:b/>
          <w:sz w:val="24"/>
          <w:szCs w:val="24"/>
        </w:rPr>
        <w:t xml:space="preserve"> has been performed</w:t>
      </w:r>
      <w:r w:rsidR="003331BD" w:rsidRPr="00F41583">
        <w:rPr>
          <w:rFonts w:ascii="Times New Roman" w:hAnsi="Times New Roman" w:cs="Times New Roman"/>
          <w:b/>
          <w:sz w:val="24"/>
          <w:szCs w:val="24"/>
        </w:rPr>
        <w:t xml:space="preserve">. </w:t>
      </w:r>
      <w:r w:rsidR="003331BD" w:rsidRPr="002F581F">
        <w:rPr>
          <w:rFonts w:ascii="Times New Roman" w:hAnsi="Times New Roman"/>
          <w:b/>
          <w:sz w:val="24"/>
        </w:rPr>
        <w:t xml:space="preserve">FDA is open to considering additional alternative study designs to demonstrate that the performance of </w:t>
      </w:r>
      <w:r w:rsidR="003331BD">
        <w:rPr>
          <w:rFonts w:ascii="Times New Roman" w:hAnsi="Times New Roman" w:cs="Times New Roman"/>
          <w:b/>
          <w:sz w:val="24"/>
          <w:szCs w:val="24"/>
        </w:rPr>
        <w:t>the candidate test</w:t>
      </w:r>
      <w:r w:rsidR="003331BD" w:rsidRPr="002F581F">
        <w:rPr>
          <w:rFonts w:ascii="Times New Roman" w:hAnsi="Times New Roman"/>
          <w:b/>
          <w:sz w:val="24"/>
        </w:rPr>
        <w:t xml:space="preserve"> is appropriate for screening individuals without symptoms or other reasons to suspect COVID-19. We recommend contacting FDA to discuss alternative study designs prior to beginning such a study.</w:t>
      </w:r>
    </w:p>
    <w:p w14:paraId="373F55BA" w14:textId="7D7912FB" w:rsidR="00064EA8" w:rsidRPr="00355CE0" w:rsidRDefault="00064EA8" w:rsidP="0077200E">
      <w:pPr>
        <w:pStyle w:val="ListParagraph"/>
        <w:spacing w:after="0" w:line="240" w:lineRule="auto"/>
        <w:ind w:left="1080"/>
        <w:rPr>
          <w:rFonts w:ascii="Times New Roman" w:hAnsi="Times New Roman" w:cs="Times New Roman"/>
          <w:sz w:val="24"/>
          <w:szCs w:val="24"/>
        </w:rPr>
      </w:pPr>
      <w:bookmarkStart w:id="70" w:name="_Hlk46827936"/>
      <w:bookmarkEnd w:id="68"/>
      <w:bookmarkEnd w:id="70"/>
    </w:p>
    <w:p w14:paraId="66112230" w14:textId="6E73D81A" w:rsidR="00D11BBA" w:rsidRPr="00633FE3" w:rsidRDefault="00C257CD" w:rsidP="00137202">
      <w:pPr>
        <w:keepNext/>
        <w:numPr>
          <w:ilvl w:val="0"/>
          <w:numId w:val="2"/>
        </w:numPr>
        <w:tabs>
          <w:tab w:val="left" w:pos="720"/>
        </w:tabs>
        <w:spacing w:before="240" w:after="60"/>
        <w:outlineLvl w:val="1"/>
        <w:rPr>
          <w:rFonts w:ascii="Times New Roman" w:eastAsia="Times New Roman" w:hAnsi="Times New Roman" w:cs="Times New Roman"/>
          <w:b/>
          <w:bCs/>
          <w:i/>
          <w:iCs/>
          <w:sz w:val="24"/>
          <w:szCs w:val="24"/>
          <w:u w:val="single"/>
          <w:lang w:eastAsia="en-US"/>
        </w:rPr>
      </w:pPr>
      <w:bookmarkStart w:id="71" w:name="_Toc75633296"/>
      <w:bookmarkStart w:id="72" w:name="_Hlk46828692"/>
      <w:bookmarkEnd w:id="67"/>
      <w:bookmarkEnd w:id="69"/>
      <w:r w:rsidRPr="00633FE3">
        <w:rPr>
          <w:rFonts w:ascii="Times New Roman" w:eastAsia="Times New Roman" w:hAnsi="Times New Roman" w:cs="Times New Roman"/>
          <w:b/>
          <w:bCs/>
          <w:i/>
          <w:iCs/>
          <w:sz w:val="24"/>
          <w:szCs w:val="24"/>
          <w:u w:val="single"/>
          <w:lang w:eastAsia="en-US"/>
        </w:rPr>
        <w:t>Pool</w:t>
      </w:r>
      <w:r w:rsidR="00AF672D">
        <w:rPr>
          <w:rFonts w:ascii="Times New Roman" w:eastAsia="Times New Roman" w:hAnsi="Times New Roman" w:cs="Times New Roman"/>
          <w:b/>
          <w:bCs/>
          <w:i/>
          <w:iCs/>
          <w:sz w:val="24"/>
          <w:szCs w:val="24"/>
          <w:u w:val="single"/>
          <w:lang w:eastAsia="en-US"/>
        </w:rPr>
        <w:t>ed Test</w:t>
      </w:r>
      <w:r w:rsidRPr="00633FE3">
        <w:rPr>
          <w:rFonts w:ascii="Times New Roman" w:eastAsia="Times New Roman" w:hAnsi="Times New Roman" w:cs="Times New Roman"/>
          <w:b/>
          <w:bCs/>
          <w:i/>
          <w:iCs/>
          <w:sz w:val="24"/>
          <w:szCs w:val="24"/>
          <w:u w:val="single"/>
          <w:lang w:eastAsia="en-US"/>
        </w:rPr>
        <w:t>ing</w:t>
      </w:r>
      <w:bookmarkEnd w:id="71"/>
      <w:r w:rsidR="00355CE0">
        <w:rPr>
          <w:rFonts w:ascii="Times New Roman" w:eastAsia="Times New Roman" w:hAnsi="Times New Roman" w:cs="Times New Roman"/>
          <w:b/>
          <w:bCs/>
          <w:i/>
          <w:iCs/>
          <w:sz w:val="24"/>
          <w:szCs w:val="24"/>
          <w:u w:val="single"/>
          <w:lang w:eastAsia="en-US"/>
        </w:rPr>
        <w:t>:</w:t>
      </w:r>
    </w:p>
    <w:p w14:paraId="3A5971F1" w14:textId="77777777" w:rsidR="00D11BBA" w:rsidRPr="00633FE3" w:rsidRDefault="00D11BBA" w:rsidP="00D11BBA">
      <w:pPr>
        <w:ind w:left="1080" w:hanging="360"/>
        <w:rPr>
          <w:rFonts w:ascii="Times New Roman" w:hAnsi="Times New Roman" w:cs="Times New Roman"/>
          <w:sz w:val="24"/>
          <w:szCs w:val="24"/>
        </w:rPr>
      </w:pPr>
    </w:p>
    <w:p w14:paraId="59AE7917" w14:textId="4D6F3CE2" w:rsidR="00DD12B7" w:rsidRPr="0077200E" w:rsidRDefault="00D11BBA" w:rsidP="00930FD1">
      <w:pPr>
        <w:spacing w:after="160" w:line="259" w:lineRule="auto"/>
        <w:ind w:left="720"/>
        <w:contextualSpacing/>
        <w:rPr>
          <w:rFonts w:ascii="Times New Roman" w:hAnsi="Times New Roman"/>
          <w:b/>
          <w:sz w:val="24"/>
        </w:rPr>
      </w:pPr>
      <w:r w:rsidRPr="0077200E">
        <w:rPr>
          <w:rFonts w:ascii="Times New Roman" w:hAnsi="Times New Roman"/>
          <w:b/>
          <w:sz w:val="24"/>
        </w:rPr>
        <w:t>Combining multiple patient samples to create one pooled sample for testing could enable broader access to testing</w:t>
      </w:r>
      <w:r w:rsidR="00B42590">
        <w:rPr>
          <w:rFonts w:ascii="Times New Roman" w:hAnsi="Times New Roman"/>
          <w:b/>
          <w:sz w:val="24"/>
        </w:rPr>
        <w:t xml:space="preserve"> by increasing throughput</w:t>
      </w:r>
      <w:r w:rsidR="00256C4A">
        <w:rPr>
          <w:rFonts w:ascii="Times New Roman" w:eastAsia="Times New Roman" w:hAnsi="Times New Roman" w:cs="Times New Roman"/>
          <w:b/>
          <w:sz w:val="24"/>
          <w:szCs w:val="24"/>
          <w:lang w:eastAsia="en-US"/>
        </w:rPr>
        <w:t>, though it may also reduce the sensitivity of a test</w:t>
      </w:r>
      <w:r w:rsidR="00F84FFD" w:rsidRPr="00F84FFD">
        <w:rPr>
          <w:rFonts w:ascii="Times New Roman" w:hAnsi="Times New Roman"/>
          <w:b/>
          <w:sz w:val="24"/>
        </w:rPr>
        <w:t xml:space="preserve"> </w:t>
      </w:r>
      <w:r w:rsidR="00F84FFD" w:rsidRPr="00211EBD">
        <w:rPr>
          <w:rFonts w:ascii="Times New Roman" w:hAnsi="Times New Roman"/>
          <w:b/>
          <w:sz w:val="24"/>
        </w:rPr>
        <w:t>because samples are diluted</w:t>
      </w:r>
      <w:r w:rsidRPr="0013315E">
        <w:rPr>
          <w:rFonts w:ascii="Times New Roman" w:eastAsia="Times New Roman" w:hAnsi="Times New Roman" w:cs="Times New Roman"/>
          <w:b/>
          <w:sz w:val="24"/>
          <w:szCs w:val="24"/>
          <w:lang w:eastAsia="en-US"/>
        </w:rPr>
        <w:t>.</w:t>
      </w:r>
      <w:r w:rsidR="004C54D3">
        <w:rPr>
          <w:rFonts w:ascii="Times New Roman" w:eastAsia="Times New Roman" w:hAnsi="Times New Roman" w:cs="Times New Roman"/>
          <w:b/>
          <w:sz w:val="24"/>
          <w:szCs w:val="24"/>
          <w:lang w:eastAsia="en-US"/>
        </w:rPr>
        <w:t xml:space="preserve"> Therefore, FDA does not recommend </w:t>
      </w:r>
      <w:r w:rsidR="00A5756F">
        <w:rPr>
          <w:rFonts w:ascii="Times New Roman" w:eastAsia="Times New Roman" w:hAnsi="Times New Roman" w:cs="Times New Roman"/>
          <w:b/>
          <w:sz w:val="24"/>
          <w:szCs w:val="24"/>
          <w:lang w:eastAsia="en-US"/>
        </w:rPr>
        <w:t>sample pooling for tests with performance &lt;95% PPA</w:t>
      </w:r>
      <w:r w:rsidR="00181B85" w:rsidRPr="00181B85">
        <w:t xml:space="preserve"> </w:t>
      </w:r>
      <w:r w:rsidR="00181B85">
        <w:rPr>
          <w:rFonts w:ascii="Times New Roman" w:eastAsia="Times New Roman" w:hAnsi="Times New Roman" w:cs="Times New Roman"/>
          <w:b/>
          <w:sz w:val="24"/>
          <w:szCs w:val="24"/>
          <w:lang w:eastAsia="en-US"/>
        </w:rPr>
        <w:t>when testing individual samples</w:t>
      </w:r>
      <w:r w:rsidR="007E5A60">
        <w:rPr>
          <w:rFonts w:ascii="Times New Roman" w:eastAsia="Times New Roman" w:hAnsi="Times New Roman" w:cs="Times New Roman"/>
          <w:b/>
          <w:sz w:val="24"/>
          <w:szCs w:val="24"/>
          <w:lang w:eastAsia="en-US"/>
        </w:rPr>
        <w:t>,</w:t>
      </w:r>
      <w:r w:rsidR="00181B85" w:rsidRPr="00181B85">
        <w:rPr>
          <w:rFonts w:ascii="Times New Roman" w:eastAsia="Times New Roman" w:hAnsi="Times New Roman" w:cs="Times New Roman"/>
          <w:b/>
          <w:sz w:val="24"/>
          <w:szCs w:val="24"/>
          <w:lang w:eastAsia="en-US"/>
        </w:rPr>
        <w:t xml:space="preserve"> based on validation with positive patient </w:t>
      </w:r>
      <w:r w:rsidR="00732B12" w:rsidRPr="00CB3B45">
        <w:rPr>
          <w:rFonts w:ascii="Times New Roman" w:hAnsi="Times New Roman"/>
          <w:b/>
          <w:iCs/>
          <w:sz w:val="24"/>
        </w:rPr>
        <w:t>sample</w:t>
      </w:r>
      <w:r w:rsidR="00181B85" w:rsidRPr="00181B85">
        <w:rPr>
          <w:rFonts w:ascii="Times New Roman" w:eastAsia="Times New Roman" w:hAnsi="Times New Roman" w:cs="Times New Roman"/>
          <w:b/>
          <w:sz w:val="24"/>
          <w:szCs w:val="24"/>
          <w:lang w:eastAsia="en-US"/>
        </w:rPr>
        <w:t>s</w:t>
      </w:r>
      <w:r w:rsidR="00DD12B7" w:rsidRPr="0077200E">
        <w:rPr>
          <w:rFonts w:ascii="Times New Roman" w:hAnsi="Times New Roman"/>
          <w:b/>
          <w:sz w:val="24"/>
        </w:rPr>
        <w:t>.</w:t>
      </w:r>
      <w:r w:rsidRPr="0077200E">
        <w:rPr>
          <w:rFonts w:ascii="Times New Roman" w:hAnsi="Times New Roman"/>
          <w:b/>
          <w:sz w:val="24"/>
        </w:rPr>
        <w:t xml:space="preserve"> </w:t>
      </w:r>
      <w:r w:rsidR="00F84FFD">
        <w:rPr>
          <w:rFonts w:ascii="Times New Roman" w:eastAsia="Times New Roman" w:hAnsi="Times New Roman" w:cs="Times New Roman"/>
          <w:b/>
          <w:sz w:val="24"/>
          <w:szCs w:val="24"/>
          <w:lang w:eastAsia="en-US"/>
        </w:rPr>
        <w:t xml:space="preserve">Use of </w:t>
      </w:r>
      <w:r w:rsidR="00F84FFD" w:rsidRPr="00211EBD">
        <w:rPr>
          <w:rFonts w:ascii="Times New Roman" w:hAnsi="Times New Roman"/>
          <w:b/>
          <w:sz w:val="24"/>
        </w:rPr>
        <w:t>pooling should be considered in the context of the positivity rate of a test in the test population,</w:t>
      </w:r>
      <w:r w:rsidR="00F84FFD" w:rsidRPr="0013315E">
        <w:rPr>
          <w:rFonts w:ascii="Times New Roman" w:eastAsia="Times New Roman" w:hAnsi="Times New Roman" w:cs="Times New Roman"/>
          <w:b/>
          <w:sz w:val="24"/>
          <w:szCs w:val="24"/>
          <w:lang w:eastAsia="en-US"/>
        </w:rPr>
        <w:t xml:space="preserve"> the</w:t>
      </w:r>
      <w:r w:rsidR="00F84FFD" w:rsidRPr="00211EBD">
        <w:rPr>
          <w:rFonts w:ascii="Times New Roman" w:hAnsi="Times New Roman"/>
          <w:b/>
          <w:sz w:val="24"/>
        </w:rPr>
        <w:t xml:space="preserve"> analytical sensitivity of the test, and the percent of weak positive subjects in the tested population. The impact of decreased analytical sensitivity</w:t>
      </w:r>
      <w:r w:rsidR="00F84FFD" w:rsidRPr="00633FE3">
        <w:rPr>
          <w:rFonts w:ascii="Times New Roman" w:eastAsia="Times New Roman" w:hAnsi="Times New Roman" w:cs="Times New Roman"/>
          <w:b/>
          <w:i/>
          <w:sz w:val="24"/>
          <w:szCs w:val="24"/>
          <w:lang w:eastAsia="en-US"/>
        </w:rPr>
        <w:t xml:space="preserve"> </w:t>
      </w:r>
      <w:r w:rsidR="00F84FFD" w:rsidRPr="00211EBD">
        <w:rPr>
          <w:rFonts w:ascii="Times New Roman" w:hAnsi="Times New Roman"/>
          <w:b/>
          <w:sz w:val="24"/>
        </w:rPr>
        <w:t xml:space="preserve">depends on the percent of subject </w:t>
      </w:r>
      <w:r w:rsidR="00F84FFD" w:rsidRPr="00CB3B45">
        <w:rPr>
          <w:rFonts w:ascii="Times New Roman" w:hAnsi="Times New Roman"/>
          <w:b/>
          <w:iCs/>
          <w:sz w:val="24"/>
        </w:rPr>
        <w:t>sample</w:t>
      </w:r>
      <w:r w:rsidR="00F84FFD" w:rsidRPr="00211EBD">
        <w:rPr>
          <w:rFonts w:ascii="Times New Roman" w:hAnsi="Times New Roman"/>
          <w:b/>
          <w:sz w:val="24"/>
        </w:rPr>
        <w:t xml:space="preserve">s with viral genetic material concentrations </w:t>
      </w:r>
      <w:r w:rsidR="00F84FFD" w:rsidRPr="00211EBD">
        <w:rPr>
          <w:rFonts w:ascii="Times New Roman" w:hAnsi="Times New Roman"/>
          <w:b/>
          <w:sz w:val="24"/>
        </w:rPr>
        <w:lastRenderedPageBreak/>
        <w:t>close to the LoD (weak positives) in the tested population. Therefore, analytical sensitivity of the test with n-sample pools should be evaluated</w:t>
      </w:r>
      <w:r w:rsidR="00BC012A">
        <w:rPr>
          <w:rFonts w:ascii="Times New Roman" w:hAnsi="Times New Roman"/>
          <w:b/>
          <w:sz w:val="24"/>
        </w:rPr>
        <w:t>,</w:t>
      </w:r>
      <w:r w:rsidR="00BC012A" w:rsidRPr="00BC012A">
        <w:rPr>
          <w:rFonts w:ascii="Times New Roman" w:hAnsi="Times New Roman"/>
          <w:b/>
          <w:sz w:val="24"/>
        </w:rPr>
        <w:t xml:space="preserve"> </w:t>
      </w:r>
      <w:r w:rsidR="00BC012A" w:rsidRPr="00294528">
        <w:rPr>
          <w:rFonts w:ascii="Times New Roman" w:hAnsi="Times New Roman"/>
          <w:b/>
          <w:sz w:val="24"/>
        </w:rPr>
        <w:t>where n is the number of samples included in the pool</w:t>
      </w:r>
      <w:r w:rsidR="00F84FFD" w:rsidRPr="00211EBD">
        <w:rPr>
          <w:rFonts w:ascii="Times New Roman" w:hAnsi="Times New Roman"/>
          <w:b/>
          <w:sz w:val="24"/>
        </w:rPr>
        <w:t xml:space="preserve">. </w:t>
      </w:r>
      <w:r w:rsidR="00B42590">
        <w:rPr>
          <w:rFonts w:ascii="Times New Roman" w:hAnsi="Times New Roman"/>
          <w:b/>
          <w:sz w:val="24"/>
        </w:rPr>
        <w:t>Wh</w:t>
      </w:r>
      <w:r w:rsidR="006C613B" w:rsidRPr="005E342B">
        <w:rPr>
          <w:rFonts w:ascii="Times New Roman" w:hAnsi="Times New Roman"/>
          <w:b/>
          <w:sz w:val="24"/>
        </w:rPr>
        <w:t xml:space="preserve">en resource availability is sufficient to meet testing demand, FDA recommends considering whether the risks of reduced test sensitivity with pooling continue to outweigh the benefits of resource conservation. </w:t>
      </w:r>
    </w:p>
    <w:p w14:paraId="790C2EE3" w14:textId="77777777" w:rsidR="00F01F8D" w:rsidRDefault="00F01F8D" w:rsidP="00930FD1">
      <w:pPr>
        <w:tabs>
          <w:tab w:val="left" w:pos="630"/>
        </w:tabs>
        <w:spacing w:after="160" w:line="259" w:lineRule="auto"/>
        <w:ind w:left="720"/>
        <w:contextualSpacing/>
        <w:rPr>
          <w:rFonts w:ascii="Times New Roman" w:eastAsia="Times New Roman" w:hAnsi="Times New Roman" w:cs="Times New Roman"/>
          <w:b/>
          <w:iCs/>
          <w:sz w:val="24"/>
          <w:szCs w:val="24"/>
        </w:rPr>
      </w:pPr>
    </w:p>
    <w:p w14:paraId="2C088793" w14:textId="3053D9DF" w:rsidR="00E75F59" w:rsidRDefault="00E44782" w:rsidP="00930FD1">
      <w:pPr>
        <w:spacing w:after="160" w:line="259" w:lineRule="auto"/>
        <w:ind w:left="720"/>
        <w:contextualSpacing/>
        <w:rPr>
          <w:rFonts w:ascii="Times New Roman" w:hAnsi="Times New Roman"/>
          <w:b/>
          <w:sz w:val="24"/>
        </w:rPr>
      </w:pPr>
      <w:r>
        <w:rPr>
          <w:rFonts w:ascii="Times New Roman" w:hAnsi="Times New Roman"/>
          <w:b/>
          <w:sz w:val="24"/>
        </w:rPr>
        <w:t>When pooling,</w:t>
      </w:r>
      <w:r w:rsidR="00E75F59">
        <w:rPr>
          <w:rFonts w:ascii="Times New Roman" w:hAnsi="Times New Roman"/>
          <w:b/>
          <w:sz w:val="24"/>
        </w:rPr>
        <w:t xml:space="preserve"> </w:t>
      </w:r>
      <w:r>
        <w:rPr>
          <w:rFonts w:ascii="Times New Roman" w:hAnsi="Times New Roman"/>
          <w:b/>
          <w:sz w:val="24"/>
        </w:rPr>
        <w:t>a</w:t>
      </w:r>
      <w:r w:rsidR="00E75F59" w:rsidRPr="0032772B">
        <w:rPr>
          <w:rFonts w:ascii="Times New Roman" w:hAnsi="Times New Roman"/>
          <w:b/>
          <w:sz w:val="24"/>
        </w:rPr>
        <w:t xml:space="preserve"> negative result implies that all samples in the pool are negative. A positive result indicates that at least one sample in the pool is positive. When an n-sample pool is positive, each sample within the pool must be individually tested to determine which is/are positive. </w:t>
      </w:r>
      <w:r w:rsidR="009536F6" w:rsidRPr="007E15F3">
        <w:rPr>
          <w:rFonts w:ascii="Times New Roman" w:hAnsi="Times New Roman"/>
          <w:b/>
          <w:sz w:val="24"/>
        </w:rPr>
        <w:t xml:space="preserve">Due to the reduction in analytical sensitivity, the </w:t>
      </w:r>
      <w:r w:rsidR="009536F6">
        <w:rPr>
          <w:rFonts w:ascii="Times New Roman" w:hAnsi="Times New Roman"/>
          <w:b/>
          <w:sz w:val="24"/>
        </w:rPr>
        <w:t xml:space="preserve">test </w:t>
      </w:r>
      <w:r w:rsidR="009536F6" w:rsidRPr="007E15F3">
        <w:rPr>
          <w:rFonts w:ascii="Times New Roman" w:hAnsi="Times New Roman"/>
          <w:b/>
          <w:sz w:val="24"/>
        </w:rPr>
        <w:t xml:space="preserve">report </w:t>
      </w:r>
      <w:r w:rsidR="009536F6">
        <w:rPr>
          <w:rFonts w:ascii="Times New Roman" w:hAnsi="Times New Roman"/>
          <w:b/>
          <w:sz w:val="24"/>
        </w:rPr>
        <w:t>should state</w:t>
      </w:r>
      <w:r w:rsidR="009536F6" w:rsidRPr="007E15F3">
        <w:rPr>
          <w:rFonts w:ascii="Times New Roman" w:hAnsi="Times New Roman"/>
          <w:b/>
          <w:sz w:val="24"/>
        </w:rPr>
        <w:t xml:space="preserve"> that pooling was used during testing.</w:t>
      </w:r>
    </w:p>
    <w:p w14:paraId="261391FC" w14:textId="77777777" w:rsidR="00E75F59" w:rsidRPr="0032772B" w:rsidRDefault="00E75F59" w:rsidP="00930FD1">
      <w:pPr>
        <w:spacing w:after="160" w:line="259" w:lineRule="auto"/>
        <w:ind w:left="720"/>
        <w:contextualSpacing/>
        <w:rPr>
          <w:rFonts w:ascii="Times New Roman" w:hAnsi="Times New Roman"/>
          <w:b/>
          <w:sz w:val="24"/>
        </w:rPr>
      </w:pPr>
    </w:p>
    <w:p w14:paraId="1E2314CD" w14:textId="77777777" w:rsidR="00612C27" w:rsidRDefault="00612C27" w:rsidP="00930FD1">
      <w:pPr>
        <w:spacing w:after="160" w:line="259" w:lineRule="auto"/>
        <w:ind w:left="720"/>
        <w:contextualSpacing/>
        <w:rPr>
          <w:rFonts w:ascii="Times New Roman" w:hAnsi="Times New Roman"/>
          <w:b/>
          <w:sz w:val="24"/>
        </w:rPr>
      </w:pPr>
      <w:r w:rsidRPr="00402598">
        <w:rPr>
          <w:rFonts w:ascii="Times New Roman" w:hAnsi="Times New Roman"/>
          <w:b/>
          <w:sz w:val="24"/>
        </w:rPr>
        <w:t>A test validated for a specific n-sample pooling strategy is also considered to be validated for any number of pooled samples below n. For example, a test validated for a 5-sample pooling strategy can be performed for any n≤5</w:t>
      </w:r>
      <w:r w:rsidRPr="0013315E">
        <w:rPr>
          <w:rFonts w:ascii="Times New Roman" w:eastAsia="Times New Roman" w:hAnsi="Times New Roman" w:cs="Times New Roman"/>
          <w:b/>
          <w:sz w:val="24"/>
          <w:szCs w:val="24"/>
          <w:lang w:eastAsia="en-US"/>
        </w:rPr>
        <w:t xml:space="preserve"> pools</w:t>
      </w:r>
      <w:r w:rsidRPr="00402598">
        <w:rPr>
          <w:rFonts w:ascii="Times New Roman" w:hAnsi="Times New Roman"/>
          <w:b/>
          <w:sz w:val="24"/>
        </w:rPr>
        <w:t xml:space="preserve">. </w:t>
      </w:r>
    </w:p>
    <w:p w14:paraId="1396FCA1" w14:textId="77777777" w:rsidR="00612C27" w:rsidRPr="001A4D7B" w:rsidRDefault="00612C27" w:rsidP="00930FD1">
      <w:pPr>
        <w:spacing w:after="160" w:line="259" w:lineRule="auto"/>
        <w:ind w:left="720"/>
        <w:contextualSpacing/>
        <w:rPr>
          <w:rFonts w:ascii="Times New Roman" w:hAnsi="Times New Roman"/>
          <w:b/>
          <w:sz w:val="24"/>
        </w:rPr>
      </w:pPr>
    </w:p>
    <w:p w14:paraId="66E31C97" w14:textId="2D2A9BBB" w:rsidR="00612C27" w:rsidRPr="00612C27" w:rsidRDefault="003A0E7D" w:rsidP="00930FD1">
      <w:pPr>
        <w:spacing w:after="160" w:line="259" w:lineRule="auto"/>
        <w:ind w:left="720"/>
        <w:contextualSpacing/>
        <w:rPr>
          <w:rFonts w:ascii="Times New Roman" w:hAnsi="Times New Roman"/>
          <w:b/>
          <w:sz w:val="24"/>
        </w:rPr>
      </w:pPr>
      <w:r w:rsidRPr="0077200E">
        <w:rPr>
          <w:rFonts w:ascii="Times New Roman" w:eastAsia="Times New Roman" w:hAnsi="Times New Roman" w:cs="Times New Roman"/>
          <w:b/>
          <w:iCs/>
          <w:sz w:val="24"/>
          <w:szCs w:val="24"/>
        </w:rPr>
        <w:t>If y</w:t>
      </w:r>
      <w:r w:rsidR="00EA0486">
        <w:rPr>
          <w:rFonts w:ascii="Times New Roman" w:eastAsia="Times New Roman" w:hAnsi="Times New Roman" w:cs="Times New Roman"/>
          <w:b/>
          <w:iCs/>
          <w:sz w:val="24"/>
          <w:szCs w:val="24"/>
        </w:rPr>
        <w:t xml:space="preserve">ou </w:t>
      </w:r>
      <w:r w:rsidR="00BD2AB7">
        <w:rPr>
          <w:rFonts w:ascii="Times New Roman" w:eastAsia="Times New Roman" w:hAnsi="Times New Roman" w:cs="Times New Roman"/>
          <w:b/>
          <w:iCs/>
          <w:sz w:val="24"/>
          <w:szCs w:val="24"/>
        </w:rPr>
        <w:t xml:space="preserve">seek authorization for testing of pooled specimens, your instructions for </w:t>
      </w:r>
      <w:r w:rsidR="000C22C3">
        <w:rPr>
          <w:rFonts w:ascii="Times New Roman" w:eastAsia="Times New Roman" w:hAnsi="Times New Roman" w:cs="Times New Roman"/>
          <w:b/>
          <w:iCs/>
          <w:sz w:val="24"/>
          <w:szCs w:val="24"/>
        </w:rPr>
        <w:t>use should</w:t>
      </w:r>
      <w:r w:rsidR="00D11BBA" w:rsidRPr="0077200E">
        <w:rPr>
          <w:rFonts w:ascii="Times New Roman" w:hAnsi="Times New Roman"/>
          <w:b/>
          <w:bCs/>
          <w:sz w:val="24"/>
          <w:szCs w:val="24"/>
        </w:rPr>
        <w:t xml:space="preserve"> </w:t>
      </w:r>
      <w:r w:rsidR="00BD2AB7" w:rsidRPr="5E3C5D25">
        <w:rPr>
          <w:rFonts w:ascii="Times New Roman" w:hAnsi="Times New Roman"/>
          <w:b/>
          <w:bCs/>
          <w:sz w:val="24"/>
          <w:szCs w:val="24"/>
        </w:rPr>
        <w:t>include</w:t>
      </w:r>
      <w:r w:rsidR="00BD2AB7" w:rsidRPr="0077200E">
        <w:rPr>
          <w:rFonts w:ascii="Times New Roman" w:hAnsi="Times New Roman"/>
          <w:b/>
          <w:bCs/>
          <w:sz w:val="24"/>
          <w:szCs w:val="24"/>
        </w:rPr>
        <w:t xml:space="preserve"> </w:t>
      </w:r>
      <w:r w:rsidR="00D11BBA" w:rsidRPr="0077200E">
        <w:rPr>
          <w:rFonts w:ascii="Times New Roman" w:hAnsi="Times New Roman"/>
          <w:b/>
          <w:bCs/>
          <w:sz w:val="24"/>
          <w:szCs w:val="24"/>
        </w:rPr>
        <w:t xml:space="preserve">instructions for laboratories to </w:t>
      </w:r>
      <w:r w:rsidR="00D11BBA" w:rsidRPr="5E3C5D25">
        <w:rPr>
          <w:rFonts w:ascii="Times New Roman" w:eastAsia="Times New Roman" w:hAnsi="Times New Roman" w:cs="Times New Roman"/>
          <w:b/>
          <w:bCs/>
          <w:sz w:val="24"/>
          <w:szCs w:val="24"/>
          <w:lang w:eastAsia="en-US"/>
        </w:rPr>
        <w:t xml:space="preserve">select and implement an initial validated sample pool size </w:t>
      </w:r>
      <w:r w:rsidR="00BD2AB7" w:rsidRPr="5E3C5D25">
        <w:rPr>
          <w:rFonts w:ascii="Times New Roman" w:eastAsia="Times New Roman" w:hAnsi="Times New Roman" w:cs="Times New Roman"/>
          <w:b/>
          <w:bCs/>
          <w:sz w:val="24"/>
          <w:szCs w:val="24"/>
          <w:lang w:eastAsia="en-US"/>
        </w:rPr>
        <w:t>and</w:t>
      </w:r>
      <w:r w:rsidR="00D11BBA" w:rsidRPr="0013315E">
        <w:rPr>
          <w:rFonts w:ascii="Times New Roman" w:eastAsia="Times New Roman" w:hAnsi="Times New Roman" w:cs="Times New Roman"/>
          <w:b/>
          <w:sz w:val="24"/>
          <w:szCs w:val="24"/>
          <w:lang w:eastAsia="en-US"/>
        </w:rPr>
        <w:t xml:space="preserve"> to perform</w:t>
      </w:r>
      <w:r w:rsidR="00D11BBA" w:rsidRPr="0077200E">
        <w:rPr>
          <w:rFonts w:ascii="Times New Roman" w:hAnsi="Times New Roman"/>
          <w:b/>
          <w:sz w:val="24"/>
        </w:rPr>
        <w:t xml:space="preserve"> ongoing monitoring of the </w:t>
      </w:r>
      <w:r w:rsidR="00D11BBA" w:rsidRPr="0013315E">
        <w:rPr>
          <w:rFonts w:ascii="Times New Roman" w:eastAsia="Times New Roman" w:hAnsi="Times New Roman" w:cs="Times New Roman"/>
          <w:b/>
          <w:sz w:val="24"/>
          <w:szCs w:val="24"/>
          <w:lang w:eastAsia="en-US"/>
        </w:rPr>
        <w:t>selected and implemented pool size.</w:t>
      </w:r>
      <w:r w:rsidR="00D11BBA" w:rsidRPr="0077200E">
        <w:rPr>
          <w:rFonts w:ascii="Times New Roman" w:hAnsi="Times New Roman"/>
          <w:b/>
          <w:sz w:val="24"/>
        </w:rPr>
        <w:t xml:space="preserve"> </w:t>
      </w:r>
    </w:p>
    <w:p w14:paraId="31CCBA67" w14:textId="3FE33D3B" w:rsidR="00612C27" w:rsidRPr="00930FD1" w:rsidRDefault="00612C27" w:rsidP="00137202">
      <w:pPr>
        <w:pStyle w:val="ListParagraph"/>
        <w:numPr>
          <w:ilvl w:val="0"/>
          <w:numId w:val="44"/>
        </w:numPr>
        <w:rPr>
          <w:rFonts w:ascii="Times New Roman" w:hAnsi="Times New Roman"/>
          <w:b/>
          <w:sz w:val="24"/>
        </w:rPr>
      </w:pPr>
      <w:r w:rsidRPr="00930FD1">
        <w:rPr>
          <w:rFonts w:ascii="Times New Roman" w:hAnsi="Times New Roman"/>
          <w:b/>
          <w:sz w:val="24"/>
        </w:rPr>
        <w:t xml:space="preserve">Pooling Implementation – Determine the appropriate pool size based on percent positivity rate in the testing population and pooled testing efficiency. For swab pooling, this should include a detailed procedure describing a method to combine swabs into a single volume of transport media. The procedure should include recommendations to maximize the amount of sample resuspended into the transport media from the swab and help ensure that the user performs sample and swab handling in a manner consistent with current infection control procedures, which should also reduce the chance of carryover between sample pools.  </w:t>
      </w:r>
    </w:p>
    <w:p w14:paraId="1617CA53" w14:textId="0F71E43D" w:rsidR="00612C27" w:rsidRPr="00930FD1" w:rsidRDefault="00612C27" w:rsidP="00137202">
      <w:pPr>
        <w:pStyle w:val="ListParagraph"/>
        <w:numPr>
          <w:ilvl w:val="0"/>
          <w:numId w:val="44"/>
        </w:numPr>
        <w:rPr>
          <w:rFonts w:ascii="Times New Roman" w:hAnsi="Times New Roman"/>
          <w:b/>
          <w:sz w:val="24"/>
        </w:rPr>
      </w:pPr>
      <w:r w:rsidRPr="00930FD1">
        <w:rPr>
          <w:rFonts w:ascii="Times New Roman" w:hAnsi="Times New Roman"/>
          <w:b/>
          <w:sz w:val="24"/>
        </w:rPr>
        <w:t xml:space="preserve">Pooling Monitoring – Monitor the positivity rate from pooled samples.  </w:t>
      </w:r>
    </w:p>
    <w:p w14:paraId="29B9A1E1" w14:textId="1F4DBD2C" w:rsidR="00612C27" w:rsidRPr="00930FD1" w:rsidRDefault="00612C27" w:rsidP="00137202">
      <w:pPr>
        <w:pStyle w:val="ListParagraph"/>
        <w:numPr>
          <w:ilvl w:val="0"/>
          <w:numId w:val="44"/>
        </w:numPr>
        <w:rPr>
          <w:rFonts w:ascii="Times New Roman" w:hAnsi="Times New Roman"/>
          <w:b/>
          <w:sz w:val="24"/>
        </w:rPr>
      </w:pPr>
      <w:r w:rsidRPr="00930FD1">
        <w:rPr>
          <w:rFonts w:ascii="Times New Roman" w:hAnsi="Times New Roman"/>
          <w:b/>
          <w:sz w:val="24"/>
        </w:rPr>
        <w:t>Pooling Re-assessment – Reassess the impact of pooled testing on test performance.</w:t>
      </w:r>
    </w:p>
    <w:p w14:paraId="32774CE1" w14:textId="5183F267" w:rsidR="00612C27" w:rsidRDefault="00612C27" w:rsidP="00930FD1">
      <w:pPr>
        <w:spacing w:after="160" w:line="259" w:lineRule="auto"/>
        <w:ind w:left="720"/>
        <w:contextualSpacing/>
        <w:rPr>
          <w:rFonts w:ascii="Times New Roman" w:hAnsi="Times New Roman"/>
          <w:b/>
          <w:sz w:val="24"/>
        </w:rPr>
      </w:pPr>
      <w:r w:rsidRPr="00612C27">
        <w:rPr>
          <w:rFonts w:ascii="Times New Roman" w:hAnsi="Times New Roman"/>
          <w:b/>
          <w:sz w:val="24"/>
        </w:rPr>
        <w:t>These activities are described in more detail in Appendix B.</w:t>
      </w:r>
    </w:p>
    <w:p w14:paraId="494055DF" w14:textId="77777777" w:rsidR="00DE52EB" w:rsidRDefault="00DE52EB" w:rsidP="00930FD1">
      <w:pPr>
        <w:rPr>
          <w:rFonts w:ascii="Times New Roman" w:hAnsi="Times New Roman"/>
          <w:b/>
          <w:sz w:val="24"/>
        </w:rPr>
      </w:pPr>
    </w:p>
    <w:p w14:paraId="3DAAD188" w14:textId="717C511A" w:rsidR="00DE52EB" w:rsidRPr="0077200E" w:rsidRDefault="00DE52EB" w:rsidP="00930FD1">
      <w:pPr>
        <w:ind w:left="720"/>
        <w:rPr>
          <w:rFonts w:ascii="Times New Roman" w:hAnsi="Times New Roman"/>
          <w:b/>
          <w:sz w:val="24"/>
        </w:rPr>
      </w:pPr>
      <w:r w:rsidRPr="0077200E">
        <w:rPr>
          <w:rFonts w:ascii="Times New Roman" w:hAnsi="Times New Roman"/>
          <w:b/>
          <w:sz w:val="24"/>
        </w:rPr>
        <w:t xml:space="preserve">FDA </w:t>
      </w:r>
      <w:r w:rsidRPr="0077200E">
        <w:rPr>
          <w:rFonts w:ascii="Times New Roman" w:eastAsia="Times New Roman" w:hAnsi="Times New Roman" w:cs="Times New Roman"/>
          <w:b/>
          <w:sz w:val="24"/>
          <w:szCs w:val="24"/>
          <w:lang w:eastAsia="en-US"/>
        </w:rPr>
        <w:t>is providing recommendations for</w:t>
      </w:r>
      <w:r w:rsidRPr="0077200E">
        <w:rPr>
          <w:rFonts w:ascii="Times New Roman" w:hAnsi="Times New Roman"/>
          <w:b/>
          <w:sz w:val="24"/>
        </w:rPr>
        <w:t xml:space="preserve"> two approaches to patient </w:t>
      </w:r>
      <w:r w:rsidRPr="0077200E">
        <w:rPr>
          <w:rFonts w:ascii="Times New Roman" w:eastAsia="Times New Roman" w:hAnsi="Times New Roman" w:cs="Times New Roman"/>
          <w:b/>
          <w:sz w:val="24"/>
          <w:szCs w:val="24"/>
          <w:lang w:eastAsia="en-US"/>
        </w:rPr>
        <w:t>sample</w:t>
      </w:r>
      <w:r w:rsidRPr="0077200E">
        <w:rPr>
          <w:rFonts w:ascii="Times New Roman" w:hAnsi="Times New Roman"/>
          <w:b/>
          <w:sz w:val="24"/>
        </w:rPr>
        <w:t xml:space="preserve"> pooling: 1) pooling aliquots of transport media which each contain a single patient sample (media pooling) or 2) adding swabs from multiple patients into a single volume of transport media (swab pooling).</w:t>
      </w:r>
    </w:p>
    <w:p w14:paraId="0A50CC90" w14:textId="3420C32F" w:rsidR="00D11BBA" w:rsidRPr="0077200E" w:rsidRDefault="00D11BBA" w:rsidP="0077200E">
      <w:pPr>
        <w:spacing w:after="160" w:line="259" w:lineRule="auto"/>
        <w:ind w:left="1440"/>
        <w:contextualSpacing/>
        <w:rPr>
          <w:rFonts w:ascii="Times New Roman" w:hAnsi="Times New Roman"/>
          <w:b/>
          <w:sz w:val="24"/>
        </w:rPr>
      </w:pPr>
    </w:p>
    <w:p w14:paraId="01858A70" w14:textId="5BB89B96" w:rsidR="00D11BBA" w:rsidRPr="0077200E" w:rsidRDefault="00D11BBA" w:rsidP="00137202">
      <w:pPr>
        <w:keepNext/>
        <w:numPr>
          <w:ilvl w:val="0"/>
          <w:numId w:val="32"/>
        </w:numPr>
        <w:spacing w:before="240" w:after="60"/>
        <w:ind w:left="1080"/>
        <w:outlineLvl w:val="2"/>
        <w:rPr>
          <w:rFonts w:ascii="Times New Roman" w:hAnsi="Times New Roman"/>
          <w:b/>
          <w:sz w:val="24"/>
        </w:rPr>
      </w:pPr>
      <w:bookmarkStart w:id="73" w:name="_Toc75633297"/>
      <w:r w:rsidRPr="0077200E">
        <w:rPr>
          <w:rFonts w:ascii="Times New Roman" w:hAnsi="Times New Roman"/>
          <w:b/>
          <w:i/>
          <w:sz w:val="24"/>
          <w:u w:val="single"/>
        </w:rPr>
        <w:lastRenderedPageBreak/>
        <w:t>Media Pooling</w:t>
      </w:r>
      <w:bookmarkEnd w:id="73"/>
      <w:r w:rsidR="00F146A5">
        <w:rPr>
          <w:rFonts w:ascii="Times New Roman" w:hAnsi="Times New Roman"/>
          <w:b/>
          <w:i/>
          <w:sz w:val="24"/>
          <w:u w:val="single"/>
        </w:rPr>
        <w:t>:</w:t>
      </w:r>
    </w:p>
    <w:p w14:paraId="7D719994" w14:textId="77777777" w:rsidR="00262F15" w:rsidRDefault="00262F15">
      <w:pPr>
        <w:spacing w:after="160" w:line="259" w:lineRule="auto"/>
        <w:ind w:left="1080"/>
        <w:contextualSpacing/>
        <w:rPr>
          <w:rFonts w:ascii="Times New Roman" w:hAnsi="Times New Roman"/>
          <w:b/>
          <w:sz w:val="24"/>
        </w:rPr>
      </w:pPr>
    </w:p>
    <w:p w14:paraId="21737BAD" w14:textId="08D3E891" w:rsidR="00CD0583" w:rsidRPr="00AB4738" w:rsidRDefault="00D11BBA" w:rsidP="0077200E">
      <w:pPr>
        <w:spacing w:after="160" w:line="259" w:lineRule="auto"/>
        <w:ind w:left="1080"/>
        <w:contextualSpacing/>
        <w:rPr>
          <w:rFonts w:ascii="Times New Roman" w:hAnsi="Times New Roman"/>
          <w:b/>
          <w:sz w:val="24"/>
        </w:rPr>
      </w:pPr>
      <w:r w:rsidRPr="0077200E">
        <w:rPr>
          <w:rFonts w:ascii="Times New Roman" w:hAnsi="Times New Roman"/>
          <w:b/>
          <w:sz w:val="24"/>
        </w:rPr>
        <w:t>When pooling transport media</w:t>
      </w:r>
      <w:r w:rsidR="00B007CF">
        <w:rPr>
          <w:rFonts w:ascii="Times New Roman" w:hAnsi="Times New Roman"/>
          <w:b/>
          <w:sz w:val="24"/>
        </w:rPr>
        <w:t>,</w:t>
      </w:r>
      <w:r w:rsidRPr="0077200E">
        <w:rPr>
          <w:rFonts w:ascii="Times New Roman" w:hAnsi="Times New Roman"/>
          <w:b/>
          <w:sz w:val="24"/>
        </w:rPr>
        <w:t xml:space="preserve"> one individual sample is defined as a single </w:t>
      </w:r>
      <w:r w:rsidR="00EE06AC">
        <w:rPr>
          <w:rFonts w:ascii="Times New Roman" w:eastAsia="Times New Roman" w:hAnsi="Times New Roman" w:cs="Times New Roman"/>
          <w:b/>
          <w:sz w:val="24"/>
          <w:szCs w:val="24"/>
          <w:lang w:eastAsia="en-US"/>
        </w:rPr>
        <w:t>sample</w:t>
      </w:r>
      <w:r w:rsidRPr="0077200E">
        <w:rPr>
          <w:rFonts w:ascii="Times New Roman" w:hAnsi="Times New Roman"/>
          <w:b/>
          <w:sz w:val="24"/>
        </w:rPr>
        <w:t xml:space="preserve"> swab collected from a subject and placed in a specific volume of transport media. In this type of pooling, an aliquot of each individual sample</w:t>
      </w:r>
      <w:r w:rsidRPr="0077200E" w:rsidDel="008A31DC">
        <w:rPr>
          <w:rFonts w:ascii="Times New Roman" w:hAnsi="Times New Roman"/>
          <w:b/>
          <w:sz w:val="24"/>
        </w:rPr>
        <w:t xml:space="preserve"> </w:t>
      </w:r>
      <w:r w:rsidRPr="0077200E">
        <w:rPr>
          <w:rFonts w:ascii="Times New Roman" w:hAnsi="Times New Roman"/>
          <w:b/>
          <w:sz w:val="24"/>
        </w:rPr>
        <w:t>is combined into non-overlapping pools of n samples and each n-sample pool is tested. Therefore, the</w:t>
      </w:r>
      <w:r w:rsidR="00CD0583" w:rsidRPr="00AB4738">
        <w:rPr>
          <w:rFonts w:ascii="Times New Roman" w:hAnsi="Times New Roman"/>
          <w:b/>
          <w:sz w:val="24"/>
        </w:rPr>
        <w:t xml:space="preserve"> instructions for use</w:t>
      </w:r>
      <w:r w:rsidR="00CD0583">
        <w:rPr>
          <w:rFonts w:ascii="Times New Roman" w:hAnsi="Times New Roman"/>
          <w:b/>
          <w:sz w:val="24"/>
        </w:rPr>
        <w:t xml:space="preserve"> should</w:t>
      </w:r>
      <w:r w:rsidR="00CD0583" w:rsidRPr="00AB4738">
        <w:rPr>
          <w:rFonts w:ascii="Times New Roman" w:hAnsi="Times New Roman"/>
          <w:b/>
          <w:sz w:val="24"/>
        </w:rPr>
        <w:t xml:space="preserve"> specify a sample volume great enough to allow for individual and pooled testing so that, during clinical use, any samples in a positive pool can be re-tested without the need for a second sample collection. </w:t>
      </w:r>
    </w:p>
    <w:p w14:paraId="319C8CB7" w14:textId="24CE6472" w:rsidR="002E366C" w:rsidRPr="0077200E" w:rsidRDefault="002E366C" w:rsidP="0077200E">
      <w:pPr>
        <w:spacing w:after="160" w:line="259" w:lineRule="auto"/>
        <w:ind w:left="1080"/>
        <w:contextualSpacing/>
        <w:rPr>
          <w:rFonts w:ascii="Times New Roman" w:hAnsi="Times New Roman"/>
          <w:b/>
          <w:sz w:val="24"/>
        </w:rPr>
      </w:pPr>
    </w:p>
    <w:p w14:paraId="43E4A7A1" w14:textId="57DC2E18" w:rsidR="00D11BBA" w:rsidRPr="0077200E" w:rsidRDefault="00D11BBA" w:rsidP="0077200E">
      <w:pPr>
        <w:spacing w:after="160" w:line="259" w:lineRule="auto"/>
        <w:ind w:left="1080"/>
        <w:contextualSpacing/>
        <w:rPr>
          <w:rFonts w:ascii="Times New Roman" w:hAnsi="Times New Roman"/>
          <w:b/>
          <w:sz w:val="24"/>
        </w:rPr>
      </w:pPr>
      <w:r w:rsidRPr="0077200E">
        <w:rPr>
          <w:rFonts w:ascii="Times New Roman" w:hAnsi="Times New Roman"/>
          <w:b/>
          <w:sz w:val="24"/>
        </w:rPr>
        <w:t xml:space="preserve">FDA believes an n=5 is a reasonable starting point for validation of pooling for a high-sensitivity test in populations with a positivity rate of approximately 5% to 6%. In populations with </w:t>
      </w:r>
      <w:r w:rsidR="009C35FE">
        <w:rPr>
          <w:rFonts w:ascii="Times New Roman" w:eastAsia="Times New Roman" w:hAnsi="Times New Roman" w:cs="Times New Roman"/>
          <w:b/>
          <w:sz w:val="24"/>
          <w:szCs w:val="24"/>
          <w:lang w:eastAsia="en-US"/>
        </w:rPr>
        <w:t>a</w:t>
      </w:r>
      <w:r>
        <w:rPr>
          <w:rFonts w:ascii="Times New Roman" w:eastAsia="Times New Roman" w:hAnsi="Times New Roman" w:cs="Times New Roman"/>
          <w:b/>
          <w:sz w:val="24"/>
          <w:szCs w:val="24"/>
          <w:lang w:eastAsia="en-US"/>
        </w:rPr>
        <w:t xml:space="preserve"> </w:t>
      </w:r>
      <w:r w:rsidRPr="0077200E">
        <w:rPr>
          <w:rFonts w:ascii="Times New Roman" w:hAnsi="Times New Roman"/>
          <w:b/>
          <w:sz w:val="24"/>
        </w:rPr>
        <w:t xml:space="preserve">lower </w:t>
      </w:r>
      <w:r w:rsidRPr="0013315E">
        <w:rPr>
          <w:rFonts w:ascii="Times New Roman" w:eastAsia="Times New Roman" w:hAnsi="Times New Roman" w:cs="Times New Roman"/>
          <w:b/>
          <w:sz w:val="24"/>
          <w:szCs w:val="24"/>
          <w:lang w:eastAsia="en-US"/>
        </w:rPr>
        <w:t>positivity rate</w:t>
      </w:r>
      <w:r w:rsidRPr="0077200E">
        <w:rPr>
          <w:rFonts w:ascii="Times New Roman" w:hAnsi="Times New Roman"/>
          <w:b/>
          <w:sz w:val="24"/>
        </w:rPr>
        <w:t xml:space="preserve">, larger sample pools may be feasible. In populations with higher prevalence, smaller sample pools may be needed. FDA recommends that developers begin by validating their tests for pooling using an n=5. Tests validated and authorized for n=5 can then be used with any n≤5 </w:t>
      </w:r>
      <w:r w:rsidRPr="0013315E">
        <w:rPr>
          <w:rFonts w:ascii="Times New Roman" w:eastAsia="Times New Roman" w:hAnsi="Times New Roman" w:cs="Times New Roman"/>
          <w:b/>
          <w:sz w:val="24"/>
          <w:szCs w:val="24"/>
          <w:lang w:eastAsia="en-US"/>
        </w:rPr>
        <w:t>pools</w:t>
      </w:r>
      <w:r w:rsidR="003F1A19" w:rsidRPr="0013315E">
        <w:rPr>
          <w:rFonts w:ascii="Times New Roman" w:eastAsia="Times New Roman" w:hAnsi="Times New Roman" w:cs="Times New Roman"/>
          <w:b/>
          <w:sz w:val="24"/>
          <w:szCs w:val="24"/>
          <w:lang w:eastAsia="en-US"/>
        </w:rPr>
        <w:t>,</w:t>
      </w:r>
      <w:r w:rsidRPr="0013315E">
        <w:rPr>
          <w:rFonts w:ascii="Times New Roman" w:eastAsia="Times New Roman" w:hAnsi="Times New Roman" w:cs="Times New Roman"/>
          <w:b/>
          <w:sz w:val="24"/>
          <w:szCs w:val="24"/>
          <w:lang w:eastAsia="en-US"/>
        </w:rPr>
        <w:t xml:space="preserve"> </w:t>
      </w:r>
      <w:r w:rsidRPr="0077200E">
        <w:rPr>
          <w:rFonts w:ascii="Times New Roman" w:hAnsi="Times New Roman"/>
          <w:b/>
          <w:sz w:val="24"/>
        </w:rPr>
        <w:t xml:space="preserve">depending on testing needs and taking into consideration local </w:t>
      </w:r>
      <w:r w:rsidRPr="0013315E">
        <w:rPr>
          <w:rFonts w:ascii="Times New Roman" w:eastAsia="Times New Roman" w:hAnsi="Times New Roman" w:cs="Times New Roman"/>
          <w:b/>
          <w:sz w:val="24"/>
          <w:szCs w:val="24"/>
          <w:lang w:eastAsia="en-US"/>
        </w:rPr>
        <w:t xml:space="preserve">positivity rate. </w:t>
      </w:r>
      <w:r w:rsidRPr="0077200E">
        <w:rPr>
          <w:rFonts w:ascii="Times New Roman" w:hAnsi="Times New Roman"/>
          <w:b/>
          <w:sz w:val="24"/>
        </w:rPr>
        <w:t xml:space="preserve"> </w:t>
      </w:r>
    </w:p>
    <w:p w14:paraId="35FF9B37" w14:textId="77777777" w:rsidR="00D11BBA" w:rsidRPr="0077200E" w:rsidRDefault="00D11BBA" w:rsidP="0077200E">
      <w:pPr>
        <w:spacing w:after="160" w:line="259" w:lineRule="auto"/>
        <w:ind w:left="1710" w:hanging="180"/>
        <w:contextualSpacing/>
        <w:rPr>
          <w:rFonts w:ascii="Times New Roman" w:hAnsi="Times New Roman"/>
        </w:rPr>
      </w:pPr>
    </w:p>
    <w:p w14:paraId="415F429C" w14:textId="0D593C14" w:rsidR="00D11BBA" w:rsidRPr="00F146A5" w:rsidRDefault="00D11BBA" w:rsidP="00F146A5">
      <w:pPr>
        <w:spacing w:after="160" w:line="259" w:lineRule="auto"/>
        <w:ind w:left="1080"/>
        <w:contextualSpacing/>
        <w:rPr>
          <w:rFonts w:ascii="Times New Roman" w:hAnsi="Times New Roman"/>
          <w:b/>
          <w:sz w:val="24"/>
          <w:szCs w:val="24"/>
        </w:rPr>
      </w:pPr>
      <w:r w:rsidRPr="0077200E">
        <w:rPr>
          <w:rFonts w:ascii="Times New Roman" w:hAnsi="Times New Roman"/>
          <w:b/>
          <w:sz w:val="24"/>
          <w:szCs w:val="24"/>
        </w:rPr>
        <w:t xml:space="preserve">We strongly recommend that </w:t>
      </w:r>
      <w:r w:rsidRPr="2B3A61FC">
        <w:rPr>
          <w:rFonts w:ascii="Times New Roman" w:hAnsi="Times New Roman" w:cs="Times New Roman"/>
          <w:b/>
          <w:sz w:val="24"/>
          <w:szCs w:val="24"/>
          <w:lang w:eastAsia="en-US"/>
        </w:rPr>
        <w:t>test developers</w:t>
      </w:r>
      <w:r w:rsidRPr="0077200E">
        <w:rPr>
          <w:rFonts w:ascii="Times New Roman" w:hAnsi="Times New Roman"/>
          <w:b/>
          <w:sz w:val="24"/>
          <w:szCs w:val="24"/>
        </w:rPr>
        <w:t xml:space="preserve"> develop and validate a system for deconvoluting pooled test data which is intended to accurately identify individual patient samples composing each pooled sample. If </w:t>
      </w:r>
      <w:r w:rsidRPr="2B3A61FC">
        <w:rPr>
          <w:rFonts w:ascii="Times New Roman" w:hAnsi="Times New Roman" w:cs="Times New Roman"/>
          <w:b/>
          <w:sz w:val="24"/>
          <w:szCs w:val="24"/>
          <w:lang w:eastAsia="en-US"/>
        </w:rPr>
        <w:t>a test developer plans</w:t>
      </w:r>
      <w:r w:rsidRPr="0077200E">
        <w:rPr>
          <w:rFonts w:ascii="Times New Roman" w:hAnsi="Times New Roman"/>
          <w:b/>
          <w:sz w:val="24"/>
          <w:szCs w:val="24"/>
        </w:rPr>
        <w:t xml:space="preserve"> to use a software solution intended to deconvolute pooled SARS-CoV-2 diagnostic test data</w:t>
      </w:r>
      <w:r w:rsidRPr="2B3A61FC">
        <w:rPr>
          <w:rFonts w:ascii="Times New Roman" w:hAnsi="Times New Roman" w:cs="Times New Roman"/>
          <w:b/>
          <w:sz w:val="24"/>
          <w:szCs w:val="24"/>
          <w:lang w:eastAsia="en-US"/>
        </w:rPr>
        <w:t>,</w:t>
      </w:r>
      <w:r w:rsidRPr="0077200E">
        <w:rPr>
          <w:rFonts w:ascii="Times New Roman" w:hAnsi="Times New Roman"/>
          <w:b/>
          <w:sz w:val="24"/>
          <w:szCs w:val="24"/>
        </w:rPr>
        <w:t xml:space="preserve"> then we recommend providing validation data establishing that the software can achieve its intended use. For example, we recommend </w:t>
      </w:r>
      <w:r w:rsidR="00795FD3" w:rsidRPr="2B3A61FC">
        <w:rPr>
          <w:rFonts w:ascii="Times New Roman" w:hAnsi="Times New Roman" w:cs="Times New Roman"/>
          <w:b/>
          <w:sz w:val="24"/>
          <w:szCs w:val="24"/>
          <w:lang w:eastAsia="en-US"/>
        </w:rPr>
        <w:t>including</w:t>
      </w:r>
      <w:r w:rsidRPr="0077200E">
        <w:rPr>
          <w:rFonts w:ascii="Times New Roman" w:hAnsi="Times New Roman"/>
          <w:b/>
          <w:sz w:val="24"/>
          <w:szCs w:val="24"/>
        </w:rPr>
        <w:t xml:space="preserve"> evidence that the software has been validated to ensure that:</w:t>
      </w:r>
    </w:p>
    <w:p w14:paraId="685BFA17" w14:textId="29DDDE95" w:rsidR="00D11BBA" w:rsidRPr="00F146A5" w:rsidRDefault="00D11BBA" w:rsidP="00137202">
      <w:pPr>
        <w:pStyle w:val="ListParagraph"/>
        <w:numPr>
          <w:ilvl w:val="0"/>
          <w:numId w:val="45"/>
        </w:numPr>
        <w:spacing w:after="200"/>
        <w:rPr>
          <w:rFonts w:ascii="Times New Roman" w:hAnsi="Times New Roman"/>
          <w:b/>
          <w:sz w:val="24"/>
        </w:rPr>
      </w:pPr>
      <w:r w:rsidRPr="00F146A5">
        <w:rPr>
          <w:rFonts w:ascii="Times New Roman" w:hAnsi="Times New Roman"/>
          <w:b/>
          <w:sz w:val="24"/>
        </w:rPr>
        <w:t xml:space="preserve">The inputs and outputs of the software are appropriate for the intended use of the </w:t>
      </w:r>
      <w:r w:rsidR="00785EF0" w:rsidRPr="00F146A5">
        <w:rPr>
          <w:rFonts w:ascii="Times New Roman" w:hAnsi="Times New Roman" w:cs="Times New Roman"/>
          <w:b/>
          <w:sz w:val="24"/>
          <w:szCs w:val="24"/>
        </w:rPr>
        <w:t>candidate test</w:t>
      </w:r>
      <w:r w:rsidRPr="00F146A5">
        <w:rPr>
          <w:rFonts w:ascii="Times New Roman" w:hAnsi="Times New Roman"/>
          <w:b/>
          <w:sz w:val="24"/>
        </w:rPr>
        <w:t>;</w:t>
      </w:r>
    </w:p>
    <w:p w14:paraId="625CDF09" w14:textId="77777777" w:rsidR="00D11BBA" w:rsidRPr="00F146A5" w:rsidRDefault="00D11BBA" w:rsidP="00137202">
      <w:pPr>
        <w:pStyle w:val="ListParagraph"/>
        <w:numPr>
          <w:ilvl w:val="0"/>
          <w:numId w:val="45"/>
        </w:numPr>
        <w:spacing w:after="200"/>
        <w:rPr>
          <w:rFonts w:ascii="Times New Roman" w:hAnsi="Times New Roman"/>
          <w:b/>
          <w:sz w:val="24"/>
        </w:rPr>
      </w:pPr>
      <w:r w:rsidRPr="00F146A5">
        <w:rPr>
          <w:rFonts w:ascii="Times New Roman" w:hAnsi="Times New Roman"/>
          <w:b/>
          <w:sz w:val="24"/>
        </w:rPr>
        <w:t>All expected inputs produce the expected outputs for all functions critical for system operation; and</w:t>
      </w:r>
    </w:p>
    <w:p w14:paraId="4A78B76D" w14:textId="0CC1170B" w:rsidR="00B2097E" w:rsidRPr="00F146A5" w:rsidRDefault="00D11BBA" w:rsidP="00137202">
      <w:pPr>
        <w:pStyle w:val="ListParagraph"/>
        <w:numPr>
          <w:ilvl w:val="0"/>
          <w:numId w:val="45"/>
        </w:numPr>
        <w:spacing w:after="200"/>
        <w:rPr>
          <w:rFonts w:ascii="Times New Roman" w:hAnsi="Times New Roman"/>
          <w:b/>
          <w:sz w:val="24"/>
          <w:szCs w:val="24"/>
        </w:rPr>
      </w:pPr>
      <w:r w:rsidRPr="00F146A5">
        <w:rPr>
          <w:rFonts w:ascii="Times New Roman" w:hAnsi="Times New Roman"/>
          <w:b/>
          <w:sz w:val="24"/>
          <w:szCs w:val="24"/>
        </w:rPr>
        <w:t xml:space="preserve">The system will be provided to the customer free of defects or defects will be known and mitigated. </w:t>
      </w:r>
      <w:r w:rsidR="00BD211B" w:rsidDel="002D6DDB">
        <w:br/>
      </w:r>
    </w:p>
    <w:p w14:paraId="6EA6A61C" w14:textId="26F97135" w:rsidR="008F5498" w:rsidRPr="0077200E" w:rsidRDefault="008F5498" w:rsidP="00F146A5">
      <w:pPr>
        <w:spacing w:after="200"/>
        <w:ind w:left="1080"/>
        <w:contextualSpacing/>
        <w:rPr>
          <w:rFonts w:ascii="Times New Roman" w:hAnsi="Times New Roman"/>
          <w:b/>
          <w:sz w:val="24"/>
        </w:rPr>
      </w:pPr>
      <w:r>
        <w:rPr>
          <w:rFonts w:ascii="Times New Roman" w:hAnsi="Times New Roman"/>
          <w:b/>
          <w:sz w:val="24"/>
        </w:rPr>
        <w:t xml:space="preserve">Please see </w:t>
      </w:r>
      <w:r w:rsidR="00E9055A">
        <w:rPr>
          <w:rFonts w:ascii="Times New Roman" w:hAnsi="Times New Roman"/>
          <w:b/>
          <w:sz w:val="24"/>
        </w:rPr>
        <w:t xml:space="preserve">section I(4) for more information on appropriate software validation </w:t>
      </w:r>
      <w:r w:rsidR="001B6BF6">
        <w:rPr>
          <w:rFonts w:ascii="Times New Roman" w:hAnsi="Times New Roman"/>
          <w:b/>
          <w:sz w:val="24"/>
        </w:rPr>
        <w:t>approache</w:t>
      </w:r>
      <w:r w:rsidR="00B2097E">
        <w:rPr>
          <w:rFonts w:ascii="Times New Roman" w:hAnsi="Times New Roman"/>
          <w:b/>
          <w:sz w:val="24"/>
        </w:rPr>
        <w:t xml:space="preserve">s. </w:t>
      </w:r>
    </w:p>
    <w:p w14:paraId="3FEE12A9" w14:textId="63475728" w:rsidR="00D11BBA" w:rsidRPr="0077200E" w:rsidRDefault="00865F50" w:rsidP="00137202">
      <w:pPr>
        <w:pStyle w:val="ListParagraph"/>
        <w:keepNext/>
        <w:numPr>
          <w:ilvl w:val="5"/>
          <w:numId w:val="33"/>
        </w:numPr>
        <w:spacing w:before="240" w:after="60"/>
        <w:ind w:left="1530"/>
        <w:outlineLvl w:val="2"/>
        <w:rPr>
          <w:rFonts w:ascii="Times New Roman" w:hAnsi="Times New Roman"/>
          <w:b/>
          <w:i/>
          <w:sz w:val="24"/>
          <w:u w:val="single"/>
        </w:rPr>
      </w:pPr>
      <w:bookmarkStart w:id="74" w:name="_Toc75633298"/>
      <w:r w:rsidRPr="00BA1A38">
        <w:rPr>
          <w:rFonts w:ascii="Times New Roman" w:eastAsiaTheme="majorEastAsia" w:hAnsi="Times New Roman" w:cs="Times New Roman"/>
          <w:b/>
          <w:i/>
          <w:iCs/>
          <w:sz w:val="24"/>
          <w:szCs w:val="24"/>
          <w:u w:val="single"/>
        </w:rPr>
        <w:t>Media</w:t>
      </w:r>
      <w:r w:rsidRPr="0077200E">
        <w:rPr>
          <w:rFonts w:ascii="Times New Roman" w:hAnsi="Times New Roman"/>
          <w:b/>
          <w:i/>
          <w:sz w:val="24"/>
          <w:u w:val="single"/>
        </w:rPr>
        <w:t xml:space="preserve"> </w:t>
      </w:r>
      <w:r w:rsidR="00D11BBA" w:rsidRPr="0077200E">
        <w:rPr>
          <w:rFonts w:ascii="Times New Roman" w:hAnsi="Times New Roman"/>
          <w:b/>
          <w:i/>
          <w:sz w:val="24"/>
          <w:u w:val="single"/>
        </w:rPr>
        <w:t xml:space="preserve">pooling: adding a pooling strategy to a previously </w:t>
      </w:r>
      <w:r w:rsidR="001574A2" w:rsidRPr="00BA1A38">
        <w:rPr>
          <w:rFonts w:ascii="Times New Roman" w:eastAsiaTheme="majorEastAsia" w:hAnsi="Times New Roman" w:cs="Times New Roman"/>
          <w:b/>
          <w:i/>
          <w:iCs/>
          <w:sz w:val="24"/>
          <w:szCs w:val="24"/>
          <w:u w:val="single"/>
        </w:rPr>
        <w:t>EUA-</w:t>
      </w:r>
      <w:r w:rsidR="00D11BBA" w:rsidRPr="0077200E">
        <w:rPr>
          <w:rFonts w:ascii="Times New Roman" w:hAnsi="Times New Roman"/>
          <w:b/>
          <w:i/>
          <w:sz w:val="24"/>
          <w:u w:val="single"/>
        </w:rPr>
        <w:t>authorized test</w:t>
      </w:r>
      <w:bookmarkEnd w:id="74"/>
      <w:r w:rsidR="00ED38DE">
        <w:rPr>
          <w:rFonts w:ascii="Times New Roman" w:hAnsi="Times New Roman"/>
          <w:b/>
          <w:i/>
          <w:sz w:val="24"/>
          <w:u w:val="single"/>
        </w:rPr>
        <w:t>:</w:t>
      </w:r>
    </w:p>
    <w:p w14:paraId="48E4FFC6" w14:textId="77777777" w:rsidR="00ED38DE" w:rsidRDefault="00ED38DE" w:rsidP="0077200E">
      <w:pPr>
        <w:ind w:left="1530"/>
        <w:rPr>
          <w:rFonts w:ascii="Times New Roman" w:hAnsi="Times New Roman"/>
          <w:b/>
          <w:sz w:val="24"/>
        </w:rPr>
      </w:pPr>
      <w:bookmarkStart w:id="75" w:name="_Hlk44431782"/>
    </w:p>
    <w:p w14:paraId="63F5AF3F" w14:textId="42E79251" w:rsidR="00093B5A" w:rsidRDefault="00C661E5" w:rsidP="0077200E">
      <w:pPr>
        <w:ind w:left="1530"/>
        <w:rPr>
          <w:rFonts w:ascii="Times New Roman" w:eastAsia="Times New Roman" w:hAnsi="Times New Roman" w:cs="Times New Roman"/>
          <w:b/>
          <w:sz w:val="24"/>
          <w:szCs w:val="24"/>
          <w:lang w:eastAsia="en-US"/>
        </w:rPr>
      </w:pPr>
      <w:r>
        <w:rPr>
          <w:rFonts w:ascii="Times New Roman" w:hAnsi="Times New Roman"/>
          <w:b/>
          <w:sz w:val="24"/>
        </w:rPr>
        <w:lastRenderedPageBreak/>
        <w:t>To</w:t>
      </w:r>
      <w:r w:rsidR="00D11BBA" w:rsidRPr="0077200E">
        <w:rPr>
          <w:rFonts w:ascii="Times New Roman" w:eastAsiaTheme="minorHAnsi" w:hAnsi="Times New Roman"/>
          <w:b/>
          <w:sz w:val="24"/>
          <w:lang w:eastAsia="en-US"/>
        </w:rPr>
        <w:t xml:space="preserve"> add an n-sample pooling strategy to</w:t>
      </w:r>
      <w:r w:rsidR="00D11BBA">
        <w:rPr>
          <w:rFonts w:ascii="Times New Roman" w:hAnsi="Times New Roman"/>
          <w:b/>
          <w:sz w:val="24"/>
        </w:rPr>
        <w:t xml:space="preserve"> </w:t>
      </w:r>
      <w:r w:rsidR="002E1E9A">
        <w:rPr>
          <w:rFonts w:ascii="Times New Roman" w:hAnsi="Times New Roman"/>
          <w:b/>
          <w:sz w:val="24"/>
        </w:rPr>
        <w:t>an</w:t>
      </w:r>
      <w:r w:rsidR="00D11BBA" w:rsidRPr="0077200E">
        <w:rPr>
          <w:rFonts w:ascii="Times New Roman" w:eastAsiaTheme="minorHAnsi" w:hAnsi="Times New Roman"/>
          <w:b/>
          <w:sz w:val="24"/>
          <w:lang w:eastAsia="en-US"/>
        </w:rPr>
        <w:t xml:space="preserve"> authorized assay, </w:t>
      </w:r>
      <w:r>
        <w:rPr>
          <w:rFonts w:ascii="Times New Roman" w:eastAsia="Times New Roman" w:hAnsi="Times New Roman" w:cs="Times New Roman"/>
          <w:b/>
          <w:i/>
          <w:sz w:val="24"/>
          <w:szCs w:val="24"/>
        </w:rPr>
        <w:t>you</w:t>
      </w:r>
      <w:r w:rsidR="00D11BBA" w:rsidRPr="0077200E">
        <w:rPr>
          <w:rFonts w:ascii="Times New Roman" w:eastAsiaTheme="minorHAnsi" w:hAnsi="Times New Roman"/>
          <w:b/>
          <w:sz w:val="24"/>
          <w:lang w:eastAsia="en-US"/>
        </w:rPr>
        <w:t xml:space="preserve"> should submit </w:t>
      </w:r>
      <w:r w:rsidR="00D11BBA" w:rsidRPr="0013315E">
        <w:rPr>
          <w:rFonts w:ascii="Times New Roman" w:eastAsia="Times New Roman" w:hAnsi="Times New Roman" w:cs="Times New Roman"/>
          <w:b/>
          <w:sz w:val="24"/>
          <w:szCs w:val="24"/>
        </w:rPr>
        <w:t xml:space="preserve">a </w:t>
      </w:r>
      <w:r w:rsidR="00571D17">
        <w:rPr>
          <w:rFonts w:ascii="Times New Roman" w:eastAsia="Times New Roman" w:hAnsi="Times New Roman" w:cs="Times New Roman"/>
          <w:b/>
          <w:sz w:val="24"/>
          <w:szCs w:val="24"/>
        </w:rPr>
        <w:t>supplemental</w:t>
      </w:r>
      <w:r w:rsidR="00571D17" w:rsidRPr="0077200E">
        <w:rPr>
          <w:rFonts w:ascii="Times New Roman" w:eastAsiaTheme="minorHAnsi" w:hAnsi="Times New Roman"/>
          <w:b/>
          <w:sz w:val="24"/>
          <w:lang w:eastAsia="en-US"/>
        </w:rPr>
        <w:t xml:space="preserve"> </w:t>
      </w:r>
      <w:r w:rsidR="00D11BBA" w:rsidRPr="0077200E">
        <w:rPr>
          <w:rFonts w:ascii="Times New Roman" w:eastAsiaTheme="minorHAnsi" w:hAnsi="Times New Roman"/>
          <w:b/>
          <w:sz w:val="24"/>
          <w:lang w:eastAsia="en-US"/>
        </w:rPr>
        <w:t>EUA request with the appropriate validation data</w:t>
      </w:r>
      <w:r w:rsidR="001574A2" w:rsidRPr="0013315E">
        <w:rPr>
          <w:rFonts w:ascii="Times New Roman" w:eastAsia="Times New Roman" w:hAnsi="Times New Roman" w:cs="Times New Roman"/>
          <w:b/>
          <w:sz w:val="24"/>
          <w:szCs w:val="24"/>
        </w:rPr>
        <w:t>,</w:t>
      </w:r>
      <w:r w:rsidR="00D11BBA" w:rsidRPr="0077200E">
        <w:rPr>
          <w:rFonts w:ascii="Times New Roman" w:eastAsiaTheme="minorHAnsi" w:hAnsi="Times New Roman"/>
          <w:b/>
          <w:sz w:val="24"/>
          <w:lang w:eastAsia="en-US"/>
        </w:rPr>
        <w:t xml:space="preserve"> as described </w:t>
      </w:r>
      <w:r w:rsidR="00A053EE">
        <w:rPr>
          <w:rFonts w:ascii="Times New Roman" w:eastAsia="Times New Roman" w:hAnsi="Times New Roman" w:cs="Times New Roman"/>
          <w:b/>
          <w:sz w:val="24"/>
          <w:szCs w:val="24"/>
        </w:rPr>
        <w:t>in Appendix A</w:t>
      </w:r>
      <w:r w:rsidR="00D11BBA" w:rsidRPr="0013315E">
        <w:rPr>
          <w:rFonts w:ascii="Times New Roman" w:eastAsia="Times New Roman" w:hAnsi="Times New Roman" w:cs="Times New Roman"/>
          <w:b/>
          <w:sz w:val="24"/>
          <w:szCs w:val="24"/>
        </w:rPr>
        <w:t xml:space="preserve">. </w:t>
      </w:r>
      <w:r w:rsidR="00FF6887">
        <w:rPr>
          <w:rFonts w:ascii="Times New Roman" w:eastAsia="Times New Roman" w:hAnsi="Times New Roman" w:cs="Times New Roman"/>
          <w:b/>
          <w:sz w:val="24"/>
          <w:szCs w:val="24"/>
        </w:rPr>
        <w:t xml:space="preserve">If the authorized assay has </w:t>
      </w:r>
      <w:r w:rsidR="00BF6CED" w:rsidRPr="0077200E">
        <w:rPr>
          <w:rFonts w:ascii="Times New Roman" w:eastAsiaTheme="minorHAnsi" w:hAnsi="Times New Roman"/>
          <w:b/>
          <w:sz w:val="24"/>
          <w:lang w:eastAsia="en-US"/>
        </w:rPr>
        <w:t xml:space="preserve">a </w:t>
      </w:r>
      <w:bookmarkStart w:id="76" w:name="_Hlk44431798"/>
      <w:bookmarkEnd w:id="75"/>
      <w:r w:rsidR="00BF6CED" w:rsidRPr="00BF6CED">
        <w:rPr>
          <w:rFonts w:ascii="Times New Roman" w:eastAsia="Times New Roman" w:hAnsi="Times New Roman" w:cs="Times New Roman"/>
          <w:b/>
          <w:sz w:val="24"/>
          <w:szCs w:val="24"/>
        </w:rPr>
        <w:t xml:space="preserve">PPA ≥ 95% </w:t>
      </w:r>
      <w:r w:rsidR="00BF6CED">
        <w:rPr>
          <w:rFonts w:ascii="Times New Roman" w:eastAsia="Times New Roman" w:hAnsi="Times New Roman" w:cs="Times New Roman"/>
          <w:b/>
          <w:sz w:val="24"/>
          <w:szCs w:val="24"/>
        </w:rPr>
        <w:t xml:space="preserve">when testing </w:t>
      </w:r>
      <w:r w:rsidR="00BF6CED" w:rsidRPr="0077200E">
        <w:rPr>
          <w:rFonts w:ascii="Times New Roman" w:eastAsiaTheme="minorHAnsi" w:hAnsi="Times New Roman"/>
          <w:b/>
          <w:sz w:val="24"/>
          <w:lang w:eastAsia="en-US"/>
        </w:rPr>
        <w:t xml:space="preserve">individual samples, </w:t>
      </w:r>
      <w:r w:rsidR="00BF6CED" w:rsidRPr="00BF6CED">
        <w:rPr>
          <w:rFonts w:ascii="Times New Roman" w:eastAsia="Times New Roman" w:hAnsi="Times New Roman" w:cs="Times New Roman"/>
          <w:b/>
          <w:sz w:val="24"/>
          <w:szCs w:val="24"/>
        </w:rPr>
        <w:t xml:space="preserve">based on validation with positive patient </w:t>
      </w:r>
      <w:r w:rsidR="00732B12" w:rsidRPr="00CB3B45">
        <w:rPr>
          <w:rFonts w:ascii="Times New Roman" w:hAnsi="Times New Roman"/>
          <w:b/>
          <w:iCs/>
          <w:sz w:val="24"/>
        </w:rPr>
        <w:t>sample</w:t>
      </w:r>
      <w:r w:rsidR="00BF6CED" w:rsidRPr="00BF6CED">
        <w:rPr>
          <w:rFonts w:ascii="Times New Roman" w:eastAsia="Times New Roman" w:hAnsi="Times New Roman" w:cs="Times New Roman"/>
          <w:b/>
          <w:sz w:val="24"/>
          <w:szCs w:val="24"/>
        </w:rPr>
        <w:t>s</w:t>
      </w:r>
      <w:r w:rsidR="001F678C">
        <w:rPr>
          <w:rFonts w:ascii="Times New Roman" w:eastAsia="Times New Roman" w:hAnsi="Times New Roman" w:cs="Times New Roman"/>
          <w:b/>
          <w:sz w:val="24"/>
          <w:szCs w:val="24"/>
        </w:rPr>
        <w:t>,</w:t>
      </w:r>
      <w:r w:rsidR="00BF6CED" w:rsidRPr="00BF6CED">
        <w:rPr>
          <w:rFonts w:ascii="Times New Roman" w:eastAsia="Times New Roman" w:hAnsi="Times New Roman" w:cs="Times New Roman"/>
          <w:b/>
          <w:sz w:val="24"/>
          <w:szCs w:val="24"/>
        </w:rPr>
        <w:t xml:space="preserve"> </w:t>
      </w:r>
      <w:r w:rsidR="001F678C" w:rsidRPr="0077200E">
        <w:rPr>
          <w:rFonts w:ascii="Times New Roman" w:eastAsiaTheme="minorHAnsi" w:hAnsi="Times New Roman"/>
          <w:b/>
          <w:sz w:val="24"/>
          <w:lang w:eastAsia="en-US"/>
        </w:rPr>
        <w:t xml:space="preserve">the authorized assay </w:t>
      </w:r>
      <w:bookmarkEnd w:id="76"/>
      <w:r w:rsidR="001F678C">
        <w:rPr>
          <w:rFonts w:ascii="Times New Roman" w:eastAsia="Times New Roman" w:hAnsi="Times New Roman" w:cs="Times New Roman"/>
          <w:b/>
          <w:sz w:val="24"/>
          <w:szCs w:val="24"/>
          <w:lang w:eastAsia="en-US"/>
        </w:rPr>
        <w:t>may be used as the comparator test for the poolin</w:t>
      </w:r>
      <w:r w:rsidR="00093B5A">
        <w:rPr>
          <w:rFonts w:ascii="Times New Roman" w:eastAsia="Times New Roman" w:hAnsi="Times New Roman" w:cs="Times New Roman"/>
          <w:b/>
          <w:sz w:val="24"/>
          <w:szCs w:val="24"/>
          <w:lang w:eastAsia="en-US"/>
        </w:rPr>
        <w:t xml:space="preserve">g </w:t>
      </w:r>
      <w:r w:rsidR="00093B5A" w:rsidRPr="0077200E">
        <w:rPr>
          <w:rFonts w:ascii="Times New Roman" w:hAnsi="Times New Roman"/>
          <w:b/>
          <w:sz w:val="24"/>
        </w:rPr>
        <w:t xml:space="preserve">validation </w:t>
      </w:r>
      <w:r w:rsidR="00093B5A">
        <w:rPr>
          <w:rFonts w:ascii="Times New Roman" w:eastAsia="Times New Roman" w:hAnsi="Times New Roman" w:cs="Times New Roman"/>
          <w:b/>
          <w:sz w:val="24"/>
          <w:szCs w:val="24"/>
          <w:lang w:eastAsia="en-US"/>
        </w:rPr>
        <w:t>study.</w:t>
      </w:r>
    </w:p>
    <w:p w14:paraId="5D8273C9" w14:textId="7A19CD4D" w:rsidR="00D11BBA" w:rsidRPr="0077200E" w:rsidRDefault="002B24BB" w:rsidP="00137202">
      <w:pPr>
        <w:pStyle w:val="ListParagraph"/>
        <w:keepNext/>
        <w:numPr>
          <w:ilvl w:val="0"/>
          <w:numId w:val="33"/>
        </w:numPr>
        <w:spacing w:before="240" w:after="60"/>
        <w:ind w:left="1530" w:hanging="180"/>
        <w:outlineLvl w:val="2"/>
        <w:rPr>
          <w:rFonts w:ascii="Times New Roman" w:hAnsi="Times New Roman"/>
          <w:b/>
          <w:i/>
          <w:sz w:val="24"/>
          <w:u w:val="single"/>
        </w:rPr>
      </w:pPr>
      <w:bookmarkStart w:id="77" w:name="_Toc75633299"/>
      <w:r>
        <w:rPr>
          <w:rFonts w:ascii="Times New Roman" w:eastAsiaTheme="majorEastAsia" w:hAnsi="Times New Roman" w:cs="Times New Roman"/>
          <w:b/>
          <w:i/>
          <w:iCs/>
          <w:sz w:val="24"/>
          <w:szCs w:val="24"/>
          <w:u w:val="single"/>
        </w:rPr>
        <w:t>Media</w:t>
      </w:r>
      <w:r w:rsidRPr="0077200E">
        <w:rPr>
          <w:rFonts w:ascii="Times New Roman" w:hAnsi="Times New Roman"/>
          <w:b/>
          <w:i/>
          <w:sz w:val="24"/>
          <w:u w:val="single"/>
        </w:rPr>
        <w:t xml:space="preserve"> </w:t>
      </w:r>
      <w:r w:rsidR="00D11BBA" w:rsidRPr="0077200E">
        <w:rPr>
          <w:rFonts w:ascii="Times New Roman" w:hAnsi="Times New Roman"/>
          <w:b/>
          <w:i/>
          <w:sz w:val="24"/>
          <w:u w:val="single"/>
        </w:rPr>
        <w:t>pooling: new test (not previously authorized)</w:t>
      </w:r>
      <w:bookmarkEnd w:id="77"/>
    </w:p>
    <w:p w14:paraId="543F1832" w14:textId="77777777" w:rsidR="00ED38DE" w:rsidRDefault="00ED38DE">
      <w:pPr>
        <w:ind w:left="1530"/>
        <w:rPr>
          <w:rFonts w:ascii="Times New Roman" w:hAnsi="Times New Roman"/>
          <w:b/>
          <w:sz w:val="24"/>
        </w:rPr>
      </w:pPr>
    </w:p>
    <w:p w14:paraId="70A0DFED" w14:textId="14351A50" w:rsidR="00D11BBA" w:rsidRDefault="00420CB1">
      <w:pPr>
        <w:ind w:left="1530"/>
        <w:rPr>
          <w:rFonts w:ascii="Times New Roman" w:hAnsi="Times New Roman"/>
          <w:b/>
          <w:sz w:val="24"/>
        </w:rPr>
      </w:pPr>
      <w:r>
        <w:rPr>
          <w:rFonts w:ascii="Times New Roman" w:hAnsi="Times New Roman"/>
          <w:b/>
          <w:sz w:val="24"/>
        </w:rPr>
        <w:t xml:space="preserve">To </w:t>
      </w:r>
      <w:r w:rsidR="00D11BBA" w:rsidRPr="0077200E">
        <w:rPr>
          <w:rFonts w:ascii="Times New Roman" w:hAnsi="Times New Roman"/>
          <w:b/>
          <w:sz w:val="24"/>
        </w:rPr>
        <w:t xml:space="preserve">include an n-sample pooling strategy for a </w:t>
      </w:r>
      <w:r w:rsidR="007F5942">
        <w:rPr>
          <w:rFonts w:ascii="Times New Roman" w:hAnsi="Times New Roman" w:cs="Times New Roman"/>
          <w:b/>
          <w:sz w:val="24"/>
          <w:szCs w:val="24"/>
        </w:rPr>
        <w:t xml:space="preserve">candidate </w:t>
      </w:r>
      <w:r w:rsidR="00D11BBA" w:rsidRPr="0013315E">
        <w:rPr>
          <w:rFonts w:ascii="Times New Roman" w:hAnsi="Times New Roman" w:cs="Times New Roman"/>
          <w:b/>
          <w:sz w:val="24"/>
          <w:szCs w:val="24"/>
        </w:rPr>
        <w:t>test</w:t>
      </w:r>
      <w:r w:rsidR="00FE42FD" w:rsidRPr="0013315E">
        <w:rPr>
          <w:rFonts w:ascii="Times New Roman" w:hAnsi="Times New Roman" w:cs="Times New Roman"/>
          <w:b/>
          <w:sz w:val="24"/>
          <w:szCs w:val="24"/>
        </w:rPr>
        <w:t xml:space="preserve"> that has not been previously authorized</w:t>
      </w:r>
      <w:r w:rsidR="00D11BBA" w:rsidRPr="0013315E">
        <w:rPr>
          <w:rFonts w:ascii="Times New Roman" w:hAnsi="Times New Roman" w:cs="Times New Roman"/>
          <w:b/>
          <w:sz w:val="24"/>
          <w:szCs w:val="24"/>
        </w:rPr>
        <w:t xml:space="preserve">, </w:t>
      </w:r>
      <w:r w:rsidR="005B543D">
        <w:rPr>
          <w:rFonts w:ascii="Times New Roman" w:hAnsi="Times New Roman" w:cs="Times New Roman"/>
          <w:b/>
          <w:sz w:val="24"/>
          <w:szCs w:val="24"/>
        </w:rPr>
        <w:t>you</w:t>
      </w:r>
      <w:r w:rsidR="00D11BBA" w:rsidRPr="0077200E">
        <w:rPr>
          <w:rFonts w:ascii="Times New Roman" w:hAnsi="Times New Roman"/>
          <w:b/>
          <w:sz w:val="24"/>
        </w:rPr>
        <w:t xml:space="preserve"> should submit an EUA request with the appropriate validation data for individual testing in </w:t>
      </w:r>
      <w:r w:rsidR="00D11BBA" w:rsidRPr="0013315E">
        <w:rPr>
          <w:rFonts w:ascii="Times New Roman" w:hAnsi="Times New Roman" w:cs="Times New Roman"/>
          <w:b/>
          <w:sz w:val="24"/>
          <w:szCs w:val="24"/>
        </w:rPr>
        <w:t>the</w:t>
      </w:r>
      <w:r w:rsidR="00D11BBA" w:rsidRPr="0077200E">
        <w:rPr>
          <w:rFonts w:ascii="Times New Roman" w:hAnsi="Times New Roman"/>
          <w:b/>
          <w:sz w:val="24"/>
        </w:rPr>
        <w:t xml:space="preserve"> proposed intended use population</w:t>
      </w:r>
      <w:r w:rsidR="00690E8A">
        <w:rPr>
          <w:rFonts w:ascii="Times New Roman" w:hAnsi="Times New Roman"/>
          <w:b/>
          <w:sz w:val="24"/>
        </w:rPr>
        <w:t xml:space="preserve"> </w:t>
      </w:r>
      <w:r w:rsidR="005B543D">
        <w:rPr>
          <w:rFonts w:ascii="Times New Roman" w:hAnsi="Times New Roman"/>
          <w:b/>
          <w:sz w:val="24"/>
        </w:rPr>
        <w:t xml:space="preserve">(see </w:t>
      </w:r>
      <w:r w:rsidR="00D11BBA" w:rsidRPr="0013315E">
        <w:rPr>
          <w:rFonts w:ascii="Times New Roman" w:hAnsi="Times New Roman" w:cs="Times New Roman"/>
          <w:b/>
          <w:sz w:val="24"/>
          <w:szCs w:val="24"/>
        </w:rPr>
        <w:t xml:space="preserve">section </w:t>
      </w:r>
      <w:r w:rsidR="007E3007" w:rsidRPr="0013315E">
        <w:rPr>
          <w:rFonts w:ascii="Times New Roman" w:hAnsi="Times New Roman" w:cs="Times New Roman"/>
          <w:b/>
          <w:sz w:val="24"/>
          <w:szCs w:val="24"/>
        </w:rPr>
        <w:t>J</w:t>
      </w:r>
      <w:r w:rsidR="007F5942" w:rsidRPr="009A09BD">
        <w:rPr>
          <w:rFonts w:ascii="Times New Roman" w:hAnsi="Times New Roman" w:cs="Times New Roman"/>
          <w:b/>
          <w:sz w:val="24"/>
          <w:szCs w:val="24"/>
        </w:rPr>
        <w:t>(</w:t>
      </w:r>
      <w:r w:rsidR="007E3007" w:rsidRPr="0013315E">
        <w:rPr>
          <w:rFonts w:ascii="Times New Roman" w:hAnsi="Times New Roman" w:cs="Times New Roman"/>
          <w:b/>
          <w:sz w:val="24"/>
          <w:szCs w:val="24"/>
        </w:rPr>
        <w:t>5</w:t>
      </w:r>
      <w:r w:rsidR="007F5942" w:rsidRPr="009A09BD">
        <w:rPr>
          <w:rFonts w:ascii="Times New Roman" w:hAnsi="Times New Roman" w:cs="Times New Roman"/>
          <w:b/>
          <w:sz w:val="24"/>
          <w:szCs w:val="24"/>
        </w:rPr>
        <w:t>)</w:t>
      </w:r>
      <w:r w:rsidR="005B543D">
        <w:rPr>
          <w:rFonts w:ascii="Times New Roman" w:hAnsi="Times New Roman" w:cs="Times New Roman"/>
          <w:b/>
          <w:sz w:val="24"/>
          <w:szCs w:val="24"/>
        </w:rPr>
        <w:t xml:space="preserve">) as well as </w:t>
      </w:r>
      <w:r w:rsidR="00D11BBA" w:rsidRPr="0013315E">
        <w:rPr>
          <w:rFonts w:ascii="Times New Roman" w:hAnsi="Times New Roman" w:cs="Times New Roman"/>
          <w:b/>
          <w:sz w:val="24"/>
          <w:szCs w:val="24"/>
        </w:rPr>
        <w:t>appropriate validation data for sample pooling</w:t>
      </w:r>
      <w:r w:rsidR="002B24BB" w:rsidRPr="0013315E">
        <w:rPr>
          <w:rFonts w:ascii="Times New Roman" w:eastAsia="Times New Roman" w:hAnsi="Times New Roman" w:cs="Times New Roman"/>
          <w:b/>
          <w:sz w:val="24"/>
          <w:szCs w:val="24"/>
          <w:lang w:eastAsia="en-US"/>
        </w:rPr>
        <w:t xml:space="preserve">, as described </w:t>
      </w:r>
      <w:r w:rsidR="00A053EE">
        <w:rPr>
          <w:rFonts w:ascii="Times New Roman" w:eastAsia="Times New Roman" w:hAnsi="Times New Roman" w:cs="Times New Roman"/>
          <w:b/>
          <w:sz w:val="24"/>
          <w:szCs w:val="24"/>
          <w:lang w:eastAsia="en-US"/>
        </w:rPr>
        <w:t>in Appendix A</w:t>
      </w:r>
      <w:r w:rsidR="00D11BBA" w:rsidRPr="0077200E">
        <w:rPr>
          <w:rFonts w:ascii="Times New Roman" w:hAnsi="Times New Roman"/>
          <w:b/>
          <w:sz w:val="24"/>
        </w:rPr>
        <w:t xml:space="preserve">. </w:t>
      </w:r>
    </w:p>
    <w:p w14:paraId="3D7A1EBB" w14:textId="3B914072" w:rsidR="00D11BBA" w:rsidRPr="0013315E" w:rsidRDefault="00D11BBA" w:rsidP="0077200E">
      <w:pPr>
        <w:ind w:left="1530"/>
        <w:rPr>
          <w:rFonts w:ascii="Times New Roman" w:hAnsi="Times New Roman" w:cs="Times New Roman"/>
          <w:b/>
          <w:sz w:val="24"/>
          <w:szCs w:val="24"/>
        </w:rPr>
      </w:pPr>
    </w:p>
    <w:p w14:paraId="10F9BD16" w14:textId="6DDB2836" w:rsidR="00D11BBA" w:rsidRPr="0077200E" w:rsidRDefault="00D11BBA" w:rsidP="00137202">
      <w:pPr>
        <w:pStyle w:val="ListParagraph"/>
        <w:keepNext/>
        <w:numPr>
          <w:ilvl w:val="0"/>
          <w:numId w:val="32"/>
        </w:numPr>
        <w:spacing w:before="240" w:after="60"/>
        <w:ind w:left="1080"/>
        <w:outlineLvl w:val="2"/>
        <w:rPr>
          <w:rFonts w:ascii="Times New Roman" w:hAnsi="Times New Roman"/>
          <w:b/>
          <w:i/>
          <w:sz w:val="24"/>
          <w:u w:val="single"/>
        </w:rPr>
      </w:pPr>
      <w:bookmarkStart w:id="78" w:name="_Toc75633304"/>
      <w:r w:rsidRPr="0077200E">
        <w:rPr>
          <w:rFonts w:ascii="Times New Roman" w:hAnsi="Times New Roman"/>
          <w:b/>
          <w:i/>
          <w:sz w:val="24"/>
          <w:u w:val="single"/>
        </w:rPr>
        <w:t>Swab Pooling</w:t>
      </w:r>
      <w:bookmarkEnd w:id="78"/>
      <w:r w:rsidR="008D494E">
        <w:rPr>
          <w:rFonts w:ascii="Times New Roman" w:hAnsi="Times New Roman"/>
          <w:b/>
          <w:i/>
          <w:sz w:val="24"/>
          <w:u w:val="single"/>
        </w:rPr>
        <w:t>:</w:t>
      </w:r>
      <w:r w:rsidRPr="00633FE3">
        <w:rPr>
          <w:rFonts w:ascii="Times New Roman" w:eastAsiaTheme="majorEastAsia" w:hAnsi="Times New Roman" w:cs="Times New Roman"/>
          <w:b/>
          <w:bCs/>
          <w:i/>
          <w:iCs/>
          <w:sz w:val="24"/>
          <w:szCs w:val="24"/>
          <w:u w:val="single"/>
        </w:rPr>
        <w:t xml:space="preserve"> </w:t>
      </w:r>
    </w:p>
    <w:p w14:paraId="57D79D9A" w14:textId="0D76703A" w:rsidR="00D11BBA" w:rsidRPr="00633FE3" w:rsidRDefault="00D11BBA" w:rsidP="00D11BBA">
      <w:pPr>
        <w:rPr>
          <w:rFonts w:ascii="Times New Roman" w:hAnsi="Times New Roman" w:cs="Times New Roman"/>
          <w:lang w:eastAsia="en-US"/>
        </w:rPr>
      </w:pPr>
    </w:p>
    <w:p w14:paraId="5CC2D161" w14:textId="6B55876E" w:rsidR="00196F7B" w:rsidRDefault="00D11BBA" w:rsidP="00D11BBA">
      <w:pPr>
        <w:spacing w:after="160"/>
        <w:ind w:left="1080"/>
        <w:contextualSpacing/>
        <w:rPr>
          <w:rFonts w:ascii="Times New Roman" w:eastAsia="Times New Roman" w:hAnsi="Times New Roman" w:cs="Times New Roman"/>
          <w:b/>
          <w:sz w:val="24"/>
          <w:szCs w:val="24"/>
          <w:lang w:eastAsia="en-US"/>
        </w:rPr>
      </w:pPr>
      <w:r w:rsidRPr="0077200E">
        <w:rPr>
          <w:rFonts w:ascii="Times New Roman" w:hAnsi="Times New Roman"/>
          <w:b/>
          <w:sz w:val="24"/>
        </w:rPr>
        <w:t xml:space="preserve">Swab pooling is an approach which conserves transport media and has the potential to maintain sensitivity of the test; however, </w:t>
      </w:r>
      <w:r w:rsidR="007E00F5" w:rsidRPr="0013315E">
        <w:rPr>
          <w:rFonts w:ascii="Times New Roman" w:eastAsia="Times New Roman" w:hAnsi="Times New Roman" w:cs="Times New Roman"/>
          <w:b/>
          <w:sz w:val="24"/>
          <w:szCs w:val="24"/>
          <w:lang w:eastAsia="en-US"/>
        </w:rPr>
        <w:t>deconvoluting</w:t>
      </w:r>
      <w:r w:rsidR="007E00F5" w:rsidRPr="0077200E">
        <w:rPr>
          <w:rFonts w:ascii="Times New Roman" w:hAnsi="Times New Roman"/>
          <w:b/>
          <w:sz w:val="24"/>
        </w:rPr>
        <w:t xml:space="preserve"> </w:t>
      </w:r>
      <w:r w:rsidRPr="0077200E">
        <w:rPr>
          <w:rFonts w:ascii="Times New Roman" w:hAnsi="Times New Roman"/>
          <w:b/>
          <w:sz w:val="24"/>
        </w:rPr>
        <w:t xml:space="preserve">which swab was positive cannot be done without collecting another </w:t>
      </w:r>
      <w:r w:rsidR="00EE06AC">
        <w:rPr>
          <w:rFonts w:ascii="Times New Roman" w:eastAsia="Times New Roman" w:hAnsi="Times New Roman" w:cs="Times New Roman"/>
          <w:b/>
          <w:sz w:val="24"/>
          <w:szCs w:val="24"/>
          <w:lang w:eastAsia="en-US"/>
        </w:rPr>
        <w:t>sample</w:t>
      </w:r>
      <w:r w:rsidRPr="0077200E">
        <w:rPr>
          <w:rFonts w:ascii="Times New Roman" w:hAnsi="Times New Roman"/>
          <w:b/>
          <w:sz w:val="24"/>
        </w:rPr>
        <w:t xml:space="preserve">. This approach also results in a high concentration of swab </w:t>
      </w:r>
      <w:r w:rsidR="00EE06AC">
        <w:rPr>
          <w:rFonts w:ascii="Times New Roman" w:eastAsia="Times New Roman" w:hAnsi="Times New Roman" w:cs="Times New Roman"/>
          <w:b/>
          <w:sz w:val="24"/>
          <w:szCs w:val="24"/>
          <w:lang w:eastAsia="en-US"/>
        </w:rPr>
        <w:t>sample</w:t>
      </w:r>
      <w:r w:rsidR="00F50105">
        <w:rPr>
          <w:rFonts w:ascii="Times New Roman" w:eastAsia="Times New Roman" w:hAnsi="Times New Roman" w:cs="Times New Roman"/>
          <w:b/>
          <w:sz w:val="24"/>
          <w:szCs w:val="24"/>
          <w:lang w:eastAsia="en-US"/>
        </w:rPr>
        <w:t>s</w:t>
      </w:r>
      <w:r w:rsidRPr="0077200E">
        <w:rPr>
          <w:rFonts w:ascii="Times New Roman" w:hAnsi="Times New Roman"/>
          <w:b/>
          <w:sz w:val="24"/>
        </w:rPr>
        <w:t xml:space="preserve"> in transport media</w:t>
      </w:r>
      <w:r w:rsidR="007D3C2B">
        <w:rPr>
          <w:rFonts w:ascii="Times New Roman" w:eastAsia="Times New Roman" w:hAnsi="Times New Roman" w:cs="Times New Roman"/>
          <w:b/>
          <w:sz w:val="24"/>
          <w:szCs w:val="24"/>
          <w:lang w:eastAsia="en-US"/>
        </w:rPr>
        <w:t xml:space="preserve"> and thus</w:t>
      </w:r>
      <w:r w:rsidRPr="0077200E">
        <w:rPr>
          <w:rFonts w:ascii="Times New Roman" w:hAnsi="Times New Roman"/>
          <w:b/>
          <w:sz w:val="24"/>
        </w:rPr>
        <w:t xml:space="preserve"> inhibition may be observed. The effects of inhibition due to high concentrations of swab </w:t>
      </w:r>
      <w:r w:rsidR="00732B12" w:rsidRPr="00CB3B45">
        <w:rPr>
          <w:rFonts w:ascii="Times New Roman" w:hAnsi="Times New Roman"/>
          <w:b/>
          <w:iCs/>
          <w:sz w:val="24"/>
        </w:rPr>
        <w:t>sample</w:t>
      </w:r>
      <w:r w:rsidRPr="0077200E">
        <w:rPr>
          <w:rFonts w:ascii="Times New Roman" w:hAnsi="Times New Roman"/>
          <w:b/>
          <w:sz w:val="24"/>
        </w:rPr>
        <w:t xml:space="preserve">s (e.g., mucin) and high concentrations of virus when there are multiple positive swabs in the swab pool should be investigated. </w:t>
      </w:r>
    </w:p>
    <w:p w14:paraId="165B75EA" w14:textId="77777777" w:rsidR="00846172" w:rsidRDefault="00846172" w:rsidP="00D11BBA">
      <w:pPr>
        <w:spacing w:after="160"/>
        <w:ind w:left="1080"/>
        <w:contextualSpacing/>
        <w:rPr>
          <w:rFonts w:ascii="Times New Roman" w:eastAsia="Times New Roman" w:hAnsi="Times New Roman" w:cs="Times New Roman"/>
          <w:b/>
          <w:sz w:val="24"/>
          <w:szCs w:val="24"/>
          <w:lang w:eastAsia="en-US"/>
        </w:rPr>
      </w:pPr>
    </w:p>
    <w:p w14:paraId="73FA706E" w14:textId="40F5EB92" w:rsidR="00783A8B" w:rsidRPr="0077200E" w:rsidRDefault="004412C4" w:rsidP="0077200E">
      <w:pPr>
        <w:spacing w:after="160"/>
        <w:ind w:left="1080"/>
        <w:contextualSpacing/>
        <w:rPr>
          <w:rFonts w:ascii="Times New Roman" w:hAnsi="Times New Roman"/>
          <w:b/>
          <w:sz w:val="24"/>
        </w:rPr>
      </w:pPr>
      <w:r>
        <w:rPr>
          <w:rFonts w:ascii="Times New Roman" w:eastAsia="Times New Roman" w:hAnsi="Times New Roman" w:cs="Times New Roman"/>
          <w:b/>
          <w:sz w:val="24"/>
          <w:szCs w:val="24"/>
          <w:lang w:eastAsia="en-US"/>
        </w:rPr>
        <w:t xml:space="preserve">The validation recommendations for swab pooling are the same for tests that have and have not been previously authorized for individual </w:t>
      </w:r>
      <w:r w:rsidR="004B09DF">
        <w:rPr>
          <w:rFonts w:ascii="Times New Roman" w:eastAsia="Times New Roman" w:hAnsi="Times New Roman" w:cs="Times New Roman"/>
          <w:b/>
          <w:sz w:val="24"/>
          <w:szCs w:val="24"/>
          <w:lang w:eastAsia="en-US"/>
        </w:rPr>
        <w:t xml:space="preserve">sample </w:t>
      </w:r>
      <w:r>
        <w:rPr>
          <w:rFonts w:ascii="Times New Roman" w:eastAsia="Times New Roman" w:hAnsi="Times New Roman" w:cs="Times New Roman"/>
          <w:b/>
          <w:sz w:val="24"/>
          <w:szCs w:val="24"/>
          <w:lang w:eastAsia="en-US"/>
        </w:rPr>
        <w:t>testing.</w:t>
      </w:r>
      <w:r w:rsidR="00401CE7">
        <w:rPr>
          <w:rFonts w:ascii="Times New Roman" w:eastAsia="Times New Roman" w:hAnsi="Times New Roman" w:cs="Times New Roman"/>
          <w:b/>
          <w:sz w:val="24"/>
          <w:szCs w:val="24"/>
          <w:lang w:eastAsia="en-US"/>
        </w:rPr>
        <w:t xml:space="preserve"> We recommend </w:t>
      </w:r>
      <w:r w:rsidR="001C02B2">
        <w:rPr>
          <w:rFonts w:ascii="Times New Roman" w:eastAsia="Times New Roman" w:hAnsi="Times New Roman" w:cs="Times New Roman"/>
          <w:b/>
          <w:sz w:val="24"/>
          <w:szCs w:val="24"/>
          <w:lang w:eastAsia="en-US"/>
        </w:rPr>
        <w:t>performing the two swab pooling validation studies</w:t>
      </w:r>
      <w:r w:rsidR="001C02B2" w:rsidRPr="0077200E">
        <w:rPr>
          <w:rFonts w:ascii="Times New Roman" w:hAnsi="Times New Roman"/>
          <w:b/>
          <w:sz w:val="24"/>
        </w:rPr>
        <w:t xml:space="preserve"> using the highest number of swabs that is both desired and deemed feasible. </w:t>
      </w:r>
      <w:r w:rsidR="00A976B7" w:rsidRPr="0077200E">
        <w:rPr>
          <w:rFonts w:ascii="Times New Roman" w:hAnsi="Times New Roman"/>
          <w:b/>
          <w:sz w:val="24"/>
        </w:rPr>
        <w:t xml:space="preserve">If the data </w:t>
      </w:r>
      <w:r w:rsidR="00A976B7" w:rsidRPr="0013315E">
        <w:rPr>
          <w:rFonts w:ascii="Times New Roman" w:eastAsia="Times New Roman" w:hAnsi="Times New Roman" w:cs="Times New Roman"/>
          <w:b/>
          <w:sz w:val="24"/>
          <w:szCs w:val="24"/>
          <w:lang w:eastAsia="en-US"/>
        </w:rPr>
        <w:t>do</w:t>
      </w:r>
      <w:r w:rsidR="00A976B7" w:rsidRPr="0077200E">
        <w:rPr>
          <w:rFonts w:ascii="Times New Roman" w:hAnsi="Times New Roman"/>
          <w:b/>
          <w:sz w:val="24"/>
        </w:rPr>
        <w:t xml:space="preserve"> not meet the acceptance criteria noted below</w:t>
      </w:r>
      <w:r w:rsidR="00A976B7" w:rsidRPr="0013315E">
        <w:rPr>
          <w:rFonts w:ascii="Times New Roman" w:eastAsia="Times New Roman" w:hAnsi="Times New Roman" w:cs="Times New Roman"/>
          <w:b/>
          <w:sz w:val="24"/>
          <w:szCs w:val="24"/>
          <w:lang w:eastAsia="en-US"/>
        </w:rPr>
        <w:t>,</w:t>
      </w:r>
      <w:r w:rsidR="00A976B7" w:rsidRPr="0077200E">
        <w:rPr>
          <w:rFonts w:ascii="Times New Roman" w:hAnsi="Times New Roman"/>
          <w:b/>
          <w:sz w:val="24"/>
        </w:rPr>
        <w:t xml:space="preserve"> we recommend evaluating a lower number of swabs until the recommended acceptance criteria are met. Laboratories can proceed </w:t>
      </w:r>
      <w:r w:rsidR="00A976B7" w:rsidRPr="0013315E">
        <w:rPr>
          <w:rFonts w:ascii="Times New Roman" w:eastAsia="Times New Roman" w:hAnsi="Times New Roman" w:cs="Times New Roman"/>
          <w:b/>
          <w:sz w:val="24"/>
          <w:szCs w:val="24"/>
          <w:lang w:eastAsia="en-US"/>
        </w:rPr>
        <w:t xml:space="preserve">with </w:t>
      </w:r>
      <w:r w:rsidR="00A976B7" w:rsidRPr="0077200E">
        <w:rPr>
          <w:rFonts w:ascii="Times New Roman" w:hAnsi="Times New Roman"/>
          <w:b/>
          <w:sz w:val="24"/>
        </w:rPr>
        <w:t>testing with any number of pooled swabs up to the highest number of pooled swabs that was successfully validated.</w:t>
      </w:r>
    </w:p>
    <w:p w14:paraId="55362A76" w14:textId="77777777" w:rsidR="00783A8B" w:rsidRPr="0077200E" w:rsidRDefault="00783A8B" w:rsidP="0077200E">
      <w:pPr>
        <w:spacing w:after="160"/>
        <w:ind w:left="1080"/>
        <w:contextualSpacing/>
        <w:rPr>
          <w:rFonts w:ascii="Times New Roman" w:hAnsi="Times New Roman"/>
          <w:b/>
          <w:sz w:val="24"/>
        </w:rPr>
      </w:pPr>
    </w:p>
    <w:p w14:paraId="64251014" w14:textId="355B1DA0" w:rsidR="00846172" w:rsidRPr="00846172" w:rsidRDefault="004412C4" w:rsidP="00846172">
      <w:pPr>
        <w:spacing w:after="160"/>
        <w:ind w:left="1080"/>
        <w:contextualSpacing/>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If the candidate test has not been previously authorized for individual </w:t>
      </w:r>
      <w:r w:rsidR="004B09DF">
        <w:rPr>
          <w:rFonts w:ascii="Times New Roman" w:eastAsia="Times New Roman" w:hAnsi="Times New Roman" w:cs="Times New Roman"/>
          <w:b/>
          <w:sz w:val="24"/>
          <w:szCs w:val="24"/>
          <w:lang w:eastAsia="en-US"/>
        </w:rPr>
        <w:t xml:space="preserve">sample </w:t>
      </w:r>
      <w:r>
        <w:rPr>
          <w:rFonts w:ascii="Times New Roman" w:eastAsia="Times New Roman" w:hAnsi="Times New Roman" w:cs="Times New Roman"/>
          <w:b/>
          <w:sz w:val="24"/>
          <w:szCs w:val="24"/>
          <w:lang w:eastAsia="en-US"/>
        </w:rPr>
        <w:t>testing,</w:t>
      </w:r>
      <w:r w:rsidR="004B09DF">
        <w:rPr>
          <w:rFonts w:ascii="Times New Roman" w:eastAsia="Times New Roman" w:hAnsi="Times New Roman" w:cs="Times New Roman"/>
          <w:b/>
          <w:sz w:val="24"/>
          <w:szCs w:val="24"/>
          <w:lang w:eastAsia="en-US"/>
        </w:rPr>
        <w:t xml:space="preserve"> </w:t>
      </w:r>
      <w:r w:rsidR="009808AA">
        <w:rPr>
          <w:rFonts w:ascii="Times New Roman" w:eastAsia="Times New Roman" w:hAnsi="Times New Roman" w:cs="Times New Roman"/>
          <w:b/>
          <w:sz w:val="24"/>
          <w:szCs w:val="24"/>
          <w:lang w:eastAsia="en-US"/>
        </w:rPr>
        <w:t xml:space="preserve">test developers should submit an EUA request that also includes the appropriate validation for </w:t>
      </w:r>
      <w:r w:rsidR="004B09DF">
        <w:rPr>
          <w:rFonts w:ascii="Times New Roman" w:eastAsia="Times New Roman" w:hAnsi="Times New Roman" w:cs="Times New Roman"/>
          <w:b/>
          <w:sz w:val="24"/>
          <w:szCs w:val="24"/>
          <w:lang w:eastAsia="en-US"/>
        </w:rPr>
        <w:t xml:space="preserve">individual sample testing </w:t>
      </w:r>
      <w:r w:rsidR="009808AA">
        <w:rPr>
          <w:rFonts w:ascii="Times New Roman" w:eastAsia="Times New Roman" w:hAnsi="Times New Roman" w:cs="Times New Roman"/>
          <w:b/>
          <w:sz w:val="24"/>
          <w:szCs w:val="24"/>
          <w:lang w:eastAsia="en-US"/>
        </w:rPr>
        <w:t>in the proposed intended use population</w:t>
      </w:r>
      <w:r w:rsidR="004B09DF">
        <w:rPr>
          <w:rFonts w:ascii="Times New Roman" w:eastAsia="Times New Roman" w:hAnsi="Times New Roman" w:cs="Times New Roman"/>
          <w:b/>
          <w:sz w:val="24"/>
          <w:szCs w:val="24"/>
          <w:lang w:eastAsia="en-US"/>
        </w:rPr>
        <w:t>.</w:t>
      </w:r>
      <w:r>
        <w:rPr>
          <w:rFonts w:ascii="Times New Roman" w:eastAsia="Times New Roman" w:hAnsi="Times New Roman" w:cs="Times New Roman"/>
          <w:b/>
          <w:sz w:val="24"/>
          <w:szCs w:val="24"/>
          <w:lang w:eastAsia="en-US"/>
        </w:rPr>
        <w:t xml:space="preserve"> </w:t>
      </w:r>
      <w:r w:rsidR="00846172" w:rsidRPr="00846172">
        <w:rPr>
          <w:rFonts w:ascii="Times New Roman" w:eastAsia="Times New Roman" w:hAnsi="Times New Roman" w:cs="Times New Roman"/>
          <w:b/>
          <w:sz w:val="24"/>
          <w:szCs w:val="24"/>
          <w:lang w:eastAsia="en-US"/>
        </w:rPr>
        <w:t xml:space="preserve">Refer to section J(5) of this template for recommendations regarding recommended clinical evaluation of individual sample testing. </w:t>
      </w:r>
    </w:p>
    <w:p w14:paraId="1890B0EC" w14:textId="77777777" w:rsidR="00675166" w:rsidRPr="0013315E" w:rsidRDefault="00675166" w:rsidP="00D11BBA">
      <w:pPr>
        <w:spacing w:after="160"/>
        <w:ind w:left="1080"/>
        <w:contextualSpacing/>
        <w:rPr>
          <w:rFonts w:ascii="Times New Roman" w:eastAsia="Times New Roman" w:hAnsi="Times New Roman" w:cs="Times New Roman"/>
          <w:b/>
          <w:sz w:val="24"/>
          <w:szCs w:val="24"/>
          <w:lang w:eastAsia="en-US"/>
        </w:rPr>
      </w:pPr>
    </w:p>
    <w:p w14:paraId="3625EE74" w14:textId="0F3B9700" w:rsidR="007D249E" w:rsidRPr="00BA1A38" w:rsidRDefault="00E67C05" w:rsidP="00D11BBA">
      <w:pPr>
        <w:spacing w:after="160"/>
        <w:ind w:left="1080"/>
        <w:contextualSpacing/>
        <w:rPr>
          <w:rFonts w:ascii="Times New Roman" w:eastAsia="Times New Roman" w:hAnsi="Times New Roman" w:cs="Times New Roman"/>
          <w:b/>
          <w:i/>
          <w:iCs/>
          <w:sz w:val="24"/>
          <w:szCs w:val="24"/>
          <w:u w:val="single"/>
          <w:lang w:eastAsia="en-US"/>
        </w:rPr>
      </w:pPr>
      <w:r w:rsidRPr="00BA1A38">
        <w:rPr>
          <w:rFonts w:ascii="Times New Roman" w:eastAsia="Times New Roman" w:hAnsi="Times New Roman" w:cs="Times New Roman"/>
          <w:b/>
          <w:i/>
          <w:iCs/>
          <w:sz w:val="24"/>
          <w:szCs w:val="24"/>
          <w:u w:val="single"/>
          <w:lang w:eastAsia="en-US"/>
        </w:rPr>
        <w:t>Swab pooling validation:</w:t>
      </w:r>
    </w:p>
    <w:p w14:paraId="0BBD1567" w14:textId="77777777" w:rsidR="00D11BBA" w:rsidRPr="0013315E" w:rsidRDefault="00D11BBA" w:rsidP="00D11BBA">
      <w:pPr>
        <w:spacing w:after="160"/>
        <w:ind w:left="1080"/>
        <w:contextualSpacing/>
        <w:rPr>
          <w:rFonts w:ascii="Times New Roman" w:eastAsia="Times New Roman" w:hAnsi="Times New Roman" w:cs="Times New Roman"/>
          <w:b/>
          <w:sz w:val="24"/>
          <w:szCs w:val="24"/>
          <w:lang w:eastAsia="en-US"/>
        </w:rPr>
      </w:pPr>
    </w:p>
    <w:p w14:paraId="6FEACF35" w14:textId="00873DB2" w:rsidR="00D11BBA" w:rsidRPr="0077200E" w:rsidRDefault="00BD2500" w:rsidP="0077200E">
      <w:pPr>
        <w:spacing w:after="160"/>
        <w:ind w:left="1080"/>
        <w:contextualSpacing/>
        <w:rPr>
          <w:rFonts w:ascii="Times New Roman" w:hAnsi="Times New Roman"/>
          <w:b/>
          <w:sz w:val="24"/>
        </w:rPr>
      </w:pPr>
      <w:r w:rsidRPr="0013315E">
        <w:rPr>
          <w:rFonts w:ascii="Times New Roman" w:eastAsia="Times New Roman" w:hAnsi="Times New Roman" w:cs="Times New Roman"/>
          <w:b/>
          <w:i/>
          <w:iCs/>
          <w:sz w:val="24"/>
          <w:szCs w:val="24"/>
          <w:highlight w:val="yellow"/>
          <w:lang w:eastAsia="en-US"/>
        </w:rPr>
        <w:lastRenderedPageBreak/>
        <w:t>[</w:t>
      </w:r>
      <w:r w:rsidR="00D11BBA" w:rsidRPr="0077200E">
        <w:rPr>
          <w:rFonts w:ascii="Times New Roman" w:hAnsi="Times New Roman"/>
          <w:b/>
          <w:i/>
          <w:sz w:val="24"/>
          <w:highlight w:val="yellow"/>
        </w:rPr>
        <w:t xml:space="preserve">For n-swab pooling strategies, the two studies below should be </w:t>
      </w:r>
      <w:r w:rsidR="00633E7C" w:rsidRPr="0077200E">
        <w:rPr>
          <w:rFonts w:ascii="Times New Roman" w:hAnsi="Times New Roman"/>
          <w:b/>
          <w:i/>
          <w:sz w:val="24"/>
          <w:highlight w:val="yellow"/>
        </w:rPr>
        <w:t>conducted</w:t>
      </w:r>
      <w:r w:rsidR="00633E7C" w:rsidRPr="00633E7C">
        <w:rPr>
          <w:rFonts w:ascii="Times New Roman" w:eastAsia="Times New Roman" w:hAnsi="Times New Roman" w:cs="Times New Roman"/>
          <w:b/>
          <w:i/>
          <w:sz w:val="24"/>
          <w:szCs w:val="24"/>
          <w:highlight w:val="yellow"/>
          <w:lang w:eastAsia="en-US"/>
        </w:rPr>
        <w:t>,</w:t>
      </w:r>
      <w:r w:rsidR="00294A25" w:rsidRPr="0013315E">
        <w:rPr>
          <w:rFonts w:ascii="Times New Roman" w:eastAsia="Times New Roman" w:hAnsi="Times New Roman" w:cs="Times New Roman"/>
          <w:b/>
          <w:i/>
          <w:iCs/>
          <w:sz w:val="24"/>
          <w:szCs w:val="24"/>
          <w:highlight w:val="yellow"/>
          <w:lang w:eastAsia="en-US"/>
        </w:rPr>
        <w:t xml:space="preserve"> and the results included in your EUA </w:t>
      </w:r>
      <w:r w:rsidR="00633E7C">
        <w:rPr>
          <w:rFonts w:ascii="Times New Roman" w:eastAsia="Times New Roman" w:hAnsi="Times New Roman" w:cs="Times New Roman"/>
          <w:b/>
          <w:i/>
          <w:iCs/>
          <w:sz w:val="24"/>
          <w:szCs w:val="24"/>
          <w:highlight w:val="yellow"/>
          <w:lang w:eastAsia="en-US"/>
        </w:rPr>
        <w:t>request</w:t>
      </w:r>
      <w:r w:rsidRPr="0013315E">
        <w:rPr>
          <w:rFonts w:ascii="Times New Roman" w:eastAsia="Times New Roman" w:hAnsi="Times New Roman" w:cs="Times New Roman"/>
          <w:b/>
          <w:i/>
          <w:iCs/>
          <w:sz w:val="24"/>
          <w:szCs w:val="24"/>
          <w:highlight w:val="yellow"/>
          <w:lang w:eastAsia="en-US"/>
        </w:rPr>
        <w:t>]</w:t>
      </w:r>
      <w:r w:rsidR="00D11BBA" w:rsidRPr="0013315E">
        <w:rPr>
          <w:rFonts w:ascii="Times New Roman" w:eastAsia="Times New Roman" w:hAnsi="Times New Roman" w:cs="Times New Roman"/>
          <w:b/>
          <w:sz w:val="24"/>
          <w:szCs w:val="24"/>
          <w:lang w:eastAsia="en-US"/>
        </w:rPr>
        <w:t>:</w:t>
      </w:r>
      <w:r w:rsidR="00D11BBA" w:rsidRPr="0077200E">
        <w:rPr>
          <w:rFonts w:ascii="Times New Roman" w:hAnsi="Times New Roman"/>
          <w:b/>
          <w:sz w:val="24"/>
        </w:rPr>
        <w:t xml:space="preserve"> </w:t>
      </w:r>
    </w:p>
    <w:p w14:paraId="1E1C0656" w14:textId="77777777" w:rsidR="00D11BBA" w:rsidRPr="0077200E" w:rsidRDefault="00D11BBA" w:rsidP="00D11BBA">
      <w:pPr>
        <w:rPr>
          <w:rFonts w:ascii="Times New Roman" w:hAnsi="Times New Roman"/>
          <w:b/>
          <w:sz w:val="24"/>
        </w:rPr>
      </w:pPr>
    </w:p>
    <w:p w14:paraId="342BE23E" w14:textId="635F88F7" w:rsidR="00D11BBA" w:rsidRPr="00633FE3" w:rsidRDefault="004F739A" w:rsidP="00137202">
      <w:pPr>
        <w:numPr>
          <w:ilvl w:val="3"/>
          <w:numId w:val="6"/>
        </w:numPr>
        <w:spacing w:after="160"/>
        <w:ind w:left="1800"/>
        <w:contextualSpacing/>
        <w:rPr>
          <w:rFonts w:ascii="Times New Roman" w:eastAsia="Times New Roman" w:hAnsi="Times New Roman" w:cs="Times New Roman"/>
          <w:b/>
          <w:sz w:val="24"/>
          <w:szCs w:val="24"/>
        </w:rPr>
      </w:pPr>
      <w:r>
        <w:rPr>
          <w:rFonts w:ascii="Times New Roman" w:hAnsi="Times New Roman"/>
          <w:b/>
          <w:sz w:val="24"/>
        </w:rPr>
        <w:t>You should establish</w:t>
      </w:r>
      <w:r w:rsidR="00D11BBA" w:rsidRPr="0077200E">
        <w:rPr>
          <w:rFonts w:ascii="Times New Roman" w:hAnsi="Times New Roman"/>
          <w:b/>
          <w:sz w:val="24"/>
        </w:rPr>
        <w:t xml:space="preserve"> performance related to test interference from multiple swab </w:t>
      </w:r>
      <w:r w:rsidR="00732B12" w:rsidRPr="00CB3B45">
        <w:rPr>
          <w:rFonts w:ascii="Times New Roman" w:hAnsi="Times New Roman"/>
          <w:b/>
          <w:iCs/>
          <w:sz w:val="24"/>
        </w:rPr>
        <w:t>sample</w:t>
      </w:r>
      <w:r w:rsidR="00D11BBA" w:rsidRPr="0077200E">
        <w:rPr>
          <w:rFonts w:ascii="Times New Roman" w:hAnsi="Times New Roman"/>
          <w:b/>
          <w:sz w:val="24"/>
        </w:rPr>
        <w:t>s in a single volume of transport media. N-swab samples containing the maximum number of swabs you intend to validate in the minimum volume of transport media you intend to validate should be tested with an analyte concentration of 2-3</w:t>
      </w:r>
      <w:r w:rsidR="00D9187F" w:rsidRPr="0077200E">
        <w:rPr>
          <w:rFonts w:ascii="Times New Roman" w:hAnsi="Times New Roman"/>
          <w:b/>
          <w:sz w:val="24"/>
        </w:rPr>
        <w:t>X</w:t>
      </w:r>
      <w:r w:rsidR="00D11BBA" w:rsidRPr="0077200E">
        <w:rPr>
          <w:rFonts w:ascii="Times New Roman" w:hAnsi="Times New Roman"/>
          <w:b/>
          <w:sz w:val="24"/>
        </w:rPr>
        <w:t xml:space="preserve"> LoD</w:t>
      </w:r>
      <w:r w:rsidR="004F134F">
        <w:rPr>
          <w:rFonts w:ascii="Times New Roman" w:eastAsia="Times New Roman" w:hAnsi="Times New Roman" w:cs="Times New Roman"/>
          <w:b/>
          <w:sz w:val="24"/>
          <w:szCs w:val="24"/>
          <w:lang w:eastAsia="en-US"/>
        </w:rPr>
        <w:t xml:space="preserve"> for the individual swab</w:t>
      </w:r>
      <w:r w:rsidR="00D11BBA" w:rsidRPr="0013315E">
        <w:rPr>
          <w:rFonts w:ascii="Times New Roman" w:eastAsia="Times New Roman" w:hAnsi="Times New Roman" w:cs="Times New Roman"/>
          <w:b/>
          <w:sz w:val="24"/>
          <w:szCs w:val="24"/>
          <w:lang w:eastAsia="en-US"/>
        </w:rPr>
        <w:t>.</w:t>
      </w:r>
      <w:r w:rsidR="00D11BBA" w:rsidRPr="0077200E">
        <w:rPr>
          <w:rFonts w:ascii="Times New Roman" w:hAnsi="Times New Roman"/>
          <w:b/>
          <w:sz w:val="24"/>
        </w:rPr>
        <w:t xml:space="preserve"> The swabs should contain clinical matrix negative for SARS-CoV-2. The acceptable range of transport media volume</w:t>
      </w:r>
      <w:r w:rsidR="0009591B" w:rsidRPr="0077200E">
        <w:rPr>
          <w:rFonts w:ascii="Times New Roman" w:hAnsi="Times New Roman"/>
          <w:b/>
          <w:sz w:val="24"/>
        </w:rPr>
        <w:t xml:space="preserve"> </w:t>
      </w:r>
      <w:r w:rsidR="0009591B">
        <w:rPr>
          <w:rFonts w:ascii="Times New Roman" w:eastAsia="Times New Roman" w:hAnsi="Times New Roman" w:cs="Times New Roman"/>
          <w:b/>
          <w:sz w:val="24"/>
          <w:szCs w:val="24"/>
          <w:lang w:eastAsia="en-US"/>
        </w:rPr>
        <w:t xml:space="preserve">and the maximum </w:t>
      </w:r>
      <w:r w:rsidR="0067024E">
        <w:rPr>
          <w:rFonts w:ascii="Times New Roman" w:eastAsia="Times New Roman" w:hAnsi="Times New Roman" w:cs="Times New Roman"/>
          <w:b/>
          <w:sz w:val="24"/>
          <w:szCs w:val="24"/>
          <w:lang w:eastAsia="en-US"/>
        </w:rPr>
        <w:t>number of swabs</w:t>
      </w:r>
      <w:r w:rsidR="00D11BBA" w:rsidRPr="0013315E">
        <w:rPr>
          <w:rFonts w:ascii="Times New Roman" w:eastAsia="Times New Roman" w:hAnsi="Times New Roman" w:cs="Times New Roman"/>
          <w:b/>
          <w:sz w:val="24"/>
          <w:szCs w:val="24"/>
          <w:lang w:eastAsia="en-US"/>
        </w:rPr>
        <w:t xml:space="preserve"> </w:t>
      </w:r>
      <w:r w:rsidR="00D11BBA" w:rsidRPr="0077200E">
        <w:rPr>
          <w:rFonts w:ascii="Times New Roman" w:hAnsi="Times New Roman"/>
          <w:b/>
          <w:sz w:val="24"/>
        </w:rPr>
        <w:t xml:space="preserve">should be noted in your instructions for use. We recommend testing replicates of three n-swab pooling samples at the same analyte concentration both with and without </w:t>
      </w:r>
      <w:r w:rsidR="00357978">
        <w:rPr>
          <w:rFonts w:ascii="Times New Roman" w:eastAsia="Times New Roman" w:hAnsi="Times New Roman" w:cs="Times New Roman"/>
          <w:b/>
          <w:sz w:val="24"/>
          <w:szCs w:val="24"/>
          <w:lang w:eastAsia="en-US"/>
        </w:rPr>
        <w:t>SARS-CoV-2</w:t>
      </w:r>
      <w:r w:rsidR="00D11BBA" w:rsidRPr="0077200E">
        <w:rPr>
          <w:rFonts w:ascii="Times New Roman" w:hAnsi="Times New Roman"/>
          <w:b/>
          <w:sz w:val="24"/>
        </w:rPr>
        <w:t xml:space="preserve">. </w:t>
      </w:r>
    </w:p>
    <w:p w14:paraId="12932590" w14:textId="77777777" w:rsidR="00D11BBA" w:rsidRPr="0077200E" w:rsidRDefault="00D11BBA" w:rsidP="0077200E">
      <w:pPr>
        <w:spacing w:after="160"/>
        <w:ind w:left="1800"/>
        <w:contextualSpacing/>
        <w:rPr>
          <w:rFonts w:ascii="Times New Roman" w:hAnsi="Times New Roman"/>
          <w:b/>
          <w:sz w:val="24"/>
        </w:rPr>
      </w:pPr>
    </w:p>
    <w:p w14:paraId="3214D244" w14:textId="2F1B1D98" w:rsidR="00D11BBA" w:rsidRPr="00633FE3" w:rsidRDefault="00D11BBA" w:rsidP="0077200E">
      <w:pPr>
        <w:spacing w:after="160"/>
        <w:ind w:left="1800"/>
        <w:contextualSpacing/>
        <w:rPr>
          <w:rFonts w:ascii="Times New Roman" w:eastAsia="Times New Roman" w:hAnsi="Times New Roman" w:cs="Times New Roman"/>
          <w:b/>
          <w:sz w:val="24"/>
          <w:szCs w:val="24"/>
        </w:rPr>
      </w:pPr>
      <w:r w:rsidRPr="0077200E">
        <w:rPr>
          <w:rFonts w:ascii="Times New Roman" w:hAnsi="Times New Roman"/>
          <w:b/>
          <w:sz w:val="24"/>
        </w:rPr>
        <w:t xml:space="preserve">For example, if </w:t>
      </w:r>
      <w:r w:rsidR="00094755">
        <w:rPr>
          <w:rFonts w:ascii="Times New Roman" w:eastAsia="Times New Roman" w:hAnsi="Times New Roman" w:cs="Times New Roman"/>
          <w:b/>
          <w:sz w:val="24"/>
          <w:szCs w:val="24"/>
          <w:lang w:eastAsia="en-US"/>
        </w:rPr>
        <w:t xml:space="preserve">the </w:t>
      </w:r>
      <w:r w:rsidR="007D5E8D">
        <w:rPr>
          <w:rFonts w:ascii="Times New Roman" w:eastAsia="Times New Roman" w:hAnsi="Times New Roman" w:cs="Times New Roman"/>
          <w:b/>
          <w:sz w:val="24"/>
          <w:szCs w:val="24"/>
          <w:lang w:eastAsia="en-US"/>
        </w:rPr>
        <w:t>instructions for use</w:t>
      </w:r>
      <w:r w:rsidR="007D5E8D" w:rsidRPr="00DA2430">
        <w:rPr>
          <w:rFonts w:ascii="Times New Roman" w:eastAsia="Times New Roman" w:hAnsi="Times New Roman" w:cs="Times New Roman"/>
          <w:b/>
          <w:sz w:val="24"/>
          <w:szCs w:val="24"/>
          <w:lang w:eastAsia="en-US"/>
        </w:rPr>
        <w:t xml:space="preserve"> </w:t>
      </w:r>
      <w:r w:rsidR="007D5E8D">
        <w:rPr>
          <w:rFonts w:ascii="Times New Roman" w:eastAsia="Times New Roman" w:hAnsi="Times New Roman" w:cs="Times New Roman"/>
          <w:b/>
          <w:sz w:val="24"/>
          <w:szCs w:val="24"/>
          <w:lang w:eastAsia="en-US"/>
        </w:rPr>
        <w:t xml:space="preserve">for the </w:t>
      </w:r>
      <w:r w:rsidR="00094755">
        <w:rPr>
          <w:rFonts w:ascii="Times New Roman" w:eastAsia="Times New Roman" w:hAnsi="Times New Roman" w:cs="Times New Roman"/>
          <w:b/>
          <w:sz w:val="24"/>
          <w:szCs w:val="24"/>
          <w:lang w:eastAsia="en-US"/>
        </w:rPr>
        <w:t xml:space="preserve">candidate test </w:t>
      </w:r>
      <w:r w:rsidRPr="0013315E">
        <w:rPr>
          <w:rFonts w:ascii="Times New Roman" w:eastAsia="Times New Roman" w:hAnsi="Times New Roman" w:cs="Times New Roman"/>
          <w:b/>
          <w:sz w:val="24"/>
          <w:szCs w:val="24"/>
          <w:lang w:eastAsia="en-US"/>
        </w:rPr>
        <w:t>recommend</w:t>
      </w:r>
      <w:r w:rsidR="00094755">
        <w:rPr>
          <w:rFonts w:ascii="Times New Roman" w:eastAsia="Times New Roman" w:hAnsi="Times New Roman" w:cs="Times New Roman"/>
          <w:b/>
          <w:sz w:val="24"/>
          <w:szCs w:val="24"/>
          <w:lang w:eastAsia="en-US"/>
        </w:rPr>
        <w:t>s</w:t>
      </w:r>
      <w:r w:rsidRPr="0077200E">
        <w:rPr>
          <w:rFonts w:ascii="Times New Roman" w:hAnsi="Times New Roman"/>
          <w:b/>
          <w:sz w:val="24"/>
        </w:rPr>
        <w:t xml:space="preserve"> pooling three swabs (n = 3</w:t>
      </w:r>
      <w:r w:rsidRPr="0013315E">
        <w:rPr>
          <w:rFonts w:ascii="Times New Roman" w:eastAsia="Times New Roman" w:hAnsi="Times New Roman" w:cs="Times New Roman"/>
          <w:b/>
          <w:sz w:val="24"/>
          <w:szCs w:val="24"/>
          <w:lang w:eastAsia="en-US"/>
        </w:rPr>
        <w:t>)</w:t>
      </w:r>
      <w:r w:rsidR="00974EA8">
        <w:rPr>
          <w:rFonts w:ascii="Times New Roman" w:eastAsia="Times New Roman" w:hAnsi="Times New Roman" w:cs="Times New Roman"/>
          <w:b/>
          <w:sz w:val="24"/>
          <w:szCs w:val="24"/>
          <w:lang w:eastAsia="en-US"/>
        </w:rPr>
        <w:t>,</w:t>
      </w:r>
      <w:r w:rsidRPr="0077200E">
        <w:rPr>
          <w:rFonts w:ascii="Times New Roman" w:hAnsi="Times New Roman"/>
          <w:b/>
          <w:sz w:val="24"/>
        </w:rPr>
        <w:t xml:space="preserve"> then we recommend acquiring a total of nine confirmed negative swabs from individual subjects and adding three unique swabs to three unique tubes of transport media</w:t>
      </w:r>
      <w:r w:rsidR="00CE4259" w:rsidRPr="0013315E">
        <w:rPr>
          <w:rFonts w:ascii="Times New Roman" w:eastAsia="Times New Roman" w:hAnsi="Times New Roman" w:cs="Times New Roman"/>
          <w:b/>
          <w:sz w:val="24"/>
          <w:szCs w:val="24"/>
          <w:lang w:eastAsia="en-US"/>
        </w:rPr>
        <w:t>,</w:t>
      </w:r>
      <w:r w:rsidRPr="0077200E">
        <w:rPr>
          <w:rFonts w:ascii="Times New Roman" w:hAnsi="Times New Roman"/>
          <w:b/>
          <w:sz w:val="24"/>
        </w:rPr>
        <w:t xml:space="preserve"> thereby making three n-swab pooling samples. Each n-swab pooling sample should be spiked with either</w:t>
      </w:r>
      <w:r w:rsidRPr="0013315E">
        <w:rPr>
          <w:rFonts w:ascii="Times New Roman" w:eastAsia="Times New Roman" w:hAnsi="Times New Roman" w:cs="Times New Roman"/>
          <w:b/>
          <w:sz w:val="24"/>
          <w:szCs w:val="24"/>
          <w:lang w:eastAsia="en-US"/>
        </w:rPr>
        <w:t xml:space="preserve"> </w:t>
      </w:r>
      <w:r w:rsidR="00A17CA8" w:rsidRPr="0013315E">
        <w:rPr>
          <w:rFonts w:ascii="Times New Roman" w:eastAsia="Times New Roman" w:hAnsi="Times New Roman" w:cs="Times New Roman"/>
          <w:b/>
          <w:sz w:val="24"/>
          <w:szCs w:val="24"/>
          <w:lang w:eastAsia="en-US"/>
        </w:rPr>
        <w:t>a</w:t>
      </w:r>
      <w:r w:rsidR="00A17CA8" w:rsidRPr="0077200E">
        <w:rPr>
          <w:rFonts w:ascii="Times New Roman" w:hAnsi="Times New Roman"/>
          <w:b/>
          <w:sz w:val="24"/>
        </w:rPr>
        <w:t xml:space="preserve"> </w:t>
      </w:r>
      <w:r w:rsidRPr="0077200E">
        <w:rPr>
          <w:rFonts w:ascii="Times New Roman" w:hAnsi="Times New Roman"/>
          <w:b/>
          <w:sz w:val="24"/>
        </w:rPr>
        <w:t xml:space="preserve">positive patient sample (in transport media), live virus, or inactivated virus at a concentration of 2-3X the LoD of </w:t>
      </w:r>
      <w:r w:rsidR="003D432C">
        <w:rPr>
          <w:rFonts w:ascii="Times New Roman" w:eastAsia="Times New Roman" w:hAnsi="Times New Roman" w:cs="Times New Roman"/>
          <w:b/>
          <w:sz w:val="24"/>
          <w:szCs w:val="24"/>
          <w:lang w:eastAsia="en-US"/>
        </w:rPr>
        <w:t>the candidate test</w:t>
      </w:r>
      <w:r w:rsidRPr="0013315E">
        <w:rPr>
          <w:rFonts w:ascii="Times New Roman" w:eastAsia="Times New Roman" w:hAnsi="Times New Roman" w:cs="Times New Roman"/>
          <w:b/>
          <w:sz w:val="24"/>
          <w:szCs w:val="24"/>
          <w:lang w:eastAsia="en-US"/>
        </w:rPr>
        <w:t>.</w:t>
      </w:r>
      <w:r w:rsidRPr="0077200E">
        <w:rPr>
          <w:rFonts w:ascii="Times New Roman" w:hAnsi="Times New Roman"/>
          <w:b/>
          <w:sz w:val="24"/>
        </w:rPr>
        <w:t xml:space="preserve"> We recommend testing a total of at least 20 replicates</w:t>
      </w:r>
      <w:r w:rsidR="00A17CA8" w:rsidRPr="0013315E">
        <w:rPr>
          <w:rFonts w:ascii="Times New Roman" w:eastAsia="Times New Roman" w:hAnsi="Times New Roman" w:cs="Times New Roman"/>
          <w:b/>
          <w:sz w:val="24"/>
          <w:szCs w:val="24"/>
          <w:lang w:eastAsia="en-US"/>
        </w:rPr>
        <w:t>,</w:t>
      </w:r>
      <w:r w:rsidRPr="0077200E">
        <w:rPr>
          <w:rFonts w:ascii="Times New Roman" w:hAnsi="Times New Roman"/>
          <w:b/>
          <w:sz w:val="24"/>
        </w:rPr>
        <w:t xml:space="preserve"> which can be composed of equal numbers of aliquots taken from each n-swab pooling sample (i.e., 7 replicates from each sample in this example). Ideally, negative n-swab sample matrix should be tested prior to spiking to ensure that the matrix is negative. Acceptance criteria should be at least 95% agreement with the expected results and an invalid rate of &lt; 5%. </w:t>
      </w:r>
      <w:r w:rsidR="001D763A" w:rsidRPr="0013315E">
        <w:rPr>
          <w:rFonts w:ascii="Times New Roman" w:eastAsia="Times New Roman" w:hAnsi="Times New Roman" w:cs="Times New Roman"/>
          <w:b/>
          <w:i/>
          <w:iCs/>
          <w:sz w:val="24"/>
          <w:szCs w:val="24"/>
          <w:highlight w:val="yellow"/>
          <w:lang w:eastAsia="en-US"/>
        </w:rPr>
        <w:t>[</w:t>
      </w:r>
      <w:r w:rsidR="00F82476">
        <w:rPr>
          <w:rFonts w:ascii="Times New Roman" w:hAnsi="Times New Roman"/>
          <w:b/>
          <w:i/>
          <w:sz w:val="24"/>
          <w:highlight w:val="yellow"/>
        </w:rPr>
        <w:t>Please include</w:t>
      </w:r>
      <w:r w:rsidRPr="0077200E">
        <w:rPr>
          <w:rFonts w:ascii="Times New Roman" w:hAnsi="Times New Roman"/>
          <w:b/>
          <w:i/>
          <w:sz w:val="24"/>
          <w:highlight w:val="yellow"/>
        </w:rPr>
        <w:t xml:space="preserve"> the Ct value line data (if applicable) </w:t>
      </w:r>
      <w:r w:rsidR="001D763A" w:rsidRPr="0013315E">
        <w:rPr>
          <w:rFonts w:ascii="Times New Roman" w:eastAsia="Times New Roman" w:hAnsi="Times New Roman" w:cs="Times New Roman"/>
          <w:b/>
          <w:i/>
          <w:iCs/>
          <w:sz w:val="24"/>
          <w:szCs w:val="24"/>
          <w:highlight w:val="yellow"/>
          <w:lang w:eastAsia="en-US"/>
        </w:rPr>
        <w:t xml:space="preserve">in your EUA </w:t>
      </w:r>
      <w:r w:rsidR="00633E7C">
        <w:rPr>
          <w:rFonts w:ascii="Times New Roman" w:eastAsia="Times New Roman" w:hAnsi="Times New Roman" w:cs="Times New Roman"/>
          <w:b/>
          <w:i/>
          <w:iCs/>
          <w:sz w:val="24"/>
          <w:szCs w:val="24"/>
          <w:highlight w:val="yellow"/>
          <w:lang w:eastAsia="en-US"/>
        </w:rPr>
        <w:t>request</w:t>
      </w:r>
      <w:r w:rsidRPr="0013315E">
        <w:rPr>
          <w:rFonts w:ascii="Times New Roman" w:eastAsia="Times New Roman" w:hAnsi="Times New Roman" w:cs="Times New Roman"/>
          <w:b/>
          <w:i/>
          <w:iCs/>
          <w:sz w:val="24"/>
          <w:szCs w:val="24"/>
          <w:highlight w:val="yellow"/>
          <w:lang w:eastAsia="en-US"/>
        </w:rPr>
        <w:t>.</w:t>
      </w:r>
      <w:r w:rsidR="001D763A" w:rsidRPr="0013315E">
        <w:rPr>
          <w:rFonts w:ascii="Times New Roman" w:eastAsia="Times New Roman" w:hAnsi="Times New Roman" w:cs="Times New Roman"/>
          <w:b/>
          <w:i/>
          <w:iCs/>
          <w:sz w:val="24"/>
          <w:szCs w:val="24"/>
          <w:highlight w:val="yellow"/>
          <w:lang w:eastAsia="en-US"/>
        </w:rPr>
        <w:t>]</w:t>
      </w:r>
      <w:r w:rsidRPr="0077200E">
        <w:rPr>
          <w:rFonts w:ascii="Times New Roman" w:hAnsi="Times New Roman"/>
          <w:b/>
          <w:sz w:val="24"/>
        </w:rPr>
        <w:t xml:space="preserve">  </w:t>
      </w:r>
    </w:p>
    <w:p w14:paraId="63D34315" w14:textId="77777777" w:rsidR="00D11BBA" w:rsidRPr="00633FE3" w:rsidRDefault="00D11BBA" w:rsidP="0077200E">
      <w:pPr>
        <w:spacing w:after="160"/>
        <w:ind w:left="1800"/>
        <w:contextualSpacing/>
        <w:rPr>
          <w:rFonts w:ascii="Times New Roman" w:eastAsia="Times New Roman" w:hAnsi="Times New Roman" w:cs="Times New Roman"/>
          <w:b/>
          <w:sz w:val="24"/>
          <w:szCs w:val="24"/>
        </w:rPr>
      </w:pPr>
    </w:p>
    <w:p w14:paraId="4FD8FA5B" w14:textId="6029E634" w:rsidR="00A87F34" w:rsidRDefault="00961BA3" w:rsidP="00137202">
      <w:pPr>
        <w:numPr>
          <w:ilvl w:val="3"/>
          <w:numId w:val="6"/>
        </w:numPr>
        <w:spacing w:after="160"/>
        <w:ind w:left="1800"/>
        <w:contextualSpacing/>
        <w:rPr>
          <w:rFonts w:ascii="Times New Roman" w:eastAsia="Times New Roman" w:hAnsi="Times New Roman" w:cs="Times New Roman"/>
          <w:b/>
          <w:bCs/>
          <w:sz w:val="24"/>
          <w:szCs w:val="24"/>
        </w:rPr>
      </w:pPr>
      <w:r>
        <w:rPr>
          <w:rFonts w:ascii="Times New Roman" w:hAnsi="Times New Roman"/>
          <w:b/>
          <w:sz w:val="24"/>
        </w:rPr>
        <w:t xml:space="preserve">You should evaluate </w:t>
      </w:r>
      <w:r w:rsidR="00D11BBA" w:rsidRPr="0077200E">
        <w:rPr>
          <w:rFonts w:ascii="Times New Roman" w:hAnsi="Times New Roman"/>
          <w:b/>
          <w:sz w:val="24"/>
        </w:rPr>
        <w:t xml:space="preserve">the effect of high viral concentrations on </w:t>
      </w:r>
      <w:r w:rsidR="0033191D">
        <w:rPr>
          <w:rFonts w:ascii="Times New Roman" w:eastAsia="Times New Roman" w:hAnsi="Times New Roman" w:cs="Times New Roman"/>
          <w:b/>
          <w:sz w:val="24"/>
          <w:szCs w:val="24"/>
          <w:lang w:eastAsia="en-US"/>
        </w:rPr>
        <w:t>candidate test</w:t>
      </w:r>
      <w:r w:rsidR="00D11BBA" w:rsidRPr="0077200E">
        <w:rPr>
          <w:rFonts w:ascii="Times New Roman" w:hAnsi="Times New Roman"/>
          <w:b/>
          <w:sz w:val="24"/>
        </w:rPr>
        <w:t xml:space="preserve"> performance. It appears that patients with SARS-CoV-2 infection can exhibit unusually high viral loads. This, combined with the possibility of pooling multiple positive swabs into a single volume of transport media, could result in unexpectedly high viral titer in the pooled sample. We recommend evaluating existing data on viral loads in infected subjects and, in combination with your existing LoD data, propose a maximum expected viral titer per swab. Using this number, estimate the expected viral titer in transport media with at least three positive swabs. For instance, if you expect a maximum of 100,000</w:t>
      </w:r>
      <w:r w:rsidR="00BA267D" w:rsidRPr="0077200E">
        <w:rPr>
          <w:rFonts w:ascii="Times New Roman" w:hAnsi="Times New Roman"/>
          <w:b/>
          <w:sz w:val="24"/>
        </w:rPr>
        <w:t>X</w:t>
      </w:r>
      <w:r w:rsidR="00D11BBA" w:rsidRPr="0077200E">
        <w:rPr>
          <w:rFonts w:ascii="Times New Roman" w:hAnsi="Times New Roman"/>
          <w:b/>
          <w:sz w:val="24"/>
        </w:rPr>
        <w:t xml:space="preserve"> LoD per swab</w:t>
      </w:r>
      <w:r w:rsidR="00B27155" w:rsidRPr="0013315E">
        <w:rPr>
          <w:rFonts w:ascii="Times New Roman" w:eastAsia="Times New Roman" w:hAnsi="Times New Roman" w:cs="Times New Roman"/>
          <w:b/>
          <w:sz w:val="24"/>
          <w:szCs w:val="24"/>
          <w:lang w:eastAsia="en-US"/>
        </w:rPr>
        <w:t>,</w:t>
      </w:r>
      <w:r w:rsidR="00D11BBA" w:rsidRPr="0077200E">
        <w:rPr>
          <w:rFonts w:ascii="Times New Roman" w:hAnsi="Times New Roman"/>
          <w:b/>
          <w:sz w:val="24"/>
        </w:rPr>
        <w:t xml:space="preserve"> we recommend spiking a single negative n-swab sample with 300,000</w:t>
      </w:r>
      <w:r w:rsidR="00BA267D" w:rsidRPr="0077200E">
        <w:rPr>
          <w:rFonts w:ascii="Times New Roman" w:hAnsi="Times New Roman"/>
          <w:b/>
          <w:sz w:val="24"/>
        </w:rPr>
        <w:t>X</w:t>
      </w:r>
      <w:r w:rsidR="00D11BBA" w:rsidRPr="0077200E">
        <w:rPr>
          <w:rFonts w:ascii="Times New Roman" w:hAnsi="Times New Roman"/>
          <w:b/>
          <w:sz w:val="24"/>
        </w:rPr>
        <w:t xml:space="preserve"> LoD target analyte and testing with 10 replicates. It is anticipated that all replicates are either positive or have an invalid rate of ≤5%.  </w:t>
      </w:r>
      <w:bookmarkEnd w:id="72"/>
    </w:p>
    <w:p w14:paraId="1FECB5A1" w14:textId="662DD349" w:rsidR="00FF05BD" w:rsidRPr="0077200E" w:rsidRDefault="00FF05BD" w:rsidP="0077200E">
      <w:pPr>
        <w:pStyle w:val="Heading2"/>
        <w:ind w:left="540"/>
        <w:rPr>
          <w:b w:val="0"/>
        </w:rPr>
      </w:pPr>
      <w:bookmarkStart w:id="79" w:name="_Toc75633305"/>
      <w:r w:rsidRPr="00BB3057">
        <w:lastRenderedPageBreak/>
        <w:t xml:space="preserve">Studies to Support Point of Care </w:t>
      </w:r>
      <w:r w:rsidR="00DD7F53">
        <w:t xml:space="preserve">(POC) </w:t>
      </w:r>
      <w:bookmarkEnd w:id="79"/>
      <w:r w:rsidR="00C7417A">
        <w:t>Use, as applicable</w:t>
      </w:r>
      <w:r w:rsidR="00421359">
        <w:t>:</w:t>
      </w:r>
    </w:p>
    <w:p w14:paraId="5700B63B" w14:textId="77777777" w:rsidR="00FF05BD" w:rsidRPr="00633FE3" w:rsidRDefault="00FF05BD" w:rsidP="00FF05BD">
      <w:pPr>
        <w:spacing w:after="120"/>
        <w:ind w:left="360"/>
        <w:contextualSpacing/>
        <w:rPr>
          <w:rFonts w:ascii="Times New Roman" w:eastAsia="Times New Roman" w:hAnsi="Times New Roman" w:cs="Times New Roman"/>
          <w:b/>
          <w:bCs/>
          <w:i/>
          <w:iCs/>
          <w:sz w:val="24"/>
          <w:szCs w:val="24"/>
        </w:rPr>
      </w:pPr>
    </w:p>
    <w:p w14:paraId="515BDFFB" w14:textId="1F7960E1" w:rsidR="00FF05BD" w:rsidRPr="0077200E" w:rsidRDefault="00797A60" w:rsidP="00BA4344">
      <w:pPr>
        <w:tabs>
          <w:tab w:val="left" w:pos="450"/>
        </w:tabs>
        <w:ind w:left="540"/>
        <w:textAlignment w:val="center"/>
        <w:rPr>
          <w:rFonts w:ascii="Times New Roman" w:eastAsia="Times New Roman" w:hAnsi="Times New Roman" w:cs="Times New Roman"/>
          <w:b/>
          <w:bCs/>
          <w:iCs/>
          <w:sz w:val="24"/>
          <w:szCs w:val="24"/>
        </w:rPr>
      </w:pPr>
      <w:r w:rsidRPr="005E59C9">
        <w:rPr>
          <w:rFonts w:ascii="Times New Roman" w:eastAsia="Times New Roman" w:hAnsi="Times New Roman" w:cs="Times New Roman"/>
          <w:b/>
          <w:i/>
          <w:sz w:val="24"/>
          <w:szCs w:val="24"/>
          <w:highlight w:val="yellow"/>
        </w:rPr>
        <w:t>[</w:t>
      </w:r>
      <w:r w:rsidRPr="0077200E">
        <w:rPr>
          <w:rFonts w:ascii="Times New Roman" w:hAnsi="Times New Roman"/>
          <w:b/>
          <w:i/>
          <w:sz w:val="24"/>
          <w:highlight w:val="yellow"/>
        </w:rPr>
        <w:t xml:space="preserve">If </w:t>
      </w:r>
      <w:r w:rsidRPr="005E59C9">
        <w:rPr>
          <w:rFonts w:ascii="Times New Roman" w:eastAsia="Times New Roman" w:hAnsi="Times New Roman" w:cs="Times New Roman"/>
          <w:b/>
          <w:i/>
          <w:sz w:val="24"/>
          <w:szCs w:val="24"/>
          <w:highlight w:val="yellow"/>
        </w:rPr>
        <w:t>the</w:t>
      </w:r>
      <w:r w:rsidRPr="0077200E">
        <w:rPr>
          <w:rFonts w:ascii="Times New Roman" w:hAnsi="Times New Roman"/>
          <w:b/>
          <w:i/>
          <w:sz w:val="24"/>
          <w:highlight w:val="yellow"/>
        </w:rPr>
        <w:t xml:space="preserve"> device is intended for POC</w:t>
      </w:r>
      <w:r w:rsidR="00421359">
        <w:rPr>
          <w:rFonts w:ascii="Times New Roman" w:eastAsia="Times New Roman" w:hAnsi="Times New Roman" w:cs="Times New Roman"/>
          <w:b/>
          <w:i/>
          <w:sz w:val="24"/>
          <w:szCs w:val="24"/>
          <w:highlight w:val="yellow"/>
        </w:rPr>
        <w:t xml:space="preserve"> </w:t>
      </w:r>
      <w:r w:rsidRPr="0077200E">
        <w:rPr>
          <w:rFonts w:ascii="Times New Roman" w:hAnsi="Times New Roman"/>
          <w:b/>
          <w:i/>
          <w:sz w:val="24"/>
          <w:highlight w:val="yellow"/>
        </w:rPr>
        <w:t>testing, please provide</w:t>
      </w:r>
      <w:r w:rsidR="00421359">
        <w:rPr>
          <w:rFonts w:ascii="Times New Roman" w:eastAsia="Times New Roman" w:hAnsi="Times New Roman" w:cs="Times New Roman"/>
          <w:b/>
          <w:i/>
          <w:sz w:val="24"/>
          <w:szCs w:val="24"/>
          <w:highlight w:val="yellow"/>
        </w:rPr>
        <w:t xml:space="preserve"> </w:t>
      </w:r>
      <w:r w:rsidRPr="005E59C9">
        <w:rPr>
          <w:rFonts w:ascii="Times New Roman" w:eastAsia="Times New Roman" w:hAnsi="Times New Roman" w:cs="Times New Roman"/>
          <w:b/>
          <w:i/>
          <w:sz w:val="24"/>
          <w:szCs w:val="24"/>
          <w:highlight w:val="yellow"/>
        </w:rPr>
        <w:t>a</w:t>
      </w:r>
      <w:r w:rsidR="00421359">
        <w:rPr>
          <w:rFonts w:ascii="Times New Roman" w:eastAsia="Times New Roman" w:hAnsi="Times New Roman" w:cs="Times New Roman"/>
          <w:b/>
          <w:i/>
          <w:sz w:val="24"/>
          <w:szCs w:val="24"/>
          <w:highlight w:val="yellow"/>
        </w:rPr>
        <w:t xml:space="preserve"> </w:t>
      </w:r>
      <w:r w:rsidRPr="005E59C9">
        <w:rPr>
          <w:rFonts w:ascii="Times New Roman" w:eastAsia="Times New Roman" w:hAnsi="Times New Roman" w:cs="Times New Roman"/>
          <w:b/>
          <w:i/>
          <w:sz w:val="24"/>
          <w:szCs w:val="24"/>
          <w:highlight w:val="yellow"/>
        </w:rPr>
        <w:t>detailed study description and</w:t>
      </w:r>
      <w:r w:rsidR="00421359">
        <w:rPr>
          <w:rFonts w:ascii="Times New Roman" w:eastAsia="Times New Roman" w:hAnsi="Times New Roman" w:cs="Times New Roman"/>
          <w:b/>
          <w:i/>
          <w:sz w:val="24"/>
          <w:szCs w:val="24"/>
          <w:highlight w:val="yellow"/>
        </w:rPr>
        <w:t xml:space="preserve"> </w:t>
      </w:r>
      <w:r w:rsidRPr="0077200E">
        <w:rPr>
          <w:rFonts w:ascii="Times New Roman" w:hAnsi="Times New Roman"/>
          <w:b/>
          <w:i/>
          <w:sz w:val="24"/>
          <w:highlight w:val="yellow"/>
        </w:rPr>
        <w:t>data to demonstrate that non-laboratory</w:t>
      </w:r>
      <w:r w:rsidR="00421359">
        <w:rPr>
          <w:rFonts w:ascii="Times New Roman" w:eastAsia="Times New Roman" w:hAnsi="Times New Roman" w:cs="Times New Roman"/>
          <w:b/>
          <w:i/>
          <w:sz w:val="24"/>
          <w:szCs w:val="24"/>
          <w:highlight w:val="yellow"/>
        </w:rPr>
        <w:t xml:space="preserve"> </w:t>
      </w:r>
      <w:r w:rsidRPr="005E59C9">
        <w:rPr>
          <w:rFonts w:ascii="Times New Roman" w:eastAsia="Times New Roman" w:hAnsi="Times New Roman" w:cs="Times New Roman"/>
          <w:b/>
          <w:i/>
          <w:sz w:val="24"/>
          <w:szCs w:val="24"/>
          <w:highlight w:val="yellow"/>
        </w:rPr>
        <w:t>healthcare providers</w:t>
      </w:r>
      <w:r w:rsidR="00421359">
        <w:rPr>
          <w:rFonts w:ascii="Times New Roman" w:eastAsia="Times New Roman" w:hAnsi="Times New Roman" w:cs="Times New Roman"/>
          <w:b/>
          <w:i/>
          <w:sz w:val="24"/>
          <w:szCs w:val="24"/>
          <w:highlight w:val="yellow"/>
        </w:rPr>
        <w:t xml:space="preserve"> </w:t>
      </w:r>
      <w:r w:rsidRPr="0077200E">
        <w:rPr>
          <w:rFonts w:ascii="Times New Roman" w:hAnsi="Times New Roman"/>
          <w:b/>
          <w:i/>
          <w:sz w:val="24"/>
          <w:highlight w:val="yellow"/>
        </w:rPr>
        <w:t>can perform the test accurately in the intended use environment</w:t>
      </w:r>
      <w:r w:rsidR="005A0821">
        <w:rPr>
          <w:rFonts w:ascii="Times New Roman" w:hAnsi="Times New Roman"/>
          <w:b/>
          <w:i/>
          <w:sz w:val="24"/>
          <w:highlight w:val="yellow"/>
        </w:rPr>
        <w:t>]</w:t>
      </w:r>
      <w:r w:rsidRPr="0077200E">
        <w:rPr>
          <w:rFonts w:ascii="Times New Roman" w:hAnsi="Times New Roman"/>
          <w:b/>
          <w:i/>
          <w:sz w:val="24"/>
          <w:highlight w:val="yellow"/>
        </w:rPr>
        <w:t xml:space="preserve">. </w:t>
      </w:r>
      <w:r w:rsidR="00E64E27" w:rsidRPr="00F2476D">
        <w:rPr>
          <w:rFonts w:ascii="Times New Roman" w:eastAsia="Times New Roman" w:hAnsi="Times New Roman" w:cs="Times New Roman"/>
          <w:b/>
          <w:bCs/>
          <w:sz w:val="24"/>
          <w:szCs w:val="24"/>
          <w:lang w:eastAsia="en-US"/>
        </w:rPr>
        <w:t xml:space="preserve">Your </w:t>
      </w:r>
      <w:r w:rsidR="00E64E27">
        <w:rPr>
          <w:rFonts w:ascii="Times New Roman" w:eastAsia="Times New Roman" w:hAnsi="Times New Roman" w:cs="Times New Roman"/>
          <w:b/>
          <w:bCs/>
          <w:sz w:val="24"/>
          <w:szCs w:val="24"/>
          <w:lang w:eastAsia="en-US"/>
        </w:rPr>
        <w:t>studies</w:t>
      </w:r>
      <w:r w:rsidR="00E64E27" w:rsidRPr="00F2476D">
        <w:rPr>
          <w:rFonts w:ascii="Times New Roman" w:eastAsia="Times New Roman" w:hAnsi="Times New Roman" w:cs="Times New Roman"/>
          <w:b/>
          <w:bCs/>
          <w:sz w:val="24"/>
          <w:szCs w:val="24"/>
          <w:lang w:eastAsia="en-US"/>
        </w:rPr>
        <w:t xml:space="preserve"> to support a POC claim should include the following: (1) </w:t>
      </w:r>
      <w:r w:rsidR="00E64E27">
        <w:rPr>
          <w:rFonts w:ascii="Times New Roman" w:eastAsia="Times New Roman" w:hAnsi="Times New Roman" w:cs="Times New Roman"/>
          <w:b/>
          <w:bCs/>
          <w:sz w:val="24"/>
          <w:szCs w:val="24"/>
          <w:lang w:eastAsia="en-US"/>
        </w:rPr>
        <w:t>a</w:t>
      </w:r>
      <w:r w:rsidR="00E64E27" w:rsidRPr="00F2476D">
        <w:rPr>
          <w:rFonts w:ascii="Times New Roman" w:eastAsia="Times New Roman" w:hAnsi="Times New Roman" w:cs="Times New Roman"/>
          <w:b/>
          <w:bCs/>
          <w:sz w:val="24"/>
          <w:szCs w:val="24"/>
          <w:lang w:eastAsia="en-US"/>
        </w:rPr>
        <w:t xml:space="preserve"> POC clinical evaluation</w:t>
      </w:r>
      <w:r w:rsidR="007A16A7">
        <w:rPr>
          <w:rFonts w:ascii="Times New Roman" w:eastAsia="Times New Roman" w:hAnsi="Times New Roman" w:cs="Times New Roman"/>
          <w:b/>
          <w:bCs/>
          <w:sz w:val="24"/>
          <w:szCs w:val="24"/>
          <w:lang w:eastAsia="en-US"/>
        </w:rPr>
        <w:t xml:space="preserve"> including use of </w:t>
      </w:r>
      <w:r w:rsidR="00E64E27">
        <w:rPr>
          <w:rFonts w:ascii="Times New Roman" w:eastAsia="Times New Roman" w:hAnsi="Times New Roman" w:cs="Times New Roman"/>
          <w:b/>
          <w:bCs/>
          <w:sz w:val="24"/>
          <w:szCs w:val="24"/>
          <w:lang w:eastAsia="en-US"/>
        </w:rPr>
        <w:t>appropriate sites and test users, (</w:t>
      </w:r>
      <w:r w:rsidR="00DD331F">
        <w:rPr>
          <w:rFonts w:ascii="Times New Roman" w:eastAsia="Times New Roman" w:hAnsi="Times New Roman" w:cs="Times New Roman"/>
          <w:b/>
          <w:bCs/>
          <w:sz w:val="24"/>
          <w:szCs w:val="24"/>
          <w:lang w:eastAsia="en-US"/>
        </w:rPr>
        <w:t>2</w:t>
      </w:r>
      <w:r w:rsidR="00E64E27">
        <w:rPr>
          <w:rFonts w:ascii="Times New Roman" w:eastAsia="Times New Roman" w:hAnsi="Times New Roman" w:cs="Times New Roman"/>
          <w:b/>
          <w:bCs/>
          <w:sz w:val="24"/>
          <w:szCs w:val="24"/>
          <w:lang w:eastAsia="en-US"/>
        </w:rPr>
        <w:t>) s</w:t>
      </w:r>
      <w:r w:rsidR="00E64E27" w:rsidRPr="00F2476D">
        <w:rPr>
          <w:rFonts w:ascii="Times New Roman" w:eastAsia="Times New Roman" w:hAnsi="Times New Roman" w:cs="Times New Roman"/>
          <w:b/>
          <w:bCs/>
          <w:sz w:val="24"/>
          <w:szCs w:val="24"/>
          <w:lang w:eastAsia="en-US"/>
        </w:rPr>
        <w:t xml:space="preserve">upplemental POC </w:t>
      </w:r>
      <w:r w:rsidR="00E64E27" w:rsidRPr="005C4583">
        <w:rPr>
          <w:rFonts w:ascii="Times New Roman" w:eastAsia="Times New Roman" w:hAnsi="Times New Roman" w:cs="Times New Roman"/>
          <w:b/>
          <w:bCs/>
          <w:sz w:val="24"/>
          <w:szCs w:val="24"/>
          <w:lang w:eastAsia="en-US"/>
        </w:rPr>
        <w:t>samples</w:t>
      </w:r>
      <w:r w:rsidR="00E64E27">
        <w:rPr>
          <w:rFonts w:ascii="Times New Roman" w:eastAsia="Times New Roman" w:hAnsi="Times New Roman" w:cs="Times New Roman"/>
          <w:b/>
          <w:bCs/>
          <w:sz w:val="24"/>
          <w:szCs w:val="24"/>
          <w:lang w:eastAsia="en-US"/>
        </w:rPr>
        <w:t>,</w:t>
      </w:r>
      <w:r w:rsidR="00E64E27" w:rsidRPr="00F2476D">
        <w:rPr>
          <w:rFonts w:ascii="Times New Roman" w:eastAsia="Times New Roman" w:hAnsi="Times New Roman" w:cs="Times New Roman"/>
          <w:b/>
          <w:bCs/>
          <w:sz w:val="24"/>
          <w:szCs w:val="24"/>
          <w:lang w:eastAsia="en-US"/>
        </w:rPr>
        <w:t xml:space="preserve"> and (</w:t>
      </w:r>
      <w:r w:rsidR="00DD331F">
        <w:rPr>
          <w:rFonts w:ascii="Times New Roman" w:eastAsia="Times New Roman" w:hAnsi="Times New Roman" w:cs="Times New Roman"/>
          <w:b/>
          <w:bCs/>
          <w:sz w:val="24"/>
          <w:szCs w:val="24"/>
          <w:lang w:eastAsia="en-US"/>
        </w:rPr>
        <w:t>3</w:t>
      </w:r>
      <w:r w:rsidR="00E64E27" w:rsidRPr="00F2476D">
        <w:rPr>
          <w:rFonts w:ascii="Times New Roman" w:eastAsia="Times New Roman" w:hAnsi="Times New Roman" w:cs="Times New Roman"/>
          <w:b/>
          <w:bCs/>
          <w:sz w:val="24"/>
          <w:szCs w:val="24"/>
          <w:lang w:eastAsia="en-US"/>
        </w:rPr>
        <w:t>) POC flex studies. For more details, please see each section below</w:t>
      </w:r>
      <w:r w:rsidR="008E3086">
        <w:rPr>
          <w:rFonts w:ascii="Times New Roman" w:eastAsia="Times New Roman" w:hAnsi="Times New Roman" w:cs="Times New Roman"/>
          <w:b/>
          <w:i/>
          <w:sz w:val="24"/>
          <w:szCs w:val="24"/>
        </w:rPr>
        <w:t xml:space="preserve"> </w:t>
      </w:r>
    </w:p>
    <w:p w14:paraId="4CAC8543" w14:textId="415FB796" w:rsidR="00FF05BD" w:rsidRPr="00633FE3" w:rsidRDefault="00FF05BD" w:rsidP="00FF05BD">
      <w:pPr>
        <w:spacing w:after="120"/>
        <w:ind w:left="360"/>
        <w:contextualSpacing/>
        <w:rPr>
          <w:rFonts w:ascii="Times New Roman" w:eastAsia="Times New Roman" w:hAnsi="Times New Roman" w:cs="Times New Roman"/>
          <w:b/>
          <w:bCs/>
          <w:i/>
          <w:iCs/>
          <w:sz w:val="24"/>
          <w:szCs w:val="24"/>
          <w:lang w:eastAsia="en-US"/>
        </w:rPr>
      </w:pPr>
      <w:r w:rsidRPr="00633FE3">
        <w:rPr>
          <w:rFonts w:ascii="Times New Roman" w:eastAsia="Times New Roman" w:hAnsi="Times New Roman" w:cs="Times New Roman"/>
          <w:b/>
          <w:bCs/>
          <w:i/>
          <w:iCs/>
          <w:sz w:val="24"/>
          <w:szCs w:val="24"/>
          <w:lang w:eastAsia="en-US"/>
        </w:rPr>
        <w:t xml:space="preserve"> </w:t>
      </w:r>
    </w:p>
    <w:p w14:paraId="11813675" w14:textId="1012CD16" w:rsidR="00FF05BD" w:rsidRPr="0077200E" w:rsidRDefault="00FF05BD" w:rsidP="00137202">
      <w:pPr>
        <w:pStyle w:val="Heading3"/>
        <w:numPr>
          <w:ilvl w:val="0"/>
          <w:numId w:val="13"/>
        </w:numPr>
        <w:rPr>
          <w:b w:val="0"/>
          <w:i w:val="0"/>
        </w:rPr>
      </w:pPr>
      <w:bookmarkStart w:id="80" w:name="_Toc75633306"/>
      <w:r w:rsidRPr="00BB3057">
        <w:t>Clinical Evaluation</w:t>
      </w:r>
      <w:bookmarkEnd w:id="80"/>
      <w:r w:rsidRPr="00BB3057">
        <w:t xml:space="preserve"> </w:t>
      </w:r>
    </w:p>
    <w:p w14:paraId="5627B34A" w14:textId="77777777" w:rsidR="00421359" w:rsidRDefault="00421359" w:rsidP="0077200E">
      <w:pPr>
        <w:pStyle w:val="ListParagraph"/>
        <w:spacing w:after="0" w:line="240" w:lineRule="auto"/>
        <w:ind w:left="1080"/>
        <w:rPr>
          <w:rFonts w:ascii="Times New Roman" w:hAnsi="Times New Roman"/>
          <w:b/>
          <w:sz w:val="24"/>
        </w:rPr>
      </w:pPr>
    </w:p>
    <w:p w14:paraId="2512D530" w14:textId="78E3DE6A" w:rsidR="00FF05BD" w:rsidRPr="003864E0" w:rsidRDefault="00FF05BD" w:rsidP="003864E0">
      <w:pPr>
        <w:pStyle w:val="ListParagraph"/>
        <w:spacing w:after="0" w:line="240" w:lineRule="auto"/>
        <w:ind w:left="1080"/>
        <w:rPr>
          <w:rFonts w:ascii="Times New Roman" w:hAnsi="Times New Roman"/>
          <w:b/>
          <w:sz w:val="24"/>
        </w:rPr>
      </w:pPr>
      <w:r w:rsidRPr="0077200E">
        <w:rPr>
          <w:rFonts w:ascii="Times New Roman" w:hAnsi="Times New Roman"/>
          <w:b/>
          <w:sz w:val="24"/>
        </w:rPr>
        <w:t xml:space="preserve">The clinical study design should </w:t>
      </w:r>
      <w:r w:rsidR="36564CCD" w:rsidRPr="76764694">
        <w:rPr>
          <w:rFonts w:ascii="Times New Roman" w:eastAsia="Times New Roman" w:hAnsi="Times New Roman" w:cs="Times New Roman"/>
          <w:b/>
          <w:bCs/>
          <w:sz w:val="24"/>
          <w:szCs w:val="24"/>
        </w:rPr>
        <w:t>reflect</w:t>
      </w:r>
      <w:r w:rsidRPr="0077200E">
        <w:rPr>
          <w:rFonts w:ascii="Times New Roman" w:hAnsi="Times New Roman"/>
          <w:b/>
          <w:sz w:val="24"/>
        </w:rPr>
        <w:t xml:space="preserve"> how the test will be used in clinical practice. It is expected that a test with “POC” designation will be widely used in CLIA waived medical facilities (e.g., physician office, outpatient clinic, </w:t>
      </w:r>
      <w:r w:rsidR="00D22995">
        <w:rPr>
          <w:rFonts w:ascii="Times New Roman" w:eastAsia="Times New Roman" w:hAnsi="Times New Roman" w:cs="Times New Roman"/>
          <w:b/>
          <w:sz w:val="24"/>
          <w:szCs w:val="24"/>
        </w:rPr>
        <w:t>emergency room (</w:t>
      </w:r>
      <w:r w:rsidRPr="0077200E">
        <w:rPr>
          <w:rFonts w:ascii="Times New Roman" w:hAnsi="Times New Roman"/>
          <w:b/>
          <w:sz w:val="24"/>
        </w:rPr>
        <w:t>ER</w:t>
      </w:r>
      <w:r w:rsidR="00D22995">
        <w:rPr>
          <w:rFonts w:ascii="Times New Roman" w:eastAsia="Times New Roman" w:hAnsi="Times New Roman" w:cs="Times New Roman"/>
          <w:b/>
          <w:sz w:val="24"/>
          <w:szCs w:val="24"/>
        </w:rPr>
        <w:t>)</w:t>
      </w:r>
      <w:r w:rsidRPr="0013315E">
        <w:rPr>
          <w:rFonts w:ascii="Times New Roman" w:eastAsia="Times New Roman" w:hAnsi="Times New Roman" w:cs="Times New Roman"/>
          <w:b/>
          <w:sz w:val="24"/>
          <w:szCs w:val="24"/>
        </w:rPr>
        <w:t>),</w:t>
      </w:r>
      <w:r w:rsidRPr="0077200E">
        <w:rPr>
          <w:rFonts w:ascii="Times New Roman" w:hAnsi="Times New Roman"/>
          <w:b/>
          <w:sz w:val="24"/>
        </w:rPr>
        <w:t xml:space="preserve"> but also in less traditional settings</w:t>
      </w:r>
      <w:r w:rsidR="00D22995">
        <w:rPr>
          <w:rFonts w:ascii="Times New Roman" w:eastAsia="Times New Roman" w:hAnsi="Times New Roman" w:cs="Times New Roman"/>
          <w:b/>
          <w:sz w:val="24"/>
          <w:szCs w:val="24"/>
        </w:rPr>
        <w:t xml:space="preserve"> (e.g.,</w:t>
      </w:r>
      <w:r w:rsidR="00D22995" w:rsidRPr="0077200E">
        <w:rPr>
          <w:rFonts w:ascii="Times New Roman" w:hAnsi="Times New Roman"/>
          <w:b/>
          <w:sz w:val="24"/>
        </w:rPr>
        <w:t xml:space="preserve"> </w:t>
      </w:r>
      <w:r w:rsidRPr="0077200E">
        <w:rPr>
          <w:rFonts w:ascii="Times New Roman" w:hAnsi="Times New Roman"/>
          <w:b/>
          <w:sz w:val="24"/>
        </w:rPr>
        <w:t>tents, schools, etc.</w:t>
      </w:r>
      <w:r w:rsidR="00B00AA4">
        <w:rPr>
          <w:rFonts w:ascii="Times New Roman" w:hAnsi="Times New Roman"/>
          <w:b/>
          <w:sz w:val="24"/>
        </w:rPr>
        <w:t>,</w:t>
      </w:r>
      <w:r w:rsidRPr="0077200E">
        <w:rPr>
          <w:rFonts w:ascii="Times New Roman" w:hAnsi="Times New Roman"/>
          <w:b/>
          <w:sz w:val="24"/>
        </w:rPr>
        <w:t xml:space="preserve"> with health care </w:t>
      </w:r>
      <w:r w:rsidR="00C92635">
        <w:rPr>
          <w:rFonts w:ascii="Times New Roman" w:eastAsia="Times New Roman" w:hAnsi="Times New Roman" w:cs="Times New Roman"/>
          <w:b/>
          <w:sz w:val="24"/>
          <w:szCs w:val="24"/>
        </w:rPr>
        <w:t>provider</w:t>
      </w:r>
      <w:r w:rsidR="00C92635" w:rsidRPr="0077200E">
        <w:rPr>
          <w:rFonts w:ascii="Times New Roman" w:hAnsi="Times New Roman"/>
          <w:b/>
          <w:sz w:val="24"/>
        </w:rPr>
        <w:t xml:space="preserve"> </w:t>
      </w:r>
      <w:r w:rsidRPr="0077200E">
        <w:rPr>
          <w:rFonts w:ascii="Times New Roman" w:hAnsi="Times New Roman"/>
          <w:b/>
          <w:sz w:val="24"/>
        </w:rPr>
        <w:t>oversight of testing</w:t>
      </w:r>
      <w:r w:rsidR="00D22995">
        <w:rPr>
          <w:rFonts w:ascii="Times New Roman" w:eastAsia="Times New Roman" w:hAnsi="Times New Roman" w:cs="Times New Roman"/>
          <w:b/>
          <w:sz w:val="24"/>
          <w:szCs w:val="24"/>
        </w:rPr>
        <w:t>)</w:t>
      </w:r>
      <w:r w:rsidRPr="0077200E">
        <w:rPr>
          <w:rFonts w:ascii="Times New Roman" w:hAnsi="Times New Roman"/>
          <w:b/>
          <w:sz w:val="24"/>
        </w:rPr>
        <w:t xml:space="preserve"> where </w:t>
      </w:r>
      <w:r w:rsidR="00D22995">
        <w:rPr>
          <w:rFonts w:ascii="Times New Roman" w:eastAsia="Times New Roman" w:hAnsi="Times New Roman" w:cs="Times New Roman"/>
          <w:b/>
          <w:sz w:val="24"/>
          <w:szCs w:val="24"/>
        </w:rPr>
        <w:t xml:space="preserve">health care </w:t>
      </w:r>
      <w:r w:rsidR="00807F45">
        <w:rPr>
          <w:rFonts w:ascii="Times New Roman" w:eastAsia="Times New Roman" w:hAnsi="Times New Roman" w:cs="Times New Roman"/>
          <w:b/>
          <w:sz w:val="24"/>
          <w:szCs w:val="24"/>
        </w:rPr>
        <w:t>providers</w:t>
      </w:r>
      <w:r w:rsidR="00D22995" w:rsidRPr="0077200E">
        <w:rPr>
          <w:rFonts w:ascii="Times New Roman" w:hAnsi="Times New Roman"/>
          <w:b/>
          <w:sz w:val="24"/>
        </w:rPr>
        <w:t xml:space="preserve"> </w:t>
      </w:r>
      <w:r w:rsidRPr="0077200E">
        <w:rPr>
          <w:rFonts w:ascii="Times New Roman" w:hAnsi="Times New Roman"/>
          <w:b/>
          <w:sz w:val="24"/>
        </w:rPr>
        <w:t>are present.</w:t>
      </w:r>
    </w:p>
    <w:p w14:paraId="5E894C21" w14:textId="5C3BF43E" w:rsidR="00FF05BD" w:rsidRPr="0077200E" w:rsidRDefault="00FF05BD" w:rsidP="00137202">
      <w:pPr>
        <w:pStyle w:val="Heading3"/>
        <w:numPr>
          <w:ilvl w:val="2"/>
          <w:numId w:val="12"/>
        </w:numPr>
        <w:ind w:left="1440"/>
        <w:rPr>
          <w:b w:val="0"/>
          <w:i w:val="0"/>
        </w:rPr>
      </w:pPr>
      <w:bookmarkStart w:id="81" w:name="_Toc75633307"/>
      <w:r w:rsidRPr="00BB3057">
        <w:t>Sites and Test Users (Operators)</w:t>
      </w:r>
      <w:r w:rsidRPr="00253598">
        <w:t>:</w:t>
      </w:r>
      <w:bookmarkEnd w:id="81"/>
    </w:p>
    <w:p w14:paraId="6932300D" w14:textId="77777777" w:rsidR="008024CD" w:rsidRDefault="008024CD" w:rsidP="003864E0">
      <w:pPr>
        <w:ind w:left="1440"/>
        <w:textAlignment w:val="center"/>
        <w:rPr>
          <w:rFonts w:ascii="Times New Roman" w:hAnsi="Times New Roman"/>
          <w:b/>
          <w:sz w:val="24"/>
        </w:rPr>
      </w:pPr>
    </w:p>
    <w:p w14:paraId="543A88F2" w14:textId="09E67564" w:rsidR="00FF05BD" w:rsidRDefault="00FF05BD" w:rsidP="003864E0">
      <w:pPr>
        <w:ind w:left="1440"/>
        <w:textAlignment w:val="center"/>
        <w:rPr>
          <w:rFonts w:ascii="Times New Roman" w:hAnsi="Times New Roman"/>
          <w:b/>
          <w:sz w:val="24"/>
        </w:rPr>
      </w:pPr>
      <w:r w:rsidRPr="0077200E">
        <w:rPr>
          <w:rFonts w:ascii="Times New Roman" w:hAnsi="Times New Roman"/>
          <w:b/>
          <w:sz w:val="24"/>
        </w:rPr>
        <w:t xml:space="preserve">You should select one or two non-laboratory sites in the United States (U.S.) to assure that the operators are representative of </w:t>
      </w:r>
      <w:r w:rsidR="00921E5B">
        <w:rPr>
          <w:rFonts w:ascii="Times New Roman" w:eastAsia="Times New Roman" w:hAnsi="Times New Roman" w:cs="Times New Roman"/>
          <w:b/>
          <w:sz w:val="24"/>
          <w:szCs w:val="24"/>
        </w:rPr>
        <w:t xml:space="preserve">intended </w:t>
      </w:r>
      <w:r w:rsidRPr="0077200E">
        <w:rPr>
          <w:rFonts w:ascii="Times New Roman" w:hAnsi="Times New Roman"/>
          <w:b/>
          <w:sz w:val="24"/>
        </w:rPr>
        <w:t>operators in the U.S., e.g., doctor’s office, ER, outpatient clinic, drive-through testing facility, or another area in a medical facility outside the central laboratory where samples are collected and tested in real time</w:t>
      </w:r>
      <w:r w:rsidR="00CE0AE1" w:rsidRPr="0077200E">
        <w:rPr>
          <w:rFonts w:ascii="Times New Roman" w:hAnsi="Times New Roman"/>
          <w:b/>
          <w:sz w:val="24"/>
        </w:rPr>
        <w:t>. T</w:t>
      </w:r>
      <w:r w:rsidRPr="0077200E">
        <w:rPr>
          <w:rFonts w:ascii="Times New Roman" w:hAnsi="Times New Roman"/>
          <w:b/>
          <w:sz w:val="24"/>
        </w:rPr>
        <w:t xml:space="preserve">his would allow evaluation of the sample collection and handling, including addition into the sample port/well of the test, both of which may be significant sources of error. Four to six operators, representing </w:t>
      </w:r>
      <w:r w:rsidR="00E73E3B">
        <w:rPr>
          <w:rFonts w:ascii="Times New Roman" w:hAnsi="Times New Roman" w:cs="Times New Roman"/>
          <w:b/>
          <w:sz w:val="24"/>
          <w:szCs w:val="24"/>
        </w:rPr>
        <w:t xml:space="preserve">intended </w:t>
      </w:r>
      <w:r w:rsidRPr="0077200E">
        <w:rPr>
          <w:rFonts w:ascii="Times New Roman" w:hAnsi="Times New Roman"/>
          <w:b/>
          <w:sz w:val="24"/>
        </w:rPr>
        <w:t xml:space="preserve">healthcare </w:t>
      </w:r>
      <w:r w:rsidR="00FC2D0F">
        <w:rPr>
          <w:rFonts w:ascii="Times New Roman" w:hAnsi="Times New Roman" w:cs="Times New Roman"/>
          <w:b/>
          <w:sz w:val="24"/>
          <w:szCs w:val="24"/>
        </w:rPr>
        <w:t>provider</w:t>
      </w:r>
      <w:r w:rsidR="00E73E3B">
        <w:rPr>
          <w:rFonts w:ascii="Times New Roman" w:hAnsi="Times New Roman" w:cs="Times New Roman"/>
          <w:b/>
          <w:sz w:val="24"/>
          <w:szCs w:val="24"/>
        </w:rPr>
        <w:t xml:space="preserve"> operators</w:t>
      </w:r>
      <w:r w:rsidRPr="0077200E">
        <w:rPr>
          <w:rFonts w:ascii="Times New Roman" w:hAnsi="Times New Roman"/>
          <w:b/>
          <w:sz w:val="24"/>
        </w:rPr>
        <w:t>, but who are not laboratory trained (e.g., nurses, nursing assistants and doctors) should participate in the study. Testing should be performed using only Quick Reference Instructions (QRI)</w:t>
      </w:r>
      <w:r w:rsidR="00AA1041">
        <w:rPr>
          <w:rFonts w:ascii="Times New Roman" w:hAnsi="Times New Roman"/>
          <w:b/>
          <w:sz w:val="24"/>
        </w:rPr>
        <w:t xml:space="preserve"> -</w:t>
      </w:r>
      <w:r w:rsidRPr="0077200E">
        <w:rPr>
          <w:rFonts w:ascii="Times New Roman" w:hAnsi="Times New Roman"/>
          <w:b/>
          <w:sz w:val="24"/>
        </w:rPr>
        <w:t xml:space="preserve"> supplemental materials, such as a video or </w:t>
      </w:r>
      <w:r w:rsidRPr="0013315E">
        <w:rPr>
          <w:rFonts w:ascii="Times New Roman" w:eastAsia="Times New Roman" w:hAnsi="Times New Roman" w:cs="Times New Roman"/>
          <w:b/>
          <w:sz w:val="24"/>
          <w:szCs w:val="24"/>
        </w:rPr>
        <w:t xml:space="preserve">a </w:t>
      </w:r>
      <w:r w:rsidR="00232A68">
        <w:rPr>
          <w:rFonts w:ascii="Times New Roman" w:eastAsia="Times New Roman" w:hAnsi="Times New Roman" w:cs="Times New Roman"/>
          <w:b/>
          <w:sz w:val="24"/>
          <w:szCs w:val="24"/>
        </w:rPr>
        <w:t xml:space="preserve">mobile </w:t>
      </w:r>
      <w:r w:rsidRPr="0013315E">
        <w:rPr>
          <w:rFonts w:ascii="Times New Roman" w:eastAsia="Times New Roman" w:hAnsi="Times New Roman" w:cs="Times New Roman"/>
          <w:b/>
          <w:sz w:val="24"/>
          <w:szCs w:val="24"/>
        </w:rPr>
        <w:t>app</w:t>
      </w:r>
      <w:r w:rsidR="00232A68">
        <w:rPr>
          <w:rFonts w:ascii="Times New Roman" w:eastAsia="Times New Roman" w:hAnsi="Times New Roman" w:cs="Times New Roman"/>
          <w:b/>
          <w:sz w:val="24"/>
          <w:szCs w:val="24"/>
        </w:rPr>
        <w:t>lication</w:t>
      </w:r>
      <w:r w:rsidRPr="0077200E">
        <w:rPr>
          <w:rFonts w:ascii="Times New Roman" w:hAnsi="Times New Roman"/>
          <w:b/>
          <w:sz w:val="24"/>
        </w:rPr>
        <w:t xml:space="preserve"> that can be easily accessed by the user, are encouraged </w:t>
      </w:r>
      <w:r w:rsidR="0029269F">
        <w:rPr>
          <w:rFonts w:ascii="Times New Roman" w:eastAsia="Times New Roman" w:hAnsi="Times New Roman" w:cs="Times New Roman"/>
          <w:b/>
          <w:sz w:val="24"/>
          <w:szCs w:val="24"/>
        </w:rPr>
        <w:t xml:space="preserve">to be included </w:t>
      </w:r>
      <w:r w:rsidR="00EC482B">
        <w:rPr>
          <w:rFonts w:ascii="Times New Roman" w:eastAsia="Times New Roman" w:hAnsi="Times New Roman" w:cs="Times New Roman"/>
          <w:b/>
          <w:sz w:val="24"/>
          <w:szCs w:val="24"/>
        </w:rPr>
        <w:t xml:space="preserve">with the </w:t>
      </w:r>
      <w:r w:rsidR="0029269F">
        <w:rPr>
          <w:rFonts w:ascii="Times New Roman" w:eastAsia="Times New Roman" w:hAnsi="Times New Roman" w:cs="Times New Roman"/>
          <w:b/>
          <w:sz w:val="24"/>
          <w:szCs w:val="24"/>
        </w:rPr>
        <w:t>proposed</w:t>
      </w:r>
      <w:r w:rsidR="00EC482B">
        <w:rPr>
          <w:rFonts w:ascii="Times New Roman" w:eastAsia="Times New Roman" w:hAnsi="Times New Roman" w:cs="Times New Roman"/>
          <w:b/>
          <w:sz w:val="24"/>
          <w:szCs w:val="24"/>
        </w:rPr>
        <w:t xml:space="preserve"> </w:t>
      </w:r>
      <w:r w:rsidR="00D12CCF">
        <w:rPr>
          <w:rFonts w:ascii="Times New Roman" w:eastAsia="Times New Roman" w:hAnsi="Times New Roman" w:cs="Times New Roman"/>
          <w:b/>
          <w:sz w:val="24"/>
          <w:szCs w:val="24"/>
        </w:rPr>
        <w:t>candidate test</w:t>
      </w:r>
      <w:r w:rsidR="00EC482B">
        <w:rPr>
          <w:rFonts w:ascii="Times New Roman" w:eastAsia="Times New Roman" w:hAnsi="Times New Roman" w:cs="Times New Roman"/>
          <w:b/>
          <w:sz w:val="24"/>
          <w:szCs w:val="24"/>
        </w:rPr>
        <w:t xml:space="preserve"> </w:t>
      </w:r>
      <w:r w:rsidRPr="0077200E">
        <w:rPr>
          <w:rFonts w:ascii="Times New Roman" w:hAnsi="Times New Roman"/>
          <w:b/>
          <w:sz w:val="24"/>
        </w:rPr>
        <w:t xml:space="preserve">but should not be used during </w:t>
      </w:r>
      <w:r w:rsidRPr="0013315E">
        <w:rPr>
          <w:rFonts w:ascii="Times New Roman" w:eastAsia="Times New Roman" w:hAnsi="Times New Roman" w:cs="Times New Roman"/>
          <w:b/>
          <w:sz w:val="24"/>
          <w:szCs w:val="24"/>
        </w:rPr>
        <w:t>th</w:t>
      </w:r>
      <w:r w:rsidR="00EA1D97">
        <w:rPr>
          <w:rFonts w:ascii="Times New Roman" w:eastAsia="Times New Roman" w:hAnsi="Times New Roman" w:cs="Times New Roman"/>
          <w:b/>
          <w:sz w:val="24"/>
          <w:szCs w:val="24"/>
        </w:rPr>
        <w:t>is</w:t>
      </w:r>
      <w:r w:rsidRPr="0077200E">
        <w:rPr>
          <w:rFonts w:ascii="Times New Roman" w:hAnsi="Times New Roman"/>
          <w:b/>
          <w:sz w:val="24"/>
        </w:rPr>
        <w:t xml:space="preserve"> study </w:t>
      </w:r>
      <w:r w:rsidR="001A7280">
        <w:rPr>
          <w:rFonts w:ascii="Times New Roman" w:hAnsi="Times New Roman"/>
          <w:b/>
          <w:sz w:val="24"/>
        </w:rPr>
        <w:t xml:space="preserve">to </w:t>
      </w:r>
      <w:r w:rsidRPr="0077200E">
        <w:rPr>
          <w:rFonts w:ascii="Times New Roman" w:hAnsi="Times New Roman"/>
          <w:b/>
          <w:sz w:val="24"/>
        </w:rPr>
        <w:t xml:space="preserve">mimic </w:t>
      </w:r>
      <w:r w:rsidR="00EA1D97">
        <w:rPr>
          <w:rFonts w:ascii="Times New Roman" w:eastAsia="Times New Roman" w:hAnsi="Times New Roman" w:cs="Times New Roman"/>
          <w:b/>
          <w:sz w:val="24"/>
          <w:szCs w:val="24"/>
        </w:rPr>
        <w:t xml:space="preserve">the </w:t>
      </w:r>
      <w:r w:rsidR="009F5480" w:rsidRPr="0077200E">
        <w:rPr>
          <w:rFonts w:ascii="Times New Roman" w:hAnsi="Times New Roman"/>
          <w:b/>
          <w:sz w:val="24"/>
        </w:rPr>
        <w:t>worst</w:t>
      </w:r>
      <w:r w:rsidR="009F5480" w:rsidRPr="0002638A">
        <w:rPr>
          <w:rFonts w:ascii="Times New Roman" w:eastAsia="Times New Roman" w:hAnsi="Times New Roman" w:cs="Times New Roman"/>
          <w:b/>
          <w:sz w:val="24"/>
          <w:szCs w:val="24"/>
        </w:rPr>
        <w:t>-</w:t>
      </w:r>
      <w:r w:rsidR="009F5480" w:rsidRPr="0077200E">
        <w:rPr>
          <w:rFonts w:ascii="Times New Roman" w:hAnsi="Times New Roman"/>
          <w:b/>
          <w:sz w:val="24"/>
        </w:rPr>
        <w:t>case</w:t>
      </w:r>
      <w:r w:rsidRPr="0077200E">
        <w:rPr>
          <w:rFonts w:ascii="Times New Roman" w:hAnsi="Times New Roman"/>
          <w:b/>
          <w:sz w:val="24"/>
        </w:rPr>
        <w:t xml:space="preserve"> scenario.</w:t>
      </w:r>
    </w:p>
    <w:p w14:paraId="05725E06" w14:textId="77777777" w:rsidR="00216C4A" w:rsidRDefault="00216C4A" w:rsidP="003864E0">
      <w:pPr>
        <w:ind w:left="1440"/>
        <w:textAlignment w:val="center"/>
        <w:rPr>
          <w:rFonts w:ascii="Times New Roman" w:hAnsi="Times New Roman"/>
          <w:b/>
          <w:sz w:val="24"/>
        </w:rPr>
      </w:pPr>
    </w:p>
    <w:p w14:paraId="59B8C13D" w14:textId="1B13E534" w:rsidR="00D83EC0" w:rsidRPr="00110CC4" w:rsidRDefault="00D83EC0" w:rsidP="00110CC4">
      <w:pPr>
        <w:pStyle w:val="ListParagraph"/>
        <w:spacing w:after="120"/>
        <w:ind w:left="1440"/>
        <w:rPr>
          <w:rFonts w:ascii="Times New Roman" w:hAnsi="Times New Roman"/>
          <w:b/>
          <w:i/>
          <w:sz w:val="24"/>
          <w:highlight w:val="yellow"/>
        </w:rPr>
      </w:pPr>
      <w:r w:rsidRPr="006373AA">
        <w:rPr>
          <w:rFonts w:ascii="Times New Roman" w:eastAsia="Times New Roman" w:hAnsi="Times New Roman" w:cs="Times New Roman"/>
          <w:b/>
          <w:bCs/>
          <w:i/>
          <w:sz w:val="24"/>
          <w:szCs w:val="24"/>
          <w:highlight w:val="yellow"/>
        </w:rPr>
        <w:t>[</w:t>
      </w:r>
      <w:r>
        <w:rPr>
          <w:rFonts w:ascii="Times New Roman" w:hAnsi="Times New Roman"/>
          <w:b/>
          <w:i/>
          <w:sz w:val="24"/>
          <w:highlight w:val="yellow"/>
        </w:rPr>
        <w:t>Please</w:t>
      </w:r>
      <w:r w:rsidR="00CD4244">
        <w:rPr>
          <w:rFonts w:ascii="Times New Roman" w:eastAsia="Times New Roman" w:hAnsi="Times New Roman" w:cs="Times New Roman"/>
          <w:b/>
          <w:bCs/>
          <w:i/>
          <w:sz w:val="24"/>
          <w:szCs w:val="24"/>
          <w:highlight w:val="yellow"/>
        </w:rPr>
        <w:t xml:space="preserve"> provide</w:t>
      </w:r>
      <w:r w:rsidRPr="006373AA">
        <w:rPr>
          <w:rFonts w:ascii="Times New Roman" w:eastAsia="Times New Roman" w:hAnsi="Times New Roman" w:cs="Times New Roman"/>
          <w:b/>
          <w:bCs/>
          <w:i/>
          <w:sz w:val="24"/>
          <w:szCs w:val="24"/>
          <w:highlight w:val="yellow"/>
        </w:rPr>
        <w:t xml:space="preserve"> </w:t>
      </w:r>
      <w:r w:rsidRPr="0091599D">
        <w:rPr>
          <w:rFonts w:ascii="Times New Roman" w:hAnsi="Times New Roman"/>
          <w:b/>
          <w:i/>
          <w:sz w:val="24"/>
          <w:highlight w:val="yellow"/>
        </w:rPr>
        <w:t>the detailed individual replicate result data</w:t>
      </w:r>
      <w:r w:rsidR="00320483" w:rsidRPr="0091599D">
        <w:rPr>
          <w:rFonts w:ascii="Times New Roman" w:hAnsi="Times New Roman"/>
          <w:b/>
          <w:i/>
          <w:sz w:val="24"/>
          <w:highlight w:val="yellow"/>
        </w:rPr>
        <w:t xml:space="preserve"> </w:t>
      </w:r>
      <w:r w:rsidR="00320483">
        <w:rPr>
          <w:rFonts w:ascii="Times New Roman" w:hAnsi="Times New Roman"/>
          <w:b/>
          <w:i/>
          <w:sz w:val="24"/>
          <w:highlight w:val="yellow"/>
        </w:rPr>
        <w:t>in an Excel-compatible formant</w:t>
      </w:r>
      <w:r w:rsidRPr="0091599D">
        <w:rPr>
          <w:rFonts w:ascii="Times New Roman" w:hAnsi="Times New Roman"/>
          <w:b/>
          <w:i/>
          <w:sz w:val="24"/>
          <w:highlight w:val="yellow"/>
        </w:rPr>
        <w:t xml:space="preserve"> and protocols for each of your studies, including</w:t>
      </w:r>
      <w:r w:rsidRPr="0024252E">
        <w:rPr>
          <w:rFonts w:ascii="Times New Roman" w:hAnsi="Times New Roman"/>
          <w:b/>
          <w:i/>
          <w:sz w:val="24"/>
          <w:highlight w:val="yellow"/>
        </w:rPr>
        <w:t>:</w:t>
      </w:r>
      <w:r w:rsidRPr="00110CC4">
        <w:rPr>
          <w:rFonts w:ascii="Times New Roman" w:hAnsi="Times New Roman"/>
          <w:b/>
          <w:i/>
          <w:sz w:val="24"/>
          <w:highlight w:val="yellow"/>
        </w:rPr>
        <w:t xml:space="preserve">  </w:t>
      </w:r>
    </w:p>
    <w:p w14:paraId="4D8291B2" w14:textId="77777777" w:rsidR="00110CC4" w:rsidRDefault="00110CC4" w:rsidP="00110CC4">
      <w:pPr>
        <w:pStyle w:val="ListParagraph"/>
        <w:spacing w:after="120"/>
        <w:ind w:left="2160"/>
        <w:rPr>
          <w:rFonts w:ascii="Times New Roman" w:eastAsia="Times New Roman" w:hAnsi="Times New Roman" w:cs="Times New Roman"/>
          <w:b/>
          <w:bCs/>
          <w:i/>
          <w:sz w:val="24"/>
          <w:szCs w:val="24"/>
          <w:highlight w:val="yellow"/>
        </w:rPr>
      </w:pPr>
    </w:p>
    <w:p w14:paraId="1FDA35FA" w14:textId="654CC731" w:rsidR="00D83EC0" w:rsidRPr="003441C0" w:rsidRDefault="00D83EC0" w:rsidP="00137202">
      <w:pPr>
        <w:pStyle w:val="ListParagraph"/>
        <w:numPr>
          <w:ilvl w:val="0"/>
          <w:numId w:val="46"/>
        </w:numPr>
        <w:spacing w:after="120"/>
        <w:rPr>
          <w:rFonts w:ascii="Times New Roman" w:eastAsia="Times New Roman" w:hAnsi="Times New Roman" w:cs="Times New Roman"/>
          <w:b/>
          <w:bCs/>
          <w:i/>
          <w:sz w:val="24"/>
          <w:szCs w:val="24"/>
          <w:highlight w:val="yellow"/>
        </w:rPr>
      </w:pPr>
      <w:r w:rsidRPr="003441C0">
        <w:rPr>
          <w:rFonts w:ascii="Times New Roman" w:eastAsia="Times New Roman" w:hAnsi="Times New Roman" w:cs="Times New Roman"/>
          <w:b/>
          <w:bCs/>
          <w:i/>
          <w:sz w:val="24"/>
          <w:szCs w:val="24"/>
          <w:highlight w:val="yellow"/>
        </w:rPr>
        <w:t>The objective of the study;</w:t>
      </w:r>
    </w:p>
    <w:p w14:paraId="1155721E" w14:textId="77777777" w:rsidR="00D83EC0" w:rsidRPr="003441C0" w:rsidRDefault="00D83EC0" w:rsidP="00137202">
      <w:pPr>
        <w:pStyle w:val="ListParagraph"/>
        <w:numPr>
          <w:ilvl w:val="0"/>
          <w:numId w:val="46"/>
        </w:numPr>
        <w:spacing w:after="120"/>
        <w:rPr>
          <w:rFonts w:ascii="Times New Roman" w:eastAsia="Times New Roman" w:hAnsi="Times New Roman" w:cs="Times New Roman"/>
          <w:b/>
          <w:bCs/>
          <w:i/>
          <w:sz w:val="24"/>
          <w:szCs w:val="24"/>
          <w:highlight w:val="yellow"/>
        </w:rPr>
      </w:pPr>
      <w:r w:rsidRPr="003441C0">
        <w:rPr>
          <w:rFonts w:ascii="Times New Roman" w:eastAsia="Times New Roman" w:hAnsi="Times New Roman" w:cs="Times New Roman"/>
          <w:b/>
          <w:bCs/>
          <w:i/>
          <w:sz w:val="24"/>
          <w:szCs w:val="24"/>
          <w:highlight w:val="yellow"/>
        </w:rPr>
        <w:t>Detailed test procedure;</w:t>
      </w:r>
    </w:p>
    <w:p w14:paraId="1607A884" w14:textId="77777777" w:rsidR="00D83EC0" w:rsidRPr="003441C0" w:rsidRDefault="00D83EC0" w:rsidP="00137202">
      <w:pPr>
        <w:pStyle w:val="ListParagraph"/>
        <w:numPr>
          <w:ilvl w:val="0"/>
          <w:numId w:val="46"/>
        </w:numPr>
        <w:spacing w:after="120"/>
        <w:rPr>
          <w:rFonts w:ascii="Times New Roman" w:eastAsia="Times New Roman" w:hAnsi="Times New Roman" w:cs="Times New Roman"/>
          <w:b/>
          <w:bCs/>
          <w:i/>
          <w:sz w:val="24"/>
          <w:szCs w:val="24"/>
          <w:highlight w:val="yellow"/>
        </w:rPr>
      </w:pPr>
      <w:r w:rsidRPr="003441C0">
        <w:rPr>
          <w:rFonts w:ascii="Times New Roman" w:eastAsia="Times New Roman" w:hAnsi="Times New Roman" w:cs="Times New Roman"/>
          <w:b/>
          <w:bCs/>
          <w:i/>
          <w:sz w:val="24"/>
          <w:szCs w:val="24"/>
          <w:highlight w:val="yellow"/>
        </w:rPr>
        <w:t>Materials used;</w:t>
      </w:r>
    </w:p>
    <w:p w14:paraId="3ED88B99" w14:textId="77777777" w:rsidR="00D83EC0" w:rsidRPr="003441C0" w:rsidRDefault="00D83EC0" w:rsidP="00137202">
      <w:pPr>
        <w:pStyle w:val="ListParagraph"/>
        <w:numPr>
          <w:ilvl w:val="0"/>
          <w:numId w:val="46"/>
        </w:numPr>
        <w:spacing w:after="120"/>
        <w:rPr>
          <w:rFonts w:ascii="Times New Roman" w:eastAsia="Times New Roman" w:hAnsi="Times New Roman" w:cs="Times New Roman"/>
          <w:b/>
          <w:bCs/>
          <w:i/>
          <w:sz w:val="24"/>
          <w:szCs w:val="24"/>
          <w:highlight w:val="yellow"/>
        </w:rPr>
      </w:pPr>
      <w:r w:rsidRPr="003441C0">
        <w:rPr>
          <w:rFonts w:ascii="Times New Roman" w:eastAsia="Times New Roman" w:hAnsi="Times New Roman" w:cs="Times New Roman"/>
          <w:b/>
          <w:bCs/>
          <w:i/>
          <w:sz w:val="24"/>
          <w:szCs w:val="24"/>
          <w:highlight w:val="yellow"/>
        </w:rPr>
        <w:t>A list of samples tested;</w:t>
      </w:r>
    </w:p>
    <w:p w14:paraId="1470368A" w14:textId="77777777" w:rsidR="00D83EC0" w:rsidRPr="003441C0" w:rsidRDefault="00D83EC0" w:rsidP="00137202">
      <w:pPr>
        <w:pStyle w:val="ListParagraph"/>
        <w:numPr>
          <w:ilvl w:val="0"/>
          <w:numId w:val="46"/>
        </w:numPr>
        <w:spacing w:after="120"/>
        <w:rPr>
          <w:rFonts w:ascii="Times New Roman" w:eastAsia="Times New Roman" w:hAnsi="Times New Roman" w:cs="Times New Roman"/>
          <w:b/>
          <w:bCs/>
          <w:i/>
          <w:sz w:val="24"/>
          <w:szCs w:val="24"/>
          <w:highlight w:val="yellow"/>
        </w:rPr>
      </w:pPr>
      <w:r w:rsidRPr="003441C0">
        <w:rPr>
          <w:rFonts w:ascii="Times New Roman" w:eastAsia="Times New Roman" w:hAnsi="Times New Roman" w:cs="Times New Roman"/>
          <w:b/>
          <w:bCs/>
          <w:i/>
          <w:sz w:val="24"/>
          <w:szCs w:val="24"/>
          <w:highlight w:val="yellow"/>
        </w:rPr>
        <w:lastRenderedPageBreak/>
        <w:t>Results (presented in tabular format), including invalid results;</w:t>
      </w:r>
    </w:p>
    <w:p w14:paraId="2FE90A53" w14:textId="77777777" w:rsidR="00D83EC0" w:rsidRPr="003441C0" w:rsidRDefault="00D83EC0" w:rsidP="00137202">
      <w:pPr>
        <w:pStyle w:val="ListParagraph"/>
        <w:numPr>
          <w:ilvl w:val="0"/>
          <w:numId w:val="46"/>
        </w:numPr>
        <w:spacing w:after="120"/>
        <w:rPr>
          <w:rFonts w:ascii="Times New Roman" w:eastAsia="Times New Roman" w:hAnsi="Times New Roman" w:cs="Times New Roman"/>
          <w:b/>
          <w:bCs/>
          <w:i/>
          <w:sz w:val="24"/>
          <w:szCs w:val="24"/>
          <w:highlight w:val="yellow"/>
        </w:rPr>
      </w:pPr>
      <w:r w:rsidRPr="003441C0">
        <w:rPr>
          <w:rFonts w:ascii="Times New Roman" w:eastAsia="Times New Roman" w:hAnsi="Times New Roman" w:cs="Times New Roman"/>
          <w:b/>
          <w:bCs/>
          <w:i/>
          <w:sz w:val="24"/>
          <w:szCs w:val="24"/>
          <w:highlight w:val="yellow"/>
        </w:rPr>
        <w:t>Conclusions;</w:t>
      </w:r>
    </w:p>
    <w:p w14:paraId="1A3DE2DA" w14:textId="3FCCD1C8" w:rsidR="00D83EC0" w:rsidRPr="003441C0" w:rsidRDefault="00D83EC0" w:rsidP="00137202">
      <w:pPr>
        <w:pStyle w:val="ListParagraph"/>
        <w:numPr>
          <w:ilvl w:val="0"/>
          <w:numId w:val="46"/>
        </w:numPr>
        <w:spacing w:after="120"/>
        <w:rPr>
          <w:rFonts w:ascii="Times New Roman" w:eastAsia="Times New Roman" w:hAnsi="Times New Roman" w:cs="Times New Roman"/>
          <w:b/>
          <w:bCs/>
          <w:i/>
          <w:sz w:val="24"/>
          <w:szCs w:val="24"/>
          <w:highlight w:val="yellow"/>
        </w:rPr>
      </w:pPr>
      <w:r w:rsidRPr="003441C0">
        <w:rPr>
          <w:rFonts w:ascii="Times New Roman" w:eastAsia="Times New Roman" w:hAnsi="Times New Roman" w:cs="Times New Roman"/>
          <w:b/>
          <w:bCs/>
          <w:i/>
          <w:sz w:val="24"/>
          <w:szCs w:val="24"/>
          <w:highlight w:val="yellow"/>
        </w:rPr>
        <w:t>Any appropriate mitigati</w:t>
      </w:r>
      <w:r w:rsidR="00FE5998" w:rsidRPr="003441C0">
        <w:rPr>
          <w:rFonts w:ascii="Times New Roman" w:eastAsia="Times New Roman" w:hAnsi="Times New Roman" w:cs="Times New Roman"/>
          <w:b/>
          <w:bCs/>
          <w:i/>
          <w:sz w:val="24"/>
          <w:szCs w:val="24"/>
          <w:highlight w:val="yellow"/>
        </w:rPr>
        <w:t>on</w:t>
      </w:r>
      <w:r w:rsidRPr="003441C0">
        <w:rPr>
          <w:i/>
          <w:highlight w:val="yellow"/>
        </w:rPr>
        <w:t xml:space="preserve"> </w:t>
      </w:r>
      <w:r w:rsidRPr="003441C0">
        <w:rPr>
          <w:rFonts w:ascii="Times New Roman" w:eastAsia="Times New Roman" w:hAnsi="Times New Roman" w:cs="Times New Roman"/>
          <w:b/>
          <w:bCs/>
          <w:i/>
          <w:sz w:val="24"/>
          <w:szCs w:val="24"/>
          <w:highlight w:val="yellow"/>
        </w:rPr>
        <w:t>measures (e.g., labeling changes, changes to test design, etc.); and</w:t>
      </w:r>
    </w:p>
    <w:p w14:paraId="533490B9" w14:textId="77777777" w:rsidR="00D83EC0" w:rsidRPr="003441C0" w:rsidRDefault="00D83EC0" w:rsidP="00137202">
      <w:pPr>
        <w:pStyle w:val="ListParagraph"/>
        <w:numPr>
          <w:ilvl w:val="0"/>
          <w:numId w:val="46"/>
        </w:numPr>
        <w:spacing w:after="120"/>
        <w:rPr>
          <w:rFonts w:ascii="Times New Roman" w:eastAsia="Times New Roman" w:hAnsi="Times New Roman" w:cs="Times New Roman"/>
          <w:b/>
          <w:bCs/>
          <w:i/>
          <w:sz w:val="24"/>
          <w:szCs w:val="24"/>
          <w:highlight w:val="yellow"/>
        </w:rPr>
      </w:pPr>
      <w:r w:rsidRPr="003441C0">
        <w:rPr>
          <w:rFonts w:ascii="Times New Roman" w:eastAsia="Times New Roman" w:hAnsi="Times New Roman" w:cs="Times New Roman"/>
          <w:b/>
          <w:bCs/>
          <w:i/>
          <w:sz w:val="24"/>
          <w:szCs w:val="24"/>
          <w:highlight w:val="yellow"/>
        </w:rPr>
        <w:t xml:space="preserve">Operator background (e.g., education, training, experience, etc.) </w:t>
      </w:r>
    </w:p>
    <w:p w14:paraId="22A0E6A5" w14:textId="77777777" w:rsidR="00D83EC0" w:rsidRPr="00FE553D" w:rsidRDefault="00D83EC0" w:rsidP="003864E0">
      <w:pPr>
        <w:spacing w:after="120"/>
        <w:ind w:left="1440"/>
        <w:contextualSpacing/>
        <w:rPr>
          <w:rFonts w:ascii="Times New Roman" w:eastAsia="Times New Roman" w:hAnsi="Times New Roman" w:cs="Times New Roman"/>
          <w:b/>
          <w:bCs/>
          <w:i/>
          <w:sz w:val="24"/>
          <w:szCs w:val="24"/>
          <w:highlight w:val="yellow"/>
        </w:rPr>
      </w:pPr>
    </w:p>
    <w:p w14:paraId="1E51ABF7" w14:textId="7A0080A7" w:rsidR="00360E25" w:rsidRPr="00633FE3" w:rsidRDefault="00D83EC0" w:rsidP="003864E0">
      <w:pPr>
        <w:ind w:left="1440"/>
        <w:textAlignment w:val="center"/>
        <w:rPr>
          <w:rFonts w:ascii="Times New Roman" w:eastAsia="Times New Roman" w:hAnsi="Times New Roman" w:cs="Times New Roman"/>
          <w:b/>
          <w:i/>
          <w:sz w:val="24"/>
          <w:szCs w:val="24"/>
        </w:rPr>
      </w:pPr>
      <w:r w:rsidRPr="006373AA">
        <w:rPr>
          <w:rFonts w:ascii="Times New Roman" w:eastAsia="Times New Roman" w:hAnsi="Times New Roman" w:cs="Times New Roman"/>
          <w:b/>
          <w:bCs/>
          <w:i/>
          <w:sz w:val="24"/>
          <w:szCs w:val="24"/>
          <w:highlight w:val="yellow"/>
          <w:lang w:eastAsia="en-US"/>
        </w:rPr>
        <w:t xml:space="preserve">As part of your EUA </w:t>
      </w:r>
      <w:r>
        <w:rPr>
          <w:rFonts w:ascii="Times New Roman" w:eastAsia="Times New Roman" w:hAnsi="Times New Roman" w:cs="Times New Roman"/>
          <w:b/>
          <w:bCs/>
          <w:i/>
          <w:sz w:val="24"/>
          <w:szCs w:val="24"/>
          <w:highlight w:val="yellow"/>
          <w:lang w:eastAsia="en-US"/>
        </w:rPr>
        <w:t>request</w:t>
      </w:r>
      <w:r w:rsidRPr="006373AA">
        <w:rPr>
          <w:rFonts w:ascii="Times New Roman" w:eastAsia="Times New Roman" w:hAnsi="Times New Roman" w:cs="Times New Roman"/>
          <w:b/>
          <w:bCs/>
          <w:i/>
          <w:sz w:val="24"/>
          <w:szCs w:val="24"/>
          <w:highlight w:val="yellow"/>
          <w:lang w:eastAsia="en-US"/>
        </w:rPr>
        <w:t xml:space="preserve">, please </w:t>
      </w:r>
      <w:r>
        <w:rPr>
          <w:rFonts w:ascii="Times New Roman" w:eastAsia="Times New Roman" w:hAnsi="Times New Roman" w:cs="Times New Roman"/>
          <w:b/>
          <w:bCs/>
          <w:i/>
          <w:sz w:val="24"/>
          <w:szCs w:val="24"/>
          <w:highlight w:val="yellow"/>
          <w:lang w:eastAsia="en-US"/>
        </w:rPr>
        <w:t>include</w:t>
      </w:r>
      <w:r w:rsidRPr="006373AA">
        <w:rPr>
          <w:rFonts w:ascii="Times New Roman" w:eastAsia="Times New Roman" w:hAnsi="Times New Roman" w:cs="Times New Roman"/>
          <w:b/>
          <w:bCs/>
          <w:i/>
          <w:sz w:val="24"/>
          <w:szCs w:val="24"/>
          <w:highlight w:val="yellow"/>
          <w:lang w:eastAsia="en-US"/>
        </w:rPr>
        <w:t xml:space="preserve"> a table in which your study results are stratified by operator.]</w:t>
      </w:r>
    </w:p>
    <w:p w14:paraId="64A48886" w14:textId="77777777" w:rsidR="00FF05BD" w:rsidRPr="0077200E" w:rsidRDefault="00FF05BD" w:rsidP="00137202">
      <w:pPr>
        <w:pStyle w:val="Heading3"/>
        <w:numPr>
          <w:ilvl w:val="2"/>
          <w:numId w:val="12"/>
        </w:numPr>
        <w:ind w:left="1440"/>
        <w:rPr>
          <w:b w:val="0"/>
          <w:i w:val="0"/>
        </w:rPr>
      </w:pPr>
      <w:bookmarkStart w:id="82" w:name="_Toc75633308"/>
      <w:r w:rsidRPr="00F364A4">
        <w:t>Comparator Method:</w:t>
      </w:r>
      <w:bookmarkEnd w:id="82"/>
    </w:p>
    <w:p w14:paraId="15696B30" w14:textId="77777777" w:rsidR="00110CC4" w:rsidRDefault="00110CC4" w:rsidP="003864E0">
      <w:pPr>
        <w:ind w:left="1440"/>
        <w:textAlignment w:val="center"/>
        <w:rPr>
          <w:rFonts w:ascii="Times New Roman" w:hAnsi="Times New Roman"/>
          <w:b/>
          <w:sz w:val="24"/>
          <w:szCs w:val="24"/>
        </w:rPr>
      </w:pPr>
    </w:p>
    <w:p w14:paraId="51ED5C5D" w14:textId="74590032" w:rsidR="00FF05BD" w:rsidRPr="00E331D3" w:rsidRDefault="00EC4476" w:rsidP="003864E0">
      <w:pPr>
        <w:ind w:left="1440"/>
        <w:textAlignment w:val="center"/>
        <w:rPr>
          <w:rFonts w:ascii="Times New Roman" w:eastAsia="Times New Roman" w:hAnsi="Times New Roman" w:cs="Times New Roman"/>
          <w:b/>
          <w:i/>
          <w:sz w:val="24"/>
          <w:szCs w:val="24"/>
        </w:rPr>
      </w:pPr>
      <w:r w:rsidRPr="0077200E">
        <w:rPr>
          <w:rFonts w:ascii="Times New Roman" w:hAnsi="Times New Roman"/>
          <w:b/>
          <w:sz w:val="24"/>
          <w:szCs w:val="24"/>
        </w:rPr>
        <w:t xml:space="preserve">A description of an appropriate clinical comparator test is </w:t>
      </w:r>
      <w:r w:rsidR="00D766DF" w:rsidRPr="0077200E">
        <w:rPr>
          <w:rFonts w:ascii="Times New Roman" w:hAnsi="Times New Roman"/>
          <w:b/>
          <w:sz w:val="24"/>
          <w:szCs w:val="24"/>
        </w:rPr>
        <w:t>included in section J7 above.</w:t>
      </w:r>
      <w:r w:rsidR="00FF05BD" w:rsidRPr="0077200E">
        <w:rPr>
          <w:rFonts w:ascii="Times New Roman" w:hAnsi="Times New Roman"/>
          <w:b/>
          <w:sz w:val="24"/>
          <w:szCs w:val="24"/>
        </w:rPr>
        <w:t xml:space="preserve"> </w:t>
      </w:r>
    </w:p>
    <w:p w14:paraId="19FD37E0" w14:textId="77777777" w:rsidR="00FF05BD" w:rsidRPr="0077200E" w:rsidRDefault="00FF05BD" w:rsidP="00137202">
      <w:pPr>
        <w:pStyle w:val="Heading3"/>
        <w:numPr>
          <w:ilvl w:val="2"/>
          <w:numId w:val="12"/>
        </w:numPr>
        <w:ind w:left="1440"/>
        <w:rPr>
          <w:b w:val="0"/>
          <w:i w:val="0"/>
        </w:rPr>
      </w:pPr>
      <w:bookmarkStart w:id="83" w:name="_Toc75633309"/>
      <w:r w:rsidRPr="00F364A4">
        <w:t>Clinical Samples</w:t>
      </w:r>
      <w:bookmarkEnd w:id="83"/>
    </w:p>
    <w:p w14:paraId="5FAF268A" w14:textId="77777777" w:rsidR="00110CC4" w:rsidRDefault="00110CC4" w:rsidP="003864E0">
      <w:pPr>
        <w:ind w:left="1440"/>
        <w:textAlignment w:val="center"/>
        <w:rPr>
          <w:rFonts w:ascii="Times New Roman" w:hAnsi="Times New Roman"/>
          <w:b/>
          <w:sz w:val="24"/>
        </w:rPr>
      </w:pPr>
    </w:p>
    <w:p w14:paraId="225548EB" w14:textId="0841CF02" w:rsidR="00FF05BD" w:rsidRPr="0077200E" w:rsidRDefault="00FF05BD" w:rsidP="003864E0">
      <w:pPr>
        <w:ind w:left="1440"/>
        <w:textAlignment w:val="center"/>
        <w:rPr>
          <w:rFonts w:ascii="Times New Roman" w:hAnsi="Times New Roman"/>
          <w:b/>
          <w:sz w:val="24"/>
        </w:rPr>
      </w:pPr>
      <w:r w:rsidRPr="0077200E">
        <w:rPr>
          <w:rFonts w:ascii="Times New Roman" w:hAnsi="Times New Roman"/>
          <w:b/>
          <w:sz w:val="24"/>
        </w:rPr>
        <w:t>A total of 30 prospectively collected positive</w:t>
      </w:r>
      <w:r w:rsidRPr="00E331D3">
        <w:rPr>
          <w:rFonts w:ascii="Times New Roman" w:hAnsi="Times New Roman"/>
          <w:b/>
          <w:sz w:val="24"/>
        </w:rPr>
        <w:t xml:space="preserve"> </w:t>
      </w:r>
      <w:r w:rsidRPr="0077200E">
        <w:rPr>
          <w:rFonts w:ascii="Times New Roman" w:hAnsi="Times New Roman"/>
          <w:b/>
          <w:sz w:val="24"/>
        </w:rPr>
        <w:t xml:space="preserve">(confirmed by an </w:t>
      </w:r>
      <w:r w:rsidR="005F7BAE" w:rsidRPr="00E331D3">
        <w:rPr>
          <w:rFonts w:ascii="Times New Roman" w:eastAsia="Times New Roman" w:hAnsi="Times New Roman" w:cs="Times New Roman"/>
          <w:b/>
          <w:sz w:val="24"/>
          <w:szCs w:val="24"/>
        </w:rPr>
        <w:t>EUA</w:t>
      </w:r>
      <w:r w:rsidR="00FE65AF" w:rsidRPr="00E331D3">
        <w:rPr>
          <w:rFonts w:ascii="Times New Roman" w:eastAsia="Times New Roman" w:hAnsi="Times New Roman" w:cs="Times New Roman"/>
          <w:b/>
          <w:sz w:val="24"/>
          <w:szCs w:val="24"/>
        </w:rPr>
        <w:t>-</w:t>
      </w:r>
      <w:r w:rsidRPr="0077200E">
        <w:rPr>
          <w:rFonts w:ascii="Times New Roman" w:hAnsi="Times New Roman"/>
          <w:b/>
          <w:sz w:val="24"/>
        </w:rPr>
        <w:t xml:space="preserve">authorized test) and 30 negative natural clinical </w:t>
      </w:r>
      <w:r w:rsidR="00732B12" w:rsidRPr="00E331D3">
        <w:rPr>
          <w:rFonts w:ascii="Times New Roman" w:hAnsi="Times New Roman"/>
          <w:b/>
          <w:iCs/>
          <w:sz w:val="24"/>
        </w:rPr>
        <w:t>sample</w:t>
      </w:r>
      <w:r w:rsidRPr="0077200E">
        <w:rPr>
          <w:rFonts w:ascii="Times New Roman" w:hAnsi="Times New Roman"/>
          <w:b/>
          <w:sz w:val="24"/>
        </w:rPr>
        <w:t>s should be tested (mock clinical samples are not</w:t>
      </w:r>
      <w:r w:rsidR="0022310F" w:rsidRPr="0077200E">
        <w:rPr>
          <w:rFonts w:ascii="Times New Roman" w:hAnsi="Times New Roman"/>
          <w:b/>
          <w:sz w:val="24"/>
        </w:rPr>
        <w:t xml:space="preserve"> </w:t>
      </w:r>
      <w:r w:rsidR="00FA3E6A" w:rsidRPr="00E331D3">
        <w:rPr>
          <w:rFonts w:ascii="Times New Roman" w:hAnsi="Times New Roman" w:cs="Times New Roman"/>
          <w:b/>
          <w:sz w:val="24"/>
          <w:szCs w:val="24"/>
          <w:lang w:eastAsia="en-US"/>
        </w:rPr>
        <w:t>appropriate</w:t>
      </w:r>
      <w:r w:rsidRPr="0077200E">
        <w:rPr>
          <w:rFonts w:ascii="Times New Roman" w:hAnsi="Times New Roman"/>
          <w:b/>
          <w:sz w:val="24"/>
        </w:rPr>
        <w:t xml:space="preserve">). Testing should be conducted for at least 2 weeks. If an insufficient number of positive results is observed after such time (&lt;30), you may collect samples at another site to ship to the testing site or use banked </w:t>
      </w:r>
      <w:r w:rsidR="00732B12" w:rsidRPr="00E331D3">
        <w:rPr>
          <w:rFonts w:ascii="Times New Roman" w:hAnsi="Times New Roman"/>
          <w:b/>
          <w:iCs/>
          <w:sz w:val="24"/>
        </w:rPr>
        <w:t>sample</w:t>
      </w:r>
      <w:r w:rsidRPr="0077200E">
        <w:rPr>
          <w:rFonts w:ascii="Times New Roman" w:hAnsi="Times New Roman"/>
          <w:b/>
          <w:sz w:val="24"/>
        </w:rPr>
        <w:t xml:space="preserve">s to supplement your positive </w:t>
      </w:r>
      <w:r w:rsidR="00732B12" w:rsidRPr="00E331D3">
        <w:rPr>
          <w:rFonts w:ascii="Times New Roman" w:hAnsi="Times New Roman"/>
          <w:b/>
          <w:iCs/>
          <w:sz w:val="24"/>
        </w:rPr>
        <w:t>sample</w:t>
      </w:r>
      <w:r w:rsidRPr="0077200E">
        <w:rPr>
          <w:rFonts w:ascii="Times New Roman" w:hAnsi="Times New Roman"/>
          <w:b/>
          <w:sz w:val="24"/>
        </w:rPr>
        <w:t xml:space="preserve">s. Banked </w:t>
      </w:r>
      <w:r w:rsidR="00732B12" w:rsidRPr="00E331D3">
        <w:rPr>
          <w:rFonts w:ascii="Times New Roman" w:hAnsi="Times New Roman"/>
          <w:b/>
          <w:iCs/>
          <w:sz w:val="24"/>
        </w:rPr>
        <w:t>sample</w:t>
      </w:r>
      <w:r w:rsidRPr="0077200E">
        <w:rPr>
          <w:rFonts w:ascii="Times New Roman" w:hAnsi="Times New Roman"/>
          <w:b/>
          <w:sz w:val="24"/>
        </w:rPr>
        <w:t xml:space="preserve">s should not be pre-selected based on Ct value and should be presented blinded (mixed with negatives) to the testing site. Ideally, the same comparator </w:t>
      </w:r>
      <w:r w:rsidR="009F5C25" w:rsidRPr="00E331D3">
        <w:rPr>
          <w:rFonts w:ascii="Times New Roman" w:eastAsia="Times New Roman" w:hAnsi="Times New Roman" w:cs="Times New Roman"/>
          <w:b/>
          <w:sz w:val="24"/>
          <w:szCs w:val="24"/>
        </w:rPr>
        <w:t>test</w:t>
      </w:r>
      <w:r w:rsidRPr="0077200E">
        <w:rPr>
          <w:rFonts w:ascii="Times New Roman" w:hAnsi="Times New Roman"/>
          <w:b/>
          <w:sz w:val="24"/>
        </w:rPr>
        <w:t xml:space="preserve"> should be used for banked and prospectively collected </w:t>
      </w:r>
      <w:r w:rsidR="00732B12" w:rsidRPr="00E331D3">
        <w:rPr>
          <w:rFonts w:ascii="Times New Roman" w:hAnsi="Times New Roman"/>
          <w:b/>
          <w:iCs/>
          <w:sz w:val="24"/>
        </w:rPr>
        <w:t>sample</w:t>
      </w:r>
      <w:r w:rsidRPr="0077200E">
        <w:rPr>
          <w:rFonts w:ascii="Times New Roman" w:hAnsi="Times New Roman"/>
          <w:b/>
          <w:sz w:val="24"/>
        </w:rPr>
        <w:t>s.</w:t>
      </w:r>
    </w:p>
    <w:p w14:paraId="70E1B28D" w14:textId="77777777" w:rsidR="00C413D2" w:rsidRPr="00E331D3" w:rsidRDefault="00C413D2" w:rsidP="003864E0">
      <w:pPr>
        <w:ind w:left="1440"/>
        <w:rPr>
          <w:rFonts w:ascii="Times New Roman" w:eastAsia="Times New Roman" w:hAnsi="Times New Roman" w:cs="Times New Roman"/>
          <w:b/>
          <w:sz w:val="24"/>
          <w:szCs w:val="24"/>
        </w:rPr>
      </w:pPr>
    </w:p>
    <w:p w14:paraId="28C3113C" w14:textId="33A66ED5" w:rsidR="00F963AD" w:rsidRPr="0077200E" w:rsidRDefault="00F963AD" w:rsidP="00137202">
      <w:pPr>
        <w:pStyle w:val="ListParagraph"/>
        <w:numPr>
          <w:ilvl w:val="2"/>
          <w:numId w:val="12"/>
        </w:numPr>
        <w:ind w:left="1440"/>
        <w:rPr>
          <w:rFonts w:ascii="Times New Roman" w:hAnsi="Times New Roman"/>
          <w:b/>
          <w:i/>
          <w:iCs/>
          <w:sz w:val="24"/>
          <w:u w:val="single"/>
        </w:rPr>
      </w:pPr>
      <w:r w:rsidRPr="0077200E">
        <w:rPr>
          <w:rFonts w:ascii="Times New Roman" w:hAnsi="Times New Roman"/>
          <w:b/>
          <w:i/>
          <w:iCs/>
          <w:sz w:val="24"/>
          <w:u w:val="single"/>
        </w:rPr>
        <w:t>Clinical Performance</w:t>
      </w:r>
    </w:p>
    <w:p w14:paraId="7E80E3F3" w14:textId="0BB7B624" w:rsidR="00FF05BD" w:rsidRPr="00AA4EB8" w:rsidRDefault="00FF05BD" w:rsidP="00AA4EB8">
      <w:pPr>
        <w:pStyle w:val="ListParagraph"/>
        <w:ind w:left="1440"/>
      </w:pPr>
      <w:r w:rsidRPr="0077200E">
        <w:rPr>
          <w:rFonts w:ascii="Times New Roman" w:hAnsi="Times New Roman"/>
          <w:b/>
          <w:sz w:val="24"/>
        </w:rPr>
        <w:t xml:space="preserve">A molecular POC </w:t>
      </w:r>
      <w:r w:rsidR="00C16E79" w:rsidRPr="00F364A4">
        <w:rPr>
          <w:rFonts w:ascii="Times New Roman" w:eastAsia="Times New Roman" w:hAnsi="Times New Roman" w:cs="Times New Roman"/>
          <w:b/>
          <w:sz w:val="24"/>
          <w:szCs w:val="24"/>
        </w:rPr>
        <w:t>candidate</w:t>
      </w:r>
      <w:r w:rsidRPr="00F364A4">
        <w:rPr>
          <w:rFonts w:ascii="Times New Roman" w:eastAsia="Times New Roman" w:hAnsi="Times New Roman" w:cs="Times New Roman"/>
          <w:b/>
          <w:sz w:val="24"/>
          <w:szCs w:val="24"/>
        </w:rPr>
        <w:t xml:space="preserve"> </w:t>
      </w:r>
      <w:r w:rsidRPr="0077200E">
        <w:rPr>
          <w:rFonts w:ascii="Times New Roman" w:hAnsi="Times New Roman"/>
          <w:b/>
          <w:sz w:val="24"/>
        </w:rPr>
        <w:t xml:space="preserve">test should demonstrate positive and negative agreement of ≥ 95%. However positive agreement of ≥ 80% may be </w:t>
      </w:r>
      <w:r w:rsidR="000A4EE6" w:rsidRPr="0077200E">
        <w:rPr>
          <w:rFonts w:ascii="Times New Roman" w:hAnsi="Times New Roman"/>
          <w:b/>
          <w:sz w:val="24"/>
        </w:rPr>
        <w:t>considered</w:t>
      </w:r>
      <w:r w:rsidRPr="0077200E">
        <w:rPr>
          <w:rFonts w:ascii="Times New Roman" w:hAnsi="Times New Roman"/>
          <w:b/>
          <w:sz w:val="24"/>
        </w:rPr>
        <w:t xml:space="preserve"> with appropriate limitations added to the intended use that would mitigate the </w:t>
      </w:r>
      <w:r w:rsidR="0094439E" w:rsidRPr="0077200E">
        <w:rPr>
          <w:rFonts w:ascii="Times New Roman" w:hAnsi="Times New Roman"/>
          <w:b/>
          <w:sz w:val="24"/>
        </w:rPr>
        <w:t xml:space="preserve">risk of </w:t>
      </w:r>
      <w:r w:rsidRPr="0077200E">
        <w:rPr>
          <w:rFonts w:ascii="Times New Roman" w:hAnsi="Times New Roman"/>
          <w:b/>
          <w:sz w:val="24"/>
        </w:rPr>
        <w:t xml:space="preserve">false negative results.  </w:t>
      </w:r>
      <w:r w:rsidR="000A4EE6" w:rsidRPr="0077200E">
        <w:rPr>
          <w:rFonts w:ascii="Times New Roman" w:hAnsi="Times New Roman"/>
          <w:b/>
          <w:sz w:val="24"/>
        </w:rPr>
        <w:t xml:space="preserve">For example, </w:t>
      </w:r>
      <w:r w:rsidR="0099057E" w:rsidRPr="0077200E">
        <w:rPr>
          <w:rFonts w:ascii="Times New Roman" w:hAnsi="Times New Roman"/>
          <w:b/>
          <w:sz w:val="24"/>
        </w:rPr>
        <w:t>negative results may be considered presumptive negative if the demonstrated PPA is lower than 95%.</w:t>
      </w:r>
    </w:p>
    <w:p w14:paraId="31B5E7DA" w14:textId="77777777" w:rsidR="00FF05BD" w:rsidRPr="0077200E" w:rsidRDefault="00FF05BD" w:rsidP="0077200E">
      <w:pPr>
        <w:pStyle w:val="Heading3"/>
        <w:rPr>
          <w:b w:val="0"/>
          <w:i w:val="0"/>
        </w:rPr>
      </w:pPr>
      <w:bookmarkStart w:id="84" w:name="_Toc75633312"/>
      <w:r w:rsidRPr="00BB3057">
        <w:t>Performance around LoD</w:t>
      </w:r>
      <w:bookmarkEnd w:id="84"/>
    </w:p>
    <w:p w14:paraId="3902A9B3" w14:textId="77777777" w:rsidR="0088115A" w:rsidRDefault="0088115A">
      <w:pPr>
        <w:pStyle w:val="Heading3"/>
        <w:numPr>
          <w:ilvl w:val="0"/>
          <w:numId w:val="0"/>
        </w:numPr>
        <w:spacing w:before="0"/>
        <w:ind w:left="1080"/>
        <w:rPr>
          <w:i w:val="0"/>
          <w:u w:val="none"/>
        </w:rPr>
      </w:pPr>
    </w:p>
    <w:p w14:paraId="2A8C525D" w14:textId="66ADEA4E" w:rsidR="00FF05BD" w:rsidRDefault="007E620B">
      <w:pPr>
        <w:pStyle w:val="Heading3"/>
        <w:numPr>
          <w:ilvl w:val="0"/>
          <w:numId w:val="0"/>
        </w:numPr>
        <w:spacing w:before="0"/>
        <w:ind w:left="1080"/>
        <w:rPr>
          <w:rFonts w:eastAsia="Times New Roman"/>
          <w:bCs w:val="0"/>
          <w:i w:val="0"/>
          <w:iCs w:val="0"/>
          <w:u w:val="none"/>
          <w:lang w:eastAsia="ja-JP"/>
        </w:rPr>
      </w:pPr>
      <w:r w:rsidRPr="0077200E">
        <w:rPr>
          <w:i w:val="0"/>
          <w:u w:val="none"/>
        </w:rPr>
        <w:t xml:space="preserve">You should </w:t>
      </w:r>
      <w:r w:rsidRPr="007E620B">
        <w:rPr>
          <w:rFonts w:eastAsia="Times New Roman"/>
          <w:bCs w:val="0"/>
          <w:i w:val="0"/>
          <w:iCs w:val="0"/>
          <w:u w:val="none"/>
          <w:lang w:eastAsia="ja-JP"/>
        </w:rPr>
        <w:t xml:space="preserve">also </w:t>
      </w:r>
      <w:r w:rsidRPr="0077200E">
        <w:rPr>
          <w:i w:val="0"/>
          <w:u w:val="none"/>
        </w:rPr>
        <w:t>conduct testing with samples prepared with SARS-CoV-2 viral load near the LoD of your assay</w:t>
      </w:r>
      <w:r w:rsidRPr="007E620B">
        <w:rPr>
          <w:rFonts w:eastAsia="Times New Roman"/>
          <w:bCs w:val="0"/>
          <w:i w:val="0"/>
          <w:iCs w:val="0"/>
          <w:u w:val="none"/>
          <w:lang w:eastAsia="ja-JP"/>
        </w:rPr>
        <w:t xml:space="preserve"> in clinical matrix.</w:t>
      </w:r>
      <w:r w:rsidRPr="0077200E">
        <w:rPr>
          <w:i w:val="0"/>
          <w:u w:val="none"/>
        </w:rPr>
        <w:t xml:space="preserve"> The testing should be </w:t>
      </w:r>
      <w:r w:rsidRPr="007E620B">
        <w:rPr>
          <w:rFonts w:eastAsia="Times New Roman"/>
          <w:bCs w:val="0"/>
          <w:i w:val="0"/>
          <w:iCs w:val="0"/>
          <w:u w:val="none"/>
          <w:lang w:eastAsia="ja-JP"/>
        </w:rPr>
        <w:t>conducted</w:t>
      </w:r>
      <w:r w:rsidRPr="0077200E">
        <w:rPr>
          <w:i w:val="0"/>
          <w:u w:val="none"/>
        </w:rPr>
        <w:t xml:space="preserve"> by </w:t>
      </w:r>
      <w:r w:rsidRPr="007E620B">
        <w:rPr>
          <w:rFonts w:eastAsia="Times New Roman"/>
          <w:bCs w:val="0"/>
          <w:i w:val="0"/>
          <w:iCs w:val="0"/>
          <w:u w:val="none"/>
          <w:lang w:eastAsia="ja-JP"/>
        </w:rPr>
        <w:t xml:space="preserve">minimally trained operators and </w:t>
      </w:r>
      <w:r w:rsidRPr="0077200E">
        <w:rPr>
          <w:i w:val="0"/>
          <w:u w:val="none"/>
        </w:rPr>
        <w:t>should consist of 10 low positives (&lt;</w:t>
      </w:r>
      <w:r w:rsidRPr="007E620B">
        <w:rPr>
          <w:rFonts w:eastAsia="Times New Roman"/>
          <w:bCs w:val="0"/>
          <w:i w:val="0"/>
          <w:iCs w:val="0"/>
          <w:u w:val="none"/>
          <w:lang w:eastAsia="ja-JP"/>
        </w:rPr>
        <w:t>2</w:t>
      </w:r>
      <w:r w:rsidR="00FB3BCB">
        <w:rPr>
          <w:rFonts w:eastAsia="Times New Roman"/>
          <w:bCs w:val="0"/>
          <w:i w:val="0"/>
          <w:iCs w:val="0"/>
          <w:u w:val="none"/>
          <w:lang w:eastAsia="ja-JP"/>
        </w:rPr>
        <w:t xml:space="preserve"> times</w:t>
      </w:r>
      <w:r w:rsidR="00FB3BCB" w:rsidRPr="0077200E">
        <w:rPr>
          <w:i w:val="0"/>
          <w:u w:val="none"/>
        </w:rPr>
        <w:t xml:space="preserve"> </w:t>
      </w:r>
      <w:r w:rsidRPr="0077200E">
        <w:rPr>
          <w:i w:val="0"/>
          <w:u w:val="none"/>
        </w:rPr>
        <w:t xml:space="preserve">LoD) and 10 </w:t>
      </w:r>
      <w:r w:rsidRPr="007E620B">
        <w:rPr>
          <w:rFonts w:eastAsia="Times New Roman"/>
          <w:bCs w:val="0"/>
          <w:i w:val="0"/>
          <w:iCs w:val="0"/>
          <w:u w:val="none"/>
          <w:lang w:eastAsia="ja-JP"/>
        </w:rPr>
        <w:t xml:space="preserve">negative </w:t>
      </w:r>
      <w:r w:rsidR="00732B12" w:rsidRPr="0077200E">
        <w:rPr>
          <w:bCs w:val="0"/>
          <w:i w:val="0"/>
          <w:u w:val="none"/>
        </w:rPr>
        <w:t>sample</w:t>
      </w:r>
      <w:r w:rsidRPr="0077200E">
        <w:rPr>
          <w:rFonts w:eastAsia="Times New Roman"/>
          <w:i w:val="0"/>
          <w:u w:val="none"/>
          <w:lang w:eastAsia="ja-JP"/>
        </w:rPr>
        <w:t>s</w:t>
      </w:r>
      <w:r w:rsidRPr="0077200E">
        <w:rPr>
          <w:i w:val="0"/>
          <w:u w:val="none"/>
        </w:rPr>
        <w:t xml:space="preserve"> per site. </w:t>
      </w:r>
      <w:r w:rsidRPr="007E620B">
        <w:rPr>
          <w:rFonts w:eastAsia="Times New Roman"/>
          <w:bCs w:val="0"/>
          <w:i w:val="0"/>
          <w:iCs w:val="0"/>
          <w:u w:val="none"/>
          <w:lang w:eastAsia="ja-JP"/>
        </w:rPr>
        <w:t xml:space="preserve">All contrived </w:t>
      </w:r>
      <w:r w:rsidR="00732B12" w:rsidRPr="0077200E">
        <w:rPr>
          <w:bCs w:val="0"/>
          <w:i w:val="0"/>
          <w:u w:val="none"/>
        </w:rPr>
        <w:t>sample</w:t>
      </w:r>
      <w:r w:rsidRPr="0077200E">
        <w:rPr>
          <w:rFonts w:eastAsia="Times New Roman"/>
          <w:i w:val="0"/>
          <w:u w:val="none"/>
          <w:lang w:eastAsia="ja-JP"/>
        </w:rPr>
        <w:t>s</w:t>
      </w:r>
      <w:r w:rsidRPr="007E620B">
        <w:rPr>
          <w:rFonts w:eastAsia="Times New Roman"/>
          <w:bCs w:val="0"/>
          <w:i w:val="0"/>
          <w:iCs w:val="0"/>
          <w:u w:val="none"/>
          <w:lang w:eastAsia="ja-JP"/>
        </w:rPr>
        <w:t xml:space="preserve"> should be </w:t>
      </w:r>
      <w:r w:rsidRPr="0077200E">
        <w:rPr>
          <w:i w:val="0"/>
          <w:u w:val="none"/>
        </w:rPr>
        <w:t xml:space="preserve">blinded and randomized </w:t>
      </w:r>
      <w:r w:rsidRPr="007E620B">
        <w:rPr>
          <w:rFonts w:eastAsia="Times New Roman"/>
          <w:bCs w:val="0"/>
          <w:i w:val="0"/>
          <w:iCs w:val="0"/>
          <w:u w:val="none"/>
          <w:lang w:eastAsia="ja-JP"/>
        </w:rPr>
        <w:t>and</w:t>
      </w:r>
      <w:r w:rsidRPr="0077200E">
        <w:rPr>
          <w:i w:val="0"/>
          <w:u w:val="none"/>
        </w:rPr>
        <w:t xml:space="preserve"> each operator </w:t>
      </w:r>
      <w:r w:rsidRPr="007E620B">
        <w:rPr>
          <w:rFonts w:eastAsia="Times New Roman"/>
          <w:bCs w:val="0"/>
          <w:i w:val="0"/>
          <w:iCs w:val="0"/>
          <w:u w:val="none"/>
          <w:lang w:eastAsia="ja-JP"/>
        </w:rPr>
        <w:t>should test</w:t>
      </w:r>
      <w:r w:rsidRPr="0077200E">
        <w:rPr>
          <w:i w:val="0"/>
          <w:u w:val="none"/>
        </w:rPr>
        <w:t xml:space="preserve"> at least </w:t>
      </w:r>
      <w:r w:rsidRPr="007E620B">
        <w:rPr>
          <w:rFonts w:eastAsia="Times New Roman"/>
          <w:bCs w:val="0"/>
          <w:i w:val="0"/>
          <w:iCs w:val="0"/>
          <w:u w:val="none"/>
          <w:lang w:eastAsia="ja-JP"/>
        </w:rPr>
        <w:t>three</w:t>
      </w:r>
      <w:r w:rsidRPr="0077200E">
        <w:rPr>
          <w:i w:val="0"/>
          <w:u w:val="none"/>
        </w:rPr>
        <w:t xml:space="preserve"> low positive </w:t>
      </w:r>
      <w:r w:rsidRPr="0077200E">
        <w:rPr>
          <w:i w:val="0"/>
          <w:u w:val="none"/>
        </w:rPr>
        <w:lastRenderedPageBreak/>
        <w:t xml:space="preserve">and </w:t>
      </w:r>
      <w:r w:rsidRPr="007E620B">
        <w:rPr>
          <w:rFonts w:eastAsia="Times New Roman"/>
          <w:bCs w:val="0"/>
          <w:i w:val="0"/>
          <w:iCs w:val="0"/>
          <w:u w:val="none"/>
          <w:lang w:eastAsia="ja-JP"/>
        </w:rPr>
        <w:t>three</w:t>
      </w:r>
      <w:r w:rsidRPr="0077200E">
        <w:rPr>
          <w:i w:val="0"/>
          <w:u w:val="none"/>
        </w:rPr>
        <w:t xml:space="preserve"> negative </w:t>
      </w:r>
      <w:r w:rsidR="00774AA1" w:rsidRPr="0077200E">
        <w:rPr>
          <w:i w:val="0"/>
          <w:u w:val="none"/>
        </w:rPr>
        <w:t>sample</w:t>
      </w:r>
      <w:r w:rsidRPr="007E620B">
        <w:rPr>
          <w:rFonts w:eastAsia="Times New Roman"/>
          <w:bCs w:val="0"/>
          <w:i w:val="0"/>
          <w:iCs w:val="0"/>
          <w:u w:val="none"/>
          <w:lang w:eastAsia="ja-JP"/>
        </w:rPr>
        <w:t>s</w:t>
      </w:r>
      <w:r w:rsidR="000674F4" w:rsidRPr="0077200E">
        <w:rPr>
          <w:i w:val="0"/>
          <w:u w:val="none"/>
        </w:rPr>
        <w:t xml:space="preserve"> integrated into the site’s workflow with the clinical samples above</w:t>
      </w:r>
      <w:r w:rsidRPr="0077200E">
        <w:rPr>
          <w:i w:val="0"/>
          <w:u w:val="none"/>
        </w:rPr>
        <w:t>.</w:t>
      </w:r>
      <w:r w:rsidRPr="007E620B">
        <w:rPr>
          <w:rFonts w:eastAsia="Times New Roman"/>
          <w:bCs w:val="0"/>
          <w:i w:val="0"/>
          <w:iCs w:val="0"/>
          <w:u w:val="none"/>
          <w:lang w:eastAsia="ja-JP"/>
        </w:rPr>
        <w:t xml:space="preserve"> These </w:t>
      </w:r>
      <w:r w:rsidR="00F17F5C" w:rsidRPr="0077200E">
        <w:rPr>
          <w:bCs w:val="0"/>
          <w:i w:val="0"/>
          <w:u w:val="none"/>
        </w:rPr>
        <w:t>sample</w:t>
      </w:r>
      <w:r w:rsidRPr="007E620B">
        <w:rPr>
          <w:rFonts w:eastAsia="Times New Roman"/>
          <w:bCs w:val="0"/>
          <w:i w:val="0"/>
          <w:iCs w:val="0"/>
          <w:u w:val="none"/>
          <w:lang w:eastAsia="ja-JP"/>
        </w:rPr>
        <w:t xml:space="preserve">s are intended to supplement, not replace, the clinical </w:t>
      </w:r>
      <w:r w:rsidR="00B1731A" w:rsidRPr="00CB3B45">
        <w:rPr>
          <w:bCs w:val="0"/>
          <w:i w:val="0"/>
          <w:u w:val="none"/>
        </w:rPr>
        <w:t>sample</w:t>
      </w:r>
      <w:r w:rsidRPr="007E620B">
        <w:rPr>
          <w:rFonts w:eastAsia="Times New Roman"/>
          <w:bCs w:val="0"/>
          <w:i w:val="0"/>
          <w:iCs w:val="0"/>
          <w:u w:val="none"/>
          <w:lang w:eastAsia="ja-JP"/>
        </w:rPr>
        <w:t xml:space="preserve">s in your study. </w:t>
      </w:r>
    </w:p>
    <w:p w14:paraId="7482C1A1" w14:textId="77777777" w:rsidR="007B191A" w:rsidRPr="0077200E" w:rsidRDefault="007B191A" w:rsidP="0077200E"/>
    <w:p w14:paraId="11F841CB" w14:textId="5BFA969F" w:rsidR="007B191A" w:rsidRPr="006373AA" w:rsidRDefault="007B191A" w:rsidP="0077200E">
      <w:pPr>
        <w:spacing w:after="120"/>
        <w:ind w:left="1080"/>
        <w:contextualSpacing/>
        <w:rPr>
          <w:rFonts w:ascii="Times New Roman" w:eastAsia="Times New Roman" w:hAnsi="Times New Roman" w:cs="Times New Roman"/>
          <w:b/>
          <w:bCs/>
          <w:i/>
          <w:iCs/>
          <w:sz w:val="24"/>
          <w:szCs w:val="24"/>
          <w:lang w:eastAsia="en-US"/>
        </w:rPr>
      </w:pPr>
      <w:r w:rsidRPr="3BE8EC34">
        <w:rPr>
          <w:rFonts w:ascii="Times New Roman" w:eastAsia="Times New Roman" w:hAnsi="Times New Roman" w:cs="Times New Roman"/>
          <w:b/>
          <w:bCs/>
          <w:i/>
          <w:iCs/>
          <w:sz w:val="24"/>
          <w:szCs w:val="24"/>
          <w:highlight w:val="yellow"/>
          <w:lang w:eastAsia="en-US"/>
        </w:rPr>
        <w:t xml:space="preserve">[Please include a table in an Excel-compatible </w:t>
      </w:r>
      <w:r w:rsidR="00EA1C69" w:rsidRPr="3BE8EC34">
        <w:rPr>
          <w:rFonts w:ascii="Times New Roman" w:eastAsia="Times New Roman" w:hAnsi="Times New Roman" w:cs="Times New Roman"/>
          <w:b/>
          <w:bCs/>
          <w:i/>
          <w:iCs/>
          <w:sz w:val="24"/>
          <w:szCs w:val="24"/>
          <w:highlight w:val="yellow"/>
          <w:lang w:eastAsia="en-US"/>
        </w:rPr>
        <w:t>format in</w:t>
      </w:r>
      <w:r w:rsidRPr="3BE8EC34">
        <w:rPr>
          <w:rFonts w:ascii="Times New Roman" w:eastAsia="Times New Roman" w:hAnsi="Times New Roman" w:cs="Times New Roman"/>
          <w:b/>
          <w:bCs/>
          <w:i/>
          <w:iCs/>
          <w:sz w:val="24"/>
          <w:szCs w:val="24"/>
          <w:highlight w:val="yellow"/>
          <w:lang w:eastAsia="en-US"/>
        </w:rPr>
        <w:t xml:space="preserve"> which your study results are stratified by operator.]</w:t>
      </w:r>
    </w:p>
    <w:p w14:paraId="64408E27" w14:textId="17618906" w:rsidR="00FF05BD" w:rsidRPr="00633FE3" w:rsidRDefault="00FF05BD" w:rsidP="0077200E">
      <w:pPr>
        <w:rPr>
          <w:rFonts w:ascii="Times New Roman" w:eastAsia="Times New Roman" w:hAnsi="Times New Roman" w:cs="Times New Roman"/>
          <w:b/>
          <w:i/>
          <w:sz w:val="24"/>
          <w:szCs w:val="24"/>
        </w:rPr>
      </w:pPr>
    </w:p>
    <w:p w14:paraId="1B9A5C3D" w14:textId="46CE1729" w:rsidR="00FF05BD" w:rsidRPr="0077200E" w:rsidRDefault="00E716C7" w:rsidP="0077200E">
      <w:pPr>
        <w:pStyle w:val="Heading3"/>
        <w:rPr>
          <w:b w:val="0"/>
          <w:i w:val="0"/>
        </w:rPr>
      </w:pPr>
      <w:bookmarkStart w:id="85" w:name="_Toc75633313"/>
      <w:r>
        <w:t xml:space="preserve">POC </w:t>
      </w:r>
      <w:r w:rsidR="00FF05BD" w:rsidRPr="00BB3057">
        <w:t>Flex Studies</w:t>
      </w:r>
      <w:bookmarkEnd w:id="85"/>
    </w:p>
    <w:p w14:paraId="7917BF4A" w14:textId="77777777" w:rsidR="004B5161" w:rsidRDefault="004B5161" w:rsidP="0077200E">
      <w:pPr>
        <w:spacing w:after="120"/>
        <w:ind w:left="1080"/>
        <w:contextualSpacing/>
        <w:rPr>
          <w:rFonts w:ascii="Times New Roman" w:eastAsia="Times New Roman" w:hAnsi="Times New Roman" w:cs="Times New Roman"/>
          <w:b/>
          <w:bCs/>
          <w:sz w:val="24"/>
          <w:szCs w:val="24"/>
          <w:lang w:eastAsia="en-US"/>
        </w:rPr>
      </w:pPr>
    </w:p>
    <w:p w14:paraId="501E4068" w14:textId="44868E8E" w:rsidR="00D716FE" w:rsidRPr="0077200E" w:rsidRDefault="00D716FE" w:rsidP="0077200E">
      <w:pPr>
        <w:spacing w:after="120"/>
        <w:ind w:left="1080"/>
        <w:contextualSpacing/>
        <w:rPr>
          <w:rFonts w:ascii="Times New Roman" w:hAnsi="Times New Roman"/>
          <w:b/>
          <w:sz w:val="24"/>
          <w:u w:val="single"/>
        </w:rPr>
      </w:pPr>
      <w:r w:rsidRPr="0013315E">
        <w:rPr>
          <w:rFonts w:ascii="Times New Roman" w:eastAsia="Times New Roman" w:hAnsi="Times New Roman" w:cs="Times New Roman"/>
          <w:b/>
          <w:bCs/>
          <w:sz w:val="24"/>
          <w:szCs w:val="24"/>
          <w:lang w:eastAsia="en-US"/>
        </w:rPr>
        <w:t xml:space="preserve">You should also conduct a thorough hazard analysis considering the main known sources of errors. Based upon your hazard analysis, you should conduct flex studies to evaluate the impact of errors, or out-of-specifications conditions, on </w:t>
      </w:r>
      <w:r w:rsidR="0099661B" w:rsidRPr="0013315E">
        <w:rPr>
          <w:rFonts w:ascii="Times New Roman" w:eastAsia="Times New Roman" w:hAnsi="Times New Roman" w:cs="Times New Roman"/>
          <w:b/>
          <w:bCs/>
          <w:sz w:val="24"/>
          <w:szCs w:val="24"/>
          <w:lang w:eastAsia="en-US"/>
        </w:rPr>
        <w:t>the candidate</w:t>
      </w:r>
      <w:r w:rsidR="00B41C36" w:rsidRPr="0013315E">
        <w:rPr>
          <w:rFonts w:ascii="Times New Roman" w:eastAsia="Times New Roman" w:hAnsi="Times New Roman" w:cs="Times New Roman"/>
          <w:b/>
          <w:bCs/>
          <w:sz w:val="24"/>
          <w:szCs w:val="24"/>
          <w:lang w:eastAsia="en-US"/>
        </w:rPr>
        <w:t xml:space="preserve"> test</w:t>
      </w:r>
      <w:r w:rsidRPr="0013315E">
        <w:rPr>
          <w:rFonts w:ascii="Times New Roman" w:eastAsia="Times New Roman" w:hAnsi="Times New Roman" w:cs="Times New Roman"/>
          <w:b/>
          <w:bCs/>
          <w:sz w:val="24"/>
          <w:szCs w:val="24"/>
          <w:lang w:eastAsia="en-US"/>
        </w:rPr>
        <w:t xml:space="preserve"> performance.  Each sample should be prepared at 2xLoD in negative clinical matrix and should be evaluated in three replicates for each condition under evaluation. Flex studies can be conducted with trained operators at an internal testing site. </w:t>
      </w:r>
      <w:r w:rsidRPr="0077200E">
        <w:rPr>
          <w:rFonts w:ascii="Times New Roman" w:hAnsi="Times New Roman"/>
          <w:b/>
          <w:sz w:val="24"/>
        </w:rPr>
        <w:t>Each study should be performed using a pre-defined study protocol that includes the following:</w:t>
      </w:r>
      <w:r w:rsidRPr="0077200E">
        <w:rPr>
          <w:rFonts w:ascii="Times New Roman" w:hAnsi="Times New Roman"/>
          <w:b/>
          <w:sz w:val="24"/>
          <w:u w:val="single"/>
        </w:rPr>
        <w:t xml:space="preserve"> </w:t>
      </w:r>
    </w:p>
    <w:p w14:paraId="3399BFE1" w14:textId="6191C042" w:rsidR="00D716FE" w:rsidRPr="004B5161" w:rsidRDefault="00D716FE" w:rsidP="00137202">
      <w:pPr>
        <w:pStyle w:val="ListParagraph"/>
        <w:numPr>
          <w:ilvl w:val="0"/>
          <w:numId w:val="47"/>
        </w:numPr>
        <w:spacing w:after="120"/>
        <w:rPr>
          <w:rFonts w:ascii="Times New Roman" w:hAnsi="Times New Roman"/>
          <w:b/>
          <w:sz w:val="24"/>
        </w:rPr>
      </w:pPr>
      <w:r w:rsidRPr="004B5161">
        <w:rPr>
          <w:rFonts w:ascii="Times New Roman" w:hAnsi="Times New Roman"/>
          <w:b/>
          <w:sz w:val="24"/>
        </w:rPr>
        <w:t>The objective of the study</w:t>
      </w:r>
      <w:r w:rsidR="002238CD" w:rsidRPr="004B5161">
        <w:rPr>
          <w:rFonts w:ascii="Times New Roman" w:hAnsi="Times New Roman"/>
          <w:b/>
          <w:sz w:val="24"/>
        </w:rPr>
        <w:t>;</w:t>
      </w:r>
    </w:p>
    <w:p w14:paraId="2C62FC5F" w14:textId="7C24D852" w:rsidR="00D716FE" w:rsidRPr="004B5161" w:rsidRDefault="00D716FE" w:rsidP="00137202">
      <w:pPr>
        <w:pStyle w:val="ListParagraph"/>
        <w:numPr>
          <w:ilvl w:val="0"/>
          <w:numId w:val="47"/>
        </w:numPr>
        <w:spacing w:after="120"/>
        <w:rPr>
          <w:rFonts w:ascii="Times New Roman" w:hAnsi="Times New Roman"/>
          <w:b/>
          <w:sz w:val="24"/>
        </w:rPr>
      </w:pPr>
      <w:r w:rsidRPr="004B5161">
        <w:rPr>
          <w:rFonts w:ascii="Times New Roman" w:hAnsi="Times New Roman"/>
          <w:b/>
          <w:sz w:val="24"/>
        </w:rPr>
        <w:t>Detailed test procedure</w:t>
      </w:r>
      <w:r w:rsidR="00B41C36" w:rsidRPr="004B5161">
        <w:rPr>
          <w:rFonts w:ascii="Times New Roman" w:eastAsia="Times New Roman" w:hAnsi="Times New Roman" w:cs="Times New Roman"/>
          <w:b/>
          <w:bCs/>
          <w:sz w:val="24"/>
          <w:szCs w:val="24"/>
        </w:rPr>
        <w:t>; and</w:t>
      </w:r>
    </w:p>
    <w:p w14:paraId="6C7895FC" w14:textId="150E58E1" w:rsidR="00D716FE" w:rsidRPr="004B5161" w:rsidRDefault="00D716FE" w:rsidP="00137202">
      <w:pPr>
        <w:pStyle w:val="ListParagraph"/>
        <w:numPr>
          <w:ilvl w:val="0"/>
          <w:numId w:val="47"/>
        </w:numPr>
        <w:spacing w:after="120"/>
        <w:rPr>
          <w:rFonts w:ascii="Times New Roman" w:hAnsi="Times New Roman"/>
          <w:b/>
          <w:sz w:val="24"/>
        </w:rPr>
      </w:pPr>
      <w:r w:rsidRPr="004B5161">
        <w:rPr>
          <w:rFonts w:ascii="Times New Roman" w:hAnsi="Times New Roman"/>
          <w:b/>
          <w:sz w:val="24"/>
        </w:rPr>
        <w:t>Materials used</w:t>
      </w:r>
      <w:r w:rsidR="00B41C36" w:rsidRPr="004B5161">
        <w:rPr>
          <w:rFonts w:ascii="Times New Roman" w:eastAsia="Times New Roman" w:hAnsi="Times New Roman" w:cs="Times New Roman"/>
          <w:b/>
          <w:bCs/>
          <w:sz w:val="24"/>
          <w:szCs w:val="24"/>
        </w:rPr>
        <w:t>.</w:t>
      </w:r>
    </w:p>
    <w:p w14:paraId="691EDDB4" w14:textId="77777777" w:rsidR="00D716FE" w:rsidRPr="0077200E" w:rsidRDefault="00D716FE" w:rsidP="0077200E">
      <w:pPr>
        <w:spacing w:after="120"/>
        <w:ind w:left="1440"/>
        <w:contextualSpacing/>
        <w:rPr>
          <w:rFonts w:ascii="Times New Roman" w:hAnsi="Times New Roman"/>
          <w:b/>
          <w:sz w:val="24"/>
        </w:rPr>
      </w:pPr>
    </w:p>
    <w:p w14:paraId="602C37A7" w14:textId="77777777" w:rsidR="00D716FE" w:rsidRPr="0013315E" w:rsidRDefault="00D716FE" w:rsidP="0013315E">
      <w:pPr>
        <w:spacing w:after="120"/>
        <w:ind w:left="1080"/>
        <w:contextualSpacing/>
        <w:rPr>
          <w:rFonts w:ascii="Times New Roman" w:eastAsia="Times New Roman" w:hAnsi="Times New Roman" w:cs="Times New Roman"/>
          <w:b/>
          <w:bCs/>
          <w:sz w:val="24"/>
          <w:szCs w:val="24"/>
          <w:lang w:eastAsia="en-US"/>
        </w:rPr>
      </w:pPr>
      <w:r w:rsidRPr="0013315E">
        <w:rPr>
          <w:rFonts w:ascii="Times New Roman" w:eastAsia="Times New Roman" w:hAnsi="Times New Roman" w:cs="Times New Roman"/>
          <w:b/>
          <w:bCs/>
          <w:sz w:val="24"/>
          <w:szCs w:val="24"/>
          <w:lang w:eastAsia="en-US"/>
        </w:rPr>
        <w:t xml:space="preserve">Potential stress conditions include:  </w:t>
      </w:r>
    </w:p>
    <w:p w14:paraId="1B5FE5C6" w14:textId="48C15EC2" w:rsidR="00D716FE" w:rsidRPr="004B5161" w:rsidRDefault="00D716FE" w:rsidP="00137202">
      <w:pPr>
        <w:pStyle w:val="ListParagraph"/>
        <w:numPr>
          <w:ilvl w:val="0"/>
          <w:numId w:val="48"/>
        </w:numPr>
        <w:spacing w:after="120"/>
        <w:rPr>
          <w:rFonts w:ascii="Times New Roman" w:hAnsi="Times New Roman"/>
          <w:b/>
          <w:sz w:val="24"/>
        </w:rPr>
      </w:pPr>
      <w:r w:rsidRPr="004B5161">
        <w:rPr>
          <w:rFonts w:ascii="Times New Roman" w:hAnsi="Times New Roman"/>
          <w:b/>
          <w:sz w:val="24"/>
        </w:rPr>
        <w:t xml:space="preserve">40°C and 95% </w:t>
      </w:r>
      <w:r w:rsidRPr="004B5161">
        <w:rPr>
          <w:rFonts w:ascii="Times New Roman" w:eastAsia="Times New Roman" w:hAnsi="Times New Roman" w:cs="Times New Roman"/>
          <w:b/>
          <w:bCs/>
          <w:sz w:val="24"/>
          <w:szCs w:val="24"/>
        </w:rPr>
        <w:t>room humidity (</w:t>
      </w:r>
      <w:r w:rsidRPr="004B5161">
        <w:rPr>
          <w:rFonts w:ascii="Times New Roman" w:hAnsi="Times New Roman"/>
          <w:b/>
          <w:sz w:val="24"/>
        </w:rPr>
        <w:t>RH</w:t>
      </w:r>
      <w:r w:rsidRPr="004B5161">
        <w:rPr>
          <w:rFonts w:ascii="Times New Roman" w:eastAsia="Times New Roman" w:hAnsi="Times New Roman" w:cs="Times New Roman"/>
          <w:b/>
          <w:bCs/>
          <w:sz w:val="24"/>
          <w:szCs w:val="24"/>
        </w:rPr>
        <w:t>)</w:t>
      </w:r>
      <w:r w:rsidRPr="004B5161">
        <w:rPr>
          <w:rFonts w:ascii="Times New Roman" w:hAnsi="Times New Roman"/>
          <w:b/>
          <w:sz w:val="24"/>
        </w:rPr>
        <w:t xml:space="preserve"> (mimicking hot and humid climates</w:t>
      </w:r>
      <w:r w:rsidRPr="004B5161">
        <w:rPr>
          <w:rFonts w:ascii="Times New Roman" w:eastAsia="Times New Roman" w:hAnsi="Times New Roman" w:cs="Times New Roman"/>
          <w:b/>
          <w:bCs/>
          <w:sz w:val="24"/>
          <w:szCs w:val="24"/>
        </w:rPr>
        <w:t>)</w:t>
      </w:r>
      <w:r w:rsidR="000A04E1" w:rsidRPr="004B5161">
        <w:rPr>
          <w:rFonts w:ascii="Times New Roman" w:eastAsia="Times New Roman" w:hAnsi="Times New Roman" w:cs="Times New Roman"/>
          <w:b/>
          <w:bCs/>
          <w:sz w:val="24"/>
          <w:szCs w:val="24"/>
        </w:rPr>
        <w:t>;</w:t>
      </w:r>
    </w:p>
    <w:p w14:paraId="48FEAA2E" w14:textId="44C73394" w:rsidR="00D716FE" w:rsidRPr="004B5161" w:rsidRDefault="00D716FE" w:rsidP="00137202">
      <w:pPr>
        <w:pStyle w:val="ListParagraph"/>
        <w:numPr>
          <w:ilvl w:val="0"/>
          <w:numId w:val="48"/>
        </w:numPr>
        <w:spacing w:after="120"/>
        <w:rPr>
          <w:rFonts w:ascii="Times New Roman" w:hAnsi="Times New Roman"/>
          <w:b/>
          <w:sz w:val="24"/>
        </w:rPr>
      </w:pPr>
      <w:r w:rsidRPr="004B5161">
        <w:rPr>
          <w:rFonts w:ascii="Times New Roman" w:hAnsi="Times New Roman"/>
          <w:b/>
          <w:sz w:val="24"/>
        </w:rPr>
        <w:t>Delay in sample testing</w:t>
      </w:r>
      <w:r w:rsidRPr="004B5161">
        <w:rPr>
          <w:rFonts w:ascii="Times New Roman" w:eastAsia="Times New Roman" w:hAnsi="Times New Roman" w:cs="Times New Roman"/>
          <w:b/>
          <w:bCs/>
          <w:sz w:val="24"/>
          <w:szCs w:val="24"/>
        </w:rPr>
        <w:t xml:space="preserve"> or reading time</w:t>
      </w:r>
      <w:r w:rsidR="000A04E1" w:rsidRPr="004B5161">
        <w:rPr>
          <w:rFonts w:ascii="Times New Roman" w:eastAsia="Times New Roman" w:hAnsi="Times New Roman" w:cs="Times New Roman"/>
          <w:b/>
          <w:bCs/>
          <w:sz w:val="24"/>
          <w:szCs w:val="24"/>
        </w:rPr>
        <w:t>;</w:t>
      </w:r>
    </w:p>
    <w:p w14:paraId="6CD38AF6" w14:textId="29128D68" w:rsidR="00D716FE" w:rsidRPr="004B5161" w:rsidRDefault="00D716FE" w:rsidP="00137202">
      <w:pPr>
        <w:pStyle w:val="ListParagraph"/>
        <w:numPr>
          <w:ilvl w:val="0"/>
          <w:numId w:val="48"/>
        </w:numPr>
        <w:spacing w:after="120"/>
        <w:rPr>
          <w:rFonts w:ascii="Times New Roman" w:hAnsi="Times New Roman"/>
          <w:b/>
          <w:sz w:val="24"/>
        </w:rPr>
      </w:pPr>
      <w:r w:rsidRPr="004B5161">
        <w:rPr>
          <w:rFonts w:ascii="Times New Roman" w:hAnsi="Times New Roman"/>
          <w:b/>
          <w:sz w:val="24"/>
        </w:rPr>
        <w:t xml:space="preserve">Delay </w:t>
      </w:r>
      <w:r w:rsidRPr="004B5161">
        <w:rPr>
          <w:rFonts w:ascii="Times New Roman" w:eastAsia="Times New Roman" w:hAnsi="Times New Roman" w:cs="Times New Roman"/>
          <w:b/>
          <w:bCs/>
          <w:sz w:val="24"/>
          <w:szCs w:val="24"/>
        </w:rPr>
        <w:t xml:space="preserve">and/or disturbance </w:t>
      </w:r>
      <w:r w:rsidRPr="004B5161">
        <w:rPr>
          <w:rFonts w:ascii="Times New Roman" w:hAnsi="Times New Roman"/>
          <w:b/>
          <w:sz w:val="24"/>
        </w:rPr>
        <w:t>in operational steps</w:t>
      </w:r>
      <w:r w:rsidR="000A04E1" w:rsidRPr="004B5161">
        <w:rPr>
          <w:rFonts w:ascii="Times New Roman" w:eastAsia="Times New Roman" w:hAnsi="Times New Roman" w:cs="Times New Roman"/>
          <w:b/>
          <w:bCs/>
          <w:sz w:val="24"/>
          <w:szCs w:val="24"/>
        </w:rPr>
        <w:t>;</w:t>
      </w:r>
    </w:p>
    <w:p w14:paraId="0A8700EC" w14:textId="47C7A40D" w:rsidR="00D716FE" w:rsidRPr="004B5161" w:rsidRDefault="00D716FE" w:rsidP="00137202">
      <w:pPr>
        <w:pStyle w:val="ListParagraph"/>
        <w:numPr>
          <w:ilvl w:val="0"/>
          <w:numId w:val="48"/>
        </w:numPr>
        <w:spacing w:after="120"/>
        <w:rPr>
          <w:rFonts w:ascii="Times New Roman" w:hAnsi="Times New Roman"/>
          <w:b/>
          <w:sz w:val="24"/>
        </w:rPr>
      </w:pPr>
      <w:r w:rsidRPr="004B5161">
        <w:rPr>
          <w:rFonts w:ascii="Times New Roman" w:hAnsi="Times New Roman"/>
          <w:b/>
          <w:sz w:val="24"/>
        </w:rPr>
        <w:t>Sample volume variability</w:t>
      </w:r>
      <w:r w:rsidR="000A04E1" w:rsidRPr="004B5161">
        <w:rPr>
          <w:rFonts w:ascii="Times New Roman" w:eastAsia="Times New Roman" w:hAnsi="Times New Roman" w:cs="Times New Roman"/>
          <w:b/>
          <w:bCs/>
          <w:sz w:val="24"/>
          <w:szCs w:val="24"/>
        </w:rPr>
        <w:t>;</w:t>
      </w:r>
    </w:p>
    <w:p w14:paraId="35162BE4" w14:textId="77777777" w:rsidR="00261C05" w:rsidRPr="004B5161" w:rsidRDefault="00D716FE" w:rsidP="00137202">
      <w:pPr>
        <w:pStyle w:val="ListParagraph"/>
        <w:numPr>
          <w:ilvl w:val="0"/>
          <w:numId w:val="48"/>
        </w:numPr>
        <w:spacing w:after="120"/>
        <w:rPr>
          <w:rFonts w:ascii="Times New Roman" w:hAnsi="Times New Roman"/>
          <w:b/>
          <w:sz w:val="24"/>
        </w:rPr>
      </w:pPr>
      <w:r w:rsidRPr="004B5161">
        <w:rPr>
          <w:rFonts w:ascii="Times New Roman" w:hAnsi="Times New Roman"/>
          <w:b/>
          <w:sz w:val="24"/>
        </w:rPr>
        <w:t>Buffer volume variability</w:t>
      </w:r>
      <w:r w:rsidR="000A04E1" w:rsidRPr="004B5161">
        <w:rPr>
          <w:rFonts w:ascii="Times New Roman" w:eastAsia="Times New Roman" w:hAnsi="Times New Roman" w:cs="Times New Roman"/>
          <w:b/>
          <w:bCs/>
          <w:sz w:val="24"/>
          <w:szCs w:val="24"/>
        </w:rPr>
        <w:t>;</w:t>
      </w:r>
    </w:p>
    <w:p w14:paraId="08D5C7B0" w14:textId="2728288D" w:rsidR="00662111" w:rsidRPr="004B5161" w:rsidRDefault="00261C05" w:rsidP="00137202">
      <w:pPr>
        <w:pStyle w:val="ListParagraph"/>
        <w:numPr>
          <w:ilvl w:val="0"/>
          <w:numId w:val="48"/>
        </w:numPr>
        <w:spacing w:after="120"/>
        <w:rPr>
          <w:rFonts w:ascii="Times New Roman" w:hAnsi="Times New Roman"/>
          <w:b/>
          <w:sz w:val="24"/>
        </w:rPr>
      </w:pPr>
      <w:r w:rsidRPr="004B5161">
        <w:rPr>
          <w:rFonts w:ascii="Times New Roman" w:hAnsi="Times New Roman"/>
          <w:b/>
          <w:sz w:val="24"/>
        </w:rPr>
        <w:t xml:space="preserve">Read </w:t>
      </w:r>
      <w:r w:rsidR="00FF7B9A" w:rsidRPr="004B5161">
        <w:rPr>
          <w:rFonts w:ascii="Times New Roman" w:hAnsi="Times New Roman"/>
          <w:b/>
          <w:sz w:val="24"/>
        </w:rPr>
        <w:t>t</w:t>
      </w:r>
      <w:r w:rsidRPr="004B5161">
        <w:rPr>
          <w:rFonts w:ascii="Times New Roman" w:hAnsi="Times New Roman"/>
          <w:b/>
          <w:sz w:val="24"/>
        </w:rPr>
        <w:t>ime variability; and</w:t>
      </w:r>
    </w:p>
    <w:p w14:paraId="46399FFF" w14:textId="51732D8D" w:rsidR="000A04E1" w:rsidRDefault="00D716FE" w:rsidP="00137202">
      <w:pPr>
        <w:pStyle w:val="ListParagraph"/>
        <w:numPr>
          <w:ilvl w:val="0"/>
          <w:numId w:val="48"/>
        </w:numPr>
        <w:spacing w:after="120"/>
        <w:rPr>
          <w:rFonts w:ascii="Times New Roman" w:eastAsia="Times New Roman" w:hAnsi="Times New Roman" w:cs="Times New Roman"/>
          <w:b/>
          <w:bCs/>
          <w:sz w:val="24"/>
          <w:szCs w:val="24"/>
        </w:rPr>
      </w:pPr>
      <w:r w:rsidRPr="004B5161">
        <w:rPr>
          <w:rFonts w:ascii="Times New Roman" w:eastAsia="Times New Roman" w:hAnsi="Times New Roman" w:cs="Times New Roman"/>
          <w:b/>
          <w:bCs/>
          <w:sz w:val="24"/>
          <w:szCs w:val="24"/>
        </w:rPr>
        <w:t xml:space="preserve">Other, as </w:t>
      </w:r>
      <w:r w:rsidR="00605A7F" w:rsidRPr="004B5161">
        <w:rPr>
          <w:rFonts w:ascii="Times New Roman" w:eastAsia="Times New Roman" w:hAnsi="Times New Roman" w:cs="Times New Roman"/>
          <w:b/>
          <w:bCs/>
          <w:sz w:val="24"/>
          <w:szCs w:val="24"/>
        </w:rPr>
        <w:t>appropriate.</w:t>
      </w:r>
    </w:p>
    <w:p w14:paraId="77F22BFE" w14:textId="77777777" w:rsidR="004B5161" w:rsidRPr="004B5161" w:rsidRDefault="004B5161" w:rsidP="004B5161">
      <w:pPr>
        <w:pStyle w:val="ListParagraph"/>
        <w:spacing w:after="120"/>
        <w:ind w:left="1800"/>
        <w:rPr>
          <w:rFonts w:ascii="Times New Roman" w:eastAsia="Times New Roman" w:hAnsi="Times New Roman" w:cs="Times New Roman"/>
          <w:b/>
          <w:bCs/>
          <w:sz w:val="24"/>
          <w:szCs w:val="24"/>
        </w:rPr>
      </w:pPr>
    </w:p>
    <w:p w14:paraId="1506CB00" w14:textId="38A55D38" w:rsidR="000E01D3" w:rsidRPr="006373AA" w:rsidRDefault="000E01D3" w:rsidP="004B5161">
      <w:pPr>
        <w:pStyle w:val="ListParagraph"/>
        <w:ind w:left="1170"/>
        <w:rPr>
          <w:rFonts w:ascii="Times New Roman" w:eastAsia="Times New Roman" w:hAnsi="Times New Roman" w:cs="Times New Roman"/>
          <w:b/>
          <w:i/>
          <w:sz w:val="24"/>
          <w:szCs w:val="24"/>
          <w:u w:val="single"/>
        </w:rPr>
      </w:pPr>
      <w:r w:rsidRPr="006373AA">
        <w:rPr>
          <w:rFonts w:ascii="Times New Roman" w:eastAsia="Times New Roman" w:hAnsi="Times New Roman" w:cs="Times New Roman"/>
          <w:b/>
          <w:i/>
          <w:sz w:val="24"/>
          <w:szCs w:val="24"/>
          <w:highlight w:val="yellow"/>
        </w:rPr>
        <w:t xml:space="preserve">[Please provide a detailed, step-by-step description of how you prepared and tested each </w:t>
      </w:r>
      <w:r w:rsidR="00B33388" w:rsidRPr="006373AA">
        <w:rPr>
          <w:rFonts w:ascii="Times New Roman" w:eastAsia="Times New Roman" w:hAnsi="Times New Roman" w:cs="Times New Roman"/>
          <w:b/>
          <w:i/>
          <w:sz w:val="24"/>
          <w:szCs w:val="24"/>
          <w:highlight w:val="yellow"/>
        </w:rPr>
        <w:t>replicate and</w:t>
      </w:r>
      <w:r w:rsidRPr="006373AA">
        <w:rPr>
          <w:rFonts w:ascii="Times New Roman" w:eastAsia="Times New Roman" w:hAnsi="Times New Roman" w:cs="Times New Roman"/>
          <w:b/>
          <w:i/>
          <w:sz w:val="24"/>
          <w:szCs w:val="24"/>
          <w:highlight w:val="yellow"/>
        </w:rPr>
        <w:t xml:space="preserve"> provide all study data in an </w:t>
      </w:r>
      <w:r>
        <w:rPr>
          <w:rFonts w:ascii="Times New Roman" w:eastAsia="Times New Roman" w:hAnsi="Times New Roman" w:cs="Times New Roman"/>
          <w:b/>
          <w:i/>
          <w:sz w:val="24"/>
          <w:szCs w:val="24"/>
          <w:highlight w:val="yellow"/>
        </w:rPr>
        <w:t>E</w:t>
      </w:r>
      <w:r w:rsidRPr="006373AA">
        <w:rPr>
          <w:rFonts w:ascii="Times New Roman" w:eastAsia="Times New Roman" w:hAnsi="Times New Roman" w:cs="Times New Roman"/>
          <w:b/>
          <w:i/>
          <w:sz w:val="24"/>
          <w:szCs w:val="24"/>
          <w:highlight w:val="yellow"/>
        </w:rPr>
        <w:t>xcel</w:t>
      </w:r>
      <w:r>
        <w:rPr>
          <w:rFonts w:ascii="Times New Roman" w:eastAsia="Times New Roman" w:hAnsi="Times New Roman" w:cs="Times New Roman"/>
          <w:b/>
          <w:i/>
          <w:sz w:val="24"/>
          <w:szCs w:val="24"/>
          <w:highlight w:val="yellow"/>
        </w:rPr>
        <w:t xml:space="preserve"> compatible</w:t>
      </w:r>
      <w:r w:rsidRPr="006373AA">
        <w:rPr>
          <w:rFonts w:ascii="Times New Roman" w:eastAsia="Times New Roman" w:hAnsi="Times New Roman" w:cs="Times New Roman"/>
          <w:b/>
          <w:i/>
          <w:sz w:val="24"/>
          <w:szCs w:val="24"/>
          <w:highlight w:val="yellow"/>
        </w:rPr>
        <w:t xml:space="preserve"> </w:t>
      </w:r>
      <w:r>
        <w:rPr>
          <w:rFonts w:ascii="Times New Roman" w:eastAsia="Times New Roman" w:hAnsi="Times New Roman" w:cs="Times New Roman"/>
          <w:b/>
          <w:i/>
          <w:sz w:val="24"/>
          <w:szCs w:val="24"/>
          <w:highlight w:val="yellow"/>
        </w:rPr>
        <w:t>format</w:t>
      </w:r>
      <w:r w:rsidRPr="006373AA">
        <w:rPr>
          <w:rFonts w:ascii="Times New Roman" w:eastAsia="Times New Roman" w:hAnsi="Times New Roman" w:cs="Times New Roman"/>
          <w:b/>
          <w:i/>
          <w:sz w:val="24"/>
          <w:szCs w:val="24"/>
          <w:highlight w:val="yellow"/>
        </w:rPr>
        <w:t>, with analyzer values, if applicable</w:t>
      </w:r>
      <w:r w:rsidRPr="004F2E1E">
        <w:rPr>
          <w:rFonts w:ascii="Times New Roman" w:eastAsia="Times New Roman" w:hAnsi="Times New Roman" w:cs="Times New Roman"/>
          <w:b/>
          <w:i/>
          <w:sz w:val="24"/>
          <w:szCs w:val="24"/>
          <w:highlight w:val="yellow"/>
        </w:rPr>
        <w:t>.</w:t>
      </w:r>
      <w:r w:rsidRPr="00EE40DE">
        <w:rPr>
          <w:highlight w:val="yellow"/>
        </w:rPr>
        <w:t xml:space="preserve"> </w:t>
      </w:r>
      <w:r w:rsidRPr="00EE40DE">
        <w:rPr>
          <w:rFonts w:ascii="Times New Roman" w:eastAsia="Times New Roman" w:hAnsi="Times New Roman" w:cs="Times New Roman"/>
          <w:b/>
          <w:i/>
          <w:sz w:val="24"/>
          <w:szCs w:val="24"/>
          <w:highlight w:val="yellow"/>
        </w:rPr>
        <w:t>Data for each sample evaluated (i.e., line data) should be provided. If erroneous results are observed during studies evaluating the robustness of the device, adequate mitigation(s) should be provided</w:t>
      </w:r>
      <w:r w:rsidRPr="005A1B01">
        <w:rPr>
          <w:rFonts w:ascii="Times New Roman" w:eastAsia="Times New Roman" w:hAnsi="Times New Roman" w:cs="Times New Roman"/>
          <w:b/>
          <w:i/>
          <w:sz w:val="24"/>
          <w:szCs w:val="24"/>
          <w:highlight w:val="yellow"/>
        </w:rPr>
        <w:t>.</w:t>
      </w:r>
      <w:r w:rsidRPr="006373AA">
        <w:rPr>
          <w:rFonts w:ascii="Times New Roman" w:eastAsia="Times New Roman" w:hAnsi="Times New Roman" w:cs="Times New Roman"/>
          <w:b/>
          <w:i/>
          <w:sz w:val="24"/>
          <w:szCs w:val="24"/>
          <w:highlight w:val="yellow"/>
        </w:rPr>
        <w:t>]</w:t>
      </w:r>
    </w:p>
    <w:p w14:paraId="605006BB" w14:textId="77777777" w:rsidR="00283DE0" w:rsidRPr="002B6259" w:rsidRDefault="00283DE0" w:rsidP="0013315E">
      <w:pPr>
        <w:pStyle w:val="ListParagraph"/>
        <w:spacing w:after="120"/>
        <w:ind w:left="1080"/>
        <w:rPr>
          <w:rFonts w:ascii="Times New Roman" w:eastAsia="Times New Roman" w:hAnsi="Times New Roman" w:cs="Times New Roman"/>
          <w:b/>
          <w:bCs/>
          <w:i/>
          <w:iCs/>
          <w:sz w:val="24"/>
          <w:szCs w:val="24"/>
        </w:rPr>
      </w:pPr>
    </w:p>
    <w:p w14:paraId="734B4752" w14:textId="160F9A7F" w:rsidR="00A43EDB" w:rsidRDefault="00283DE0" w:rsidP="00B33388">
      <w:pPr>
        <w:pStyle w:val="ListParagraph"/>
        <w:ind w:left="1080"/>
        <w:rPr>
          <w:rFonts w:ascii="Times New Roman" w:eastAsia="Times New Roman" w:hAnsi="Times New Roman" w:cs="Times New Roman"/>
          <w:b/>
          <w:i/>
          <w:iCs/>
          <w:sz w:val="24"/>
          <w:szCs w:val="24"/>
        </w:rPr>
      </w:pPr>
      <w:r w:rsidRPr="0077200E">
        <w:rPr>
          <w:rFonts w:ascii="Times New Roman" w:hAnsi="Times New Roman"/>
          <w:b/>
          <w:sz w:val="24"/>
        </w:rPr>
        <w:lastRenderedPageBreak/>
        <w:t xml:space="preserve">Please see </w:t>
      </w:r>
      <w:r w:rsidRPr="004977A3">
        <w:rPr>
          <w:rFonts w:ascii="Times New Roman" w:eastAsia="Times New Roman" w:hAnsi="Times New Roman" w:cs="Times New Roman"/>
          <w:b/>
          <w:sz w:val="24"/>
          <w:szCs w:val="24"/>
        </w:rPr>
        <w:t xml:space="preserve">the Template for </w:t>
      </w:r>
      <w:r w:rsidR="003A6435">
        <w:rPr>
          <w:rFonts w:ascii="Times New Roman" w:eastAsia="Times New Roman" w:hAnsi="Times New Roman" w:cs="Times New Roman"/>
          <w:b/>
          <w:sz w:val="24"/>
          <w:szCs w:val="24"/>
        </w:rPr>
        <w:t>Deve</w:t>
      </w:r>
      <w:r w:rsidR="000E094C">
        <w:rPr>
          <w:rFonts w:ascii="Times New Roman" w:eastAsia="Times New Roman" w:hAnsi="Times New Roman" w:cs="Times New Roman"/>
          <w:b/>
          <w:sz w:val="24"/>
          <w:szCs w:val="24"/>
        </w:rPr>
        <w:t>lopers</w:t>
      </w:r>
      <w:r w:rsidRPr="004977A3">
        <w:rPr>
          <w:rFonts w:ascii="Times New Roman" w:eastAsia="Times New Roman" w:hAnsi="Times New Roman" w:cs="Times New Roman"/>
          <w:b/>
          <w:sz w:val="24"/>
          <w:szCs w:val="24"/>
        </w:rPr>
        <w:t xml:space="preserve"> of Molecular and Antigen Diagnostic COVID-19 Tests for </w:t>
      </w:r>
      <w:r w:rsidRPr="79F69981">
        <w:rPr>
          <w:rFonts w:ascii="Times New Roman" w:eastAsia="Times New Roman" w:hAnsi="Times New Roman" w:cs="Times New Roman"/>
          <w:b/>
          <w:bCs/>
          <w:sz w:val="24"/>
          <w:szCs w:val="24"/>
        </w:rPr>
        <w:t>Home Use</w:t>
      </w:r>
      <w:r w:rsidR="002404F0">
        <w:rPr>
          <w:rStyle w:val="FootnoteReference"/>
          <w:rFonts w:ascii="Times New Roman" w:eastAsia="Times New Roman" w:hAnsi="Times New Roman" w:cs="Times New Roman"/>
          <w:b/>
          <w:bCs/>
          <w:sz w:val="24"/>
          <w:szCs w:val="24"/>
        </w:rPr>
        <w:footnoteReference w:id="24"/>
      </w:r>
      <w:r w:rsidRPr="0077200E">
        <w:rPr>
          <w:rFonts w:ascii="Times New Roman" w:hAnsi="Times New Roman"/>
          <w:b/>
          <w:sz w:val="24"/>
        </w:rPr>
        <w:t xml:space="preserve"> for more in-depth </w:t>
      </w:r>
      <w:r w:rsidRPr="004977A3">
        <w:rPr>
          <w:rFonts w:ascii="Times New Roman" w:eastAsia="Times New Roman" w:hAnsi="Times New Roman" w:cs="Times New Roman"/>
          <w:b/>
          <w:sz w:val="24"/>
          <w:szCs w:val="24"/>
        </w:rPr>
        <w:t>flex study</w:t>
      </w:r>
      <w:r w:rsidRPr="0077200E">
        <w:rPr>
          <w:rFonts w:ascii="Times New Roman" w:hAnsi="Times New Roman"/>
          <w:b/>
          <w:sz w:val="24"/>
        </w:rPr>
        <w:t xml:space="preserve"> designs. Alternative sources of information on </w:t>
      </w:r>
      <w:r w:rsidRPr="004977A3">
        <w:rPr>
          <w:rFonts w:ascii="Times New Roman" w:eastAsia="Times New Roman" w:hAnsi="Times New Roman" w:cs="Times New Roman"/>
          <w:b/>
          <w:sz w:val="24"/>
          <w:szCs w:val="24"/>
        </w:rPr>
        <w:t>flex studies</w:t>
      </w:r>
      <w:r w:rsidRPr="0077200E">
        <w:rPr>
          <w:rFonts w:ascii="Times New Roman" w:hAnsi="Times New Roman"/>
          <w:b/>
          <w:sz w:val="24"/>
        </w:rPr>
        <w:t xml:space="preserve"> that may be </w:t>
      </w:r>
      <w:r w:rsidRPr="004977A3">
        <w:rPr>
          <w:rFonts w:ascii="Times New Roman" w:eastAsia="Times New Roman" w:hAnsi="Times New Roman" w:cs="Times New Roman"/>
          <w:b/>
          <w:sz w:val="24"/>
          <w:szCs w:val="24"/>
        </w:rPr>
        <w:t xml:space="preserve">appropriate for </w:t>
      </w:r>
      <w:r>
        <w:rPr>
          <w:rFonts w:ascii="Times New Roman" w:eastAsia="Times New Roman" w:hAnsi="Times New Roman" w:cs="Times New Roman"/>
          <w:b/>
          <w:sz w:val="24"/>
          <w:szCs w:val="24"/>
        </w:rPr>
        <w:t>the candidate test</w:t>
      </w:r>
      <w:r w:rsidRPr="0077200E">
        <w:rPr>
          <w:rFonts w:ascii="Times New Roman" w:hAnsi="Times New Roman"/>
          <w:b/>
          <w:sz w:val="24"/>
        </w:rPr>
        <w:t xml:space="preserve"> can be found on the FDA CDRH website containing </w:t>
      </w:r>
      <w:hyperlink r:id="rId30" w:history="1">
        <w:r w:rsidRPr="00B33388">
          <w:rPr>
            <w:rStyle w:val="Hyperlink"/>
            <w:rFonts w:ascii="Times New Roman" w:eastAsia="Times New Roman" w:hAnsi="Times New Roman" w:cs="Times New Roman"/>
            <w:b/>
            <w:i/>
            <w:iCs/>
            <w:sz w:val="24"/>
            <w:szCs w:val="24"/>
          </w:rPr>
          <w:t>CLIA Waiver by Application Decision Summaries</w:t>
        </w:r>
      </w:hyperlink>
      <w:r w:rsidRPr="00B33388">
        <w:rPr>
          <w:rFonts w:ascii="Times New Roman" w:eastAsia="Times New Roman" w:hAnsi="Times New Roman" w:cs="Times New Roman"/>
          <w:b/>
          <w:i/>
          <w:iCs/>
          <w:sz w:val="24"/>
          <w:szCs w:val="24"/>
        </w:rPr>
        <w:t>.</w:t>
      </w:r>
      <w:r w:rsidRPr="004977A3">
        <w:rPr>
          <w:rStyle w:val="FootnoteReference"/>
          <w:rFonts w:ascii="Times New Roman" w:eastAsia="Times New Roman" w:hAnsi="Times New Roman" w:cs="Times New Roman"/>
          <w:b/>
          <w:sz w:val="24"/>
          <w:szCs w:val="24"/>
        </w:rPr>
        <w:footnoteReference w:id="25"/>
      </w:r>
    </w:p>
    <w:p w14:paraId="6FA6B64D" w14:textId="77777777" w:rsidR="00B33388" w:rsidRPr="00B33388" w:rsidRDefault="00B33388" w:rsidP="00B33388">
      <w:pPr>
        <w:pStyle w:val="ListParagraph"/>
        <w:ind w:left="1080"/>
        <w:rPr>
          <w:rFonts w:ascii="Times New Roman" w:hAnsi="Times New Roman"/>
          <w:b/>
          <w:sz w:val="24"/>
        </w:rPr>
      </w:pPr>
    </w:p>
    <w:p w14:paraId="71864E4E" w14:textId="68CC6673" w:rsidR="0054346A" w:rsidRPr="0077200E" w:rsidRDefault="008E30F8" w:rsidP="0077200E">
      <w:pPr>
        <w:pStyle w:val="Heading2"/>
        <w:ind w:left="540"/>
        <w:rPr>
          <w:b w:val="0"/>
        </w:rPr>
      </w:pPr>
      <w:bookmarkStart w:id="86" w:name="_Toc75633314"/>
      <w:bookmarkEnd w:id="61"/>
      <w:r>
        <w:t xml:space="preserve">Studies to </w:t>
      </w:r>
      <w:r w:rsidR="007D63D9">
        <w:t>S</w:t>
      </w:r>
      <w:r>
        <w:t xml:space="preserve">upport </w:t>
      </w:r>
      <w:r w:rsidR="007D63D9">
        <w:t>A</w:t>
      </w:r>
      <w:r>
        <w:t xml:space="preserve">uthorization of </w:t>
      </w:r>
      <w:r w:rsidR="0054346A" w:rsidRPr="0077200E">
        <w:t>Multi-analyte Respiratory Panels:</w:t>
      </w:r>
      <w:bookmarkEnd w:id="86"/>
    </w:p>
    <w:p w14:paraId="5546C98F" w14:textId="77777777" w:rsidR="00C413D2" w:rsidRPr="00C413D2" w:rsidRDefault="00C413D2" w:rsidP="00C413D2">
      <w:pPr>
        <w:rPr>
          <w:lang w:eastAsia="en-US"/>
        </w:rPr>
      </w:pPr>
    </w:p>
    <w:p w14:paraId="5BE7BD40" w14:textId="2D869E75" w:rsidR="0054346A" w:rsidRPr="0013315E" w:rsidRDefault="0054346A" w:rsidP="00DD0DC0">
      <w:pPr>
        <w:widowControl w:val="0"/>
        <w:ind w:left="540"/>
        <w:rPr>
          <w:rFonts w:ascii="Times New Roman" w:eastAsia="Times New Roman" w:hAnsi="Times New Roman" w:cs="Times New Roman"/>
          <w:b/>
          <w:sz w:val="24"/>
          <w:szCs w:val="24"/>
          <w:lang w:eastAsia="en-US"/>
        </w:rPr>
      </w:pPr>
      <w:r w:rsidRPr="0077200E">
        <w:rPr>
          <w:rFonts w:ascii="Times New Roman" w:hAnsi="Times New Roman"/>
          <w:b/>
          <w:sz w:val="24"/>
        </w:rPr>
        <w:t xml:space="preserve">If you are requesting an EUA for a multi-analyte respiratory panel, analytical and clinical evaluations for each target analyte should be </w:t>
      </w:r>
      <w:r w:rsidR="00717621">
        <w:rPr>
          <w:rFonts w:ascii="Times New Roman" w:eastAsia="Times New Roman" w:hAnsi="Times New Roman" w:cs="Times New Roman"/>
          <w:b/>
          <w:sz w:val="24"/>
          <w:szCs w:val="24"/>
          <w:lang w:eastAsia="en-US"/>
        </w:rPr>
        <w:t>included</w:t>
      </w:r>
      <w:r w:rsidRPr="0013315E">
        <w:rPr>
          <w:rFonts w:ascii="Times New Roman" w:eastAsia="Times New Roman" w:hAnsi="Times New Roman" w:cs="Times New Roman"/>
          <w:b/>
          <w:sz w:val="24"/>
          <w:szCs w:val="24"/>
          <w:lang w:eastAsia="en-US"/>
        </w:rPr>
        <w:t>. We</w:t>
      </w:r>
      <w:r w:rsidRPr="0013315E">
        <w:rPr>
          <w:rFonts w:ascii="Times New Roman" w:eastAsia="Times New Roman" w:hAnsi="Times New Roman" w:cs="Times New Roman"/>
          <w:b/>
          <w:bCs/>
          <w:sz w:val="24"/>
          <w:szCs w:val="24"/>
          <w:lang w:eastAsia="en-US"/>
        </w:rPr>
        <w:t xml:space="preserve"> </w:t>
      </w:r>
      <w:r w:rsidRPr="0013315E">
        <w:rPr>
          <w:rFonts w:ascii="Times New Roman" w:eastAsia="Times New Roman" w:hAnsi="Times New Roman" w:cs="Times New Roman"/>
          <w:b/>
          <w:sz w:val="24"/>
          <w:szCs w:val="24"/>
          <w:lang w:eastAsia="en-US"/>
        </w:rPr>
        <w:t xml:space="preserve">recommend </w:t>
      </w:r>
      <w:r w:rsidR="578CACF7" w:rsidRPr="71078DA7">
        <w:rPr>
          <w:rFonts w:ascii="Times New Roman" w:eastAsia="Times New Roman" w:hAnsi="Times New Roman" w:cs="Times New Roman"/>
          <w:b/>
          <w:bCs/>
          <w:sz w:val="24"/>
          <w:szCs w:val="24"/>
          <w:lang w:eastAsia="en-US"/>
        </w:rPr>
        <w:t xml:space="preserve">considering </w:t>
      </w:r>
      <w:r w:rsidR="3E26CBA6" w:rsidRPr="71078DA7">
        <w:rPr>
          <w:rFonts w:ascii="Times New Roman" w:eastAsia="Times New Roman" w:hAnsi="Times New Roman" w:cs="Times New Roman"/>
          <w:b/>
          <w:bCs/>
          <w:sz w:val="24"/>
          <w:szCs w:val="24"/>
          <w:lang w:eastAsia="en-US"/>
        </w:rPr>
        <w:t>the study design</w:t>
      </w:r>
      <w:r w:rsidR="07F33EEA" w:rsidRPr="71078DA7">
        <w:rPr>
          <w:rFonts w:ascii="Times New Roman" w:eastAsia="Times New Roman" w:hAnsi="Times New Roman" w:cs="Times New Roman"/>
          <w:b/>
          <w:bCs/>
          <w:sz w:val="24"/>
          <w:szCs w:val="24"/>
          <w:lang w:eastAsia="en-US"/>
        </w:rPr>
        <w:t>s</w:t>
      </w:r>
      <w:r w:rsidR="3E26CBA6" w:rsidRPr="71078DA7">
        <w:rPr>
          <w:rFonts w:ascii="Times New Roman" w:eastAsia="Times New Roman" w:hAnsi="Times New Roman" w:cs="Times New Roman"/>
          <w:b/>
          <w:bCs/>
          <w:sz w:val="24"/>
          <w:szCs w:val="24"/>
          <w:lang w:eastAsia="en-US"/>
        </w:rPr>
        <w:t xml:space="preserve"> and data summaries noted in the published EUA Summaries and </w:t>
      </w:r>
      <w:r w:rsidR="7FCBE2A5" w:rsidRPr="71078DA7">
        <w:rPr>
          <w:rFonts w:ascii="Times New Roman" w:eastAsia="Times New Roman" w:hAnsi="Times New Roman" w:cs="Times New Roman"/>
          <w:b/>
          <w:bCs/>
          <w:sz w:val="24"/>
          <w:szCs w:val="24"/>
          <w:lang w:eastAsia="en-US"/>
        </w:rPr>
        <w:t>Instructions</w:t>
      </w:r>
      <w:r w:rsidR="3E26CBA6" w:rsidRPr="71078DA7">
        <w:rPr>
          <w:rFonts w:ascii="Times New Roman" w:eastAsia="Times New Roman" w:hAnsi="Times New Roman" w:cs="Times New Roman"/>
          <w:b/>
          <w:bCs/>
          <w:sz w:val="24"/>
          <w:szCs w:val="24"/>
          <w:lang w:eastAsia="en-US"/>
        </w:rPr>
        <w:t xml:space="preserve"> For Use of authorized multi-analyte tests.</w:t>
      </w:r>
      <w:r w:rsidRPr="0013315E">
        <w:rPr>
          <w:rFonts w:ascii="Times New Roman" w:eastAsia="Times New Roman" w:hAnsi="Times New Roman" w:cs="Times New Roman"/>
          <w:b/>
          <w:sz w:val="24"/>
          <w:szCs w:val="24"/>
          <w:lang w:eastAsia="en-US"/>
        </w:rPr>
        <w:t xml:space="preserve"> </w:t>
      </w:r>
    </w:p>
    <w:p w14:paraId="197A1925" w14:textId="343A43C8" w:rsidR="00FF05BD" w:rsidRPr="0013315E" w:rsidRDefault="00FF05BD" w:rsidP="00DD0DC0">
      <w:pPr>
        <w:widowControl w:val="0"/>
        <w:ind w:left="540"/>
        <w:rPr>
          <w:rFonts w:ascii="Times New Roman" w:eastAsia="Times New Roman" w:hAnsi="Times New Roman" w:cs="Times New Roman"/>
          <w:b/>
          <w:sz w:val="24"/>
          <w:szCs w:val="24"/>
          <w:lang w:eastAsia="en-US"/>
        </w:rPr>
      </w:pPr>
    </w:p>
    <w:p w14:paraId="3A47126B" w14:textId="262F452B" w:rsidR="00FA70CD" w:rsidRPr="0077200E" w:rsidRDefault="00FA70CD" w:rsidP="00DD0DC0">
      <w:pPr>
        <w:widowControl w:val="0"/>
        <w:ind w:left="540"/>
        <w:rPr>
          <w:rFonts w:ascii="Times New Roman" w:hAnsi="Times New Roman"/>
          <w:b/>
          <w:sz w:val="24"/>
        </w:rPr>
      </w:pPr>
      <w:r w:rsidRPr="0013315E">
        <w:rPr>
          <w:rFonts w:ascii="Times New Roman" w:eastAsia="Times New Roman" w:hAnsi="Times New Roman" w:cs="Times New Roman"/>
          <w:b/>
          <w:sz w:val="24"/>
          <w:szCs w:val="24"/>
          <w:lang w:eastAsia="en-US"/>
        </w:rPr>
        <w:t xml:space="preserve">If you are </w:t>
      </w:r>
      <w:r w:rsidR="003279E5" w:rsidRPr="0013315E">
        <w:rPr>
          <w:rFonts w:ascii="Times New Roman" w:eastAsia="Times New Roman" w:hAnsi="Times New Roman" w:cs="Times New Roman"/>
          <w:b/>
          <w:sz w:val="24"/>
          <w:szCs w:val="24"/>
          <w:lang w:eastAsia="en-US"/>
        </w:rPr>
        <w:t xml:space="preserve">planning to use the Right </w:t>
      </w:r>
      <w:r w:rsidR="006872A6">
        <w:rPr>
          <w:rFonts w:ascii="Times New Roman" w:eastAsia="Times New Roman" w:hAnsi="Times New Roman" w:cs="Times New Roman"/>
          <w:b/>
          <w:sz w:val="24"/>
          <w:szCs w:val="24"/>
          <w:lang w:eastAsia="en-US"/>
        </w:rPr>
        <w:t>of</w:t>
      </w:r>
      <w:r w:rsidR="003279E5" w:rsidRPr="0013315E">
        <w:rPr>
          <w:rFonts w:ascii="Times New Roman" w:eastAsia="Times New Roman" w:hAnsi="Times New Roman" w:cs="Times New Roman"/>
          <w:b/>
          <w:sz w:val="24"/>
          <w:szCs w:val="24"/>
          <w:lang w:eastAsia="en-US"/>
        </w:rPr>
        <w:t xml:space="preserve"> Reference to the CDC </w:t>
      </w:r>
      <w:r w:rsidR="00D21C98" w:rsidRPr="0013315E">
        <w:rPr>
          <w:rFonts w:ascii="Times New Roman" w:eastAsia="Times New Roman" w:hAnsi="Times New Roman" w:cs="Times New Roman"/>
          <w:b/>
          <w:sz w:val="24"/>
          <w:szCs w:val="24"/>
          <w:lang w:eastAsia="en-US"/>
        </w:rPr>
        <w:t>Influenza SARS-CoV-2 (Flu SC2) performance data</w:t>
      </w:r>
      <w:r w:rsidR="00B27155" w:rsidRPr="0013315E">
        <w:rPr>
          <w:rFonts w:ascii="Times New Roman" w:eastAsia="Times New Roman" w:hAnsi="Times New Roman" w:cs="Times New Roman"/>
          <w:b/>
          <w:sz w:val="24"/>
          <w:szCs w:val="24"/>
          <w:lang w:eastAsia="en-US"/>
        </w:rPr>
        <w:t>,</w:t>
      </w:r>
      <w:r w:rsidR="00D21C98" w:rsidRPr="0013315E">
        <w:rPr>
          <w:rFonts w:ascii="Times New Roman" w:eastAsia="Times New Roman" w:hAnsi="Times New Roman" w:cs="Times New Roman"/>
          <w:b/>
          <w:sz w:val="24"/>
          <w:szCs w:val="24"/>
          <w:lang w:eastAsia="en-US"/>
        </w:rPr>
        <w:t xml:space="preserve"> please see the web page </w:t>
      </w:r>
      <w:hyperlink r:id="rId31" w:history="1">
        <w:r w:rsidR="007F43DB" w:rsidRPr="00D24526">
          <w:rPr>
            <w:rStyle w:val="Hyperlink"/>
            <w:rFonts w:ascii="Times New Roman" w:eastAsia="Times New Roman" w:hAnsi="Times New Roman" w:cs="Times New Roman"/>
            <w:b/>
            <w:sz w:val="24"/>
            <w:szCs w:val="24"/>
            <w:lang w:eastAsia="en-US"/>
          </w:rPr>
          <w:t>https://www.cdc.gov/coronavirus/2019-ncov/lab/multiplex-faq.html</w:t>
        </w:r>
      </w:hyperlink>
      <w:r w:rsidR="0066523D">
        <w:rPr>
          <w:rStyle w:val="FootnoteReference"/>
          <w:rFonts w:ascii="Times New Roman" w:eastAsia="Times New Roman" w:hAnsi="Times New Roman" w:cs="Times New Roman"/>
          <w:b/>
          <w:sz w:val="24"/>
          <w:szCs w:val="24"/>
          <w:lang w:eastAsia="en-US"/>
        </w:rPr>
        <w:footnoteReference w:id="26"/>
      </w:r>
      <w:r w:rsidR="007F43DB" w:rsidRPr="00D24526">
        <w:rPr>
          <w:rFonts w:ascii="Times New Roman" w:eastAsia="Times New Roman" w:hAnsi="Times New Roman" w:cs="Times New Roman"/>
          <w:b/>
          <w:sz w:val="24"/>
          <w:szCs w:val="24"/>
          <w:lang w:eastAsia="en-US"/>
        </w:rPr>
        <w:t xml:space="preserve"> </w:t>
      </w:r>
      <w:r w:rsidR="00D21C98" w:rsidRPr="0013315E">
        <w:rPr>
          <w:rFonts w:ascii="Times New Roman" w:eastAsia="Times New Roman" w:hAnsi="Times New Roman" w:cs="Times New Roman"/>
          <w:b/>
          <w:sz w:val="24"/>
          <w:szCs w:val="24"/>
          <w:lang w:eastAsia="en-US"/>
        </w:rPr>
        <w:t>for more information</w:t>
      </w:r>
      <w:r w:rsidR="009F2EFA" w:rsidRPr="0013315E">
        <w:rPr>
          <w:rFonts w:ascii="Times New Roman" w:eastAsia="Times New Roman" w:hAnsi="Times New Roman" w:cs="Times New Roman"/>
          <w:b/>
          <w:sz w:val="24"/>
          <w:szCs w:val="24"/>
          <w:lang w:eastAsia="en-US"/>
        </w:rPr>
        <w:t>.</w:t>
      </w:r>
      <w:r w:rsidR="009F2EFA" w:rsidRPr="0077200E">
        <w:rPr>
          <w:rFonts w:ascii="Times New Roman" w:hAnsi="Times New Roman"/>
          <w:b/>
          <w:sz w:val="24"/>
        </w:rPr>
        <w:t xml:space="preserve"> </w:t>
      </w:r>
    </w:p>
    <w:p w14:paraId="44F110CF" w14:textId="77777777" w:rsidR="00A571ED" w:rsidRPr="00633FE3" w:rsidRDefault="00A571ED" w:rsidP="0054346A">
      <w:pPr>
        <w:widowControl w:val="0"/>
        <w:ind w:left="360"/>
        <w:rPr>
          <w:rFonts w:ascii="Times New Roman" w:eastAsia="Times New Roman" w:hAnsi="Times New Roman" w:cs="Times New Roman"/>
          <w:sz w:val="24"/>
          <w:szCs w:val="24"/>
          <w:lang w:eastAsia="en-US"/>
        </w:rPr>
      </w:pPr>
    </w:p>
    <w:p w14:paraId="5ADA63E8" w14:textId="0CA00DB8" w:rsidR="00FF05BD" w:rsidRPr="0077200E" w:rsidRDefault="00FF05BD" w:rsidP="00137202">
      <w:pPr>
        <w:pStyle w:val="Heading3"/>
        <w:numPr>
          <w:ilvl w:val="0"/>
          <w:numId w:val="14"/>
        </w:numPr>
        <w:rPr>
          <w:b w:val="0"/>
          <w:i w:val="0"/>
        </w:rPr>
      </w:pPr>
      <w:bookmarkStart w:id="87" w:name="_Toc75633315"/>
      <w:bookmarkStart w:id="88" w:name="_Hlk46828953"/>
      <w:r w:rsidRPr="00BB3057">
        <w:t xml:space="preserve">Addition of SARS-CoV-2 to </w:t>
      </w:r>
      <w:r w:rsidR="007D63D9">
        <w:t>P</w:t>
      </w:r>
      <w:r w:rsidRPr="00BB3057">
        <w:t xml:space="preserve">reviously FDA-cleared </w:t>
      </w:r>
      <w:r w:rsidRPr="00253598">
        <w:t>Multi-Analyte Respiratory Panels</w:t>
      </w:r>
      <w:bookmarkEnd w:id="87"/>
      <w:r w:rsidR="00DD0DC0">
        <w:t>:</w:t>
      </w:r>
    </w:p>
    <w:p w14:paraId="7ADC8B94" w14:textId="77777777" w:rsidR="00DD0DC0" w:rsidRDefault="00DD0DC0" w:rsidP="0077200E">
      <w:pPr>
        <w:ind w:left="1080"/>
        <w:rPr>
          <w:rFonts w:ascii="Times New Roman" w:hAnsi="Times New Roman"/>
          <w:b/>
          <w:sz w:val="24"/>
        </w:rPr>
      </w:pPr>
    </w:p>
    <w:p w14:paraId="0737AEE6" w14:textId="2079C739" w:rsidR="00FF05BD" w:rsidRPr="0077200E" w:rsidRDefault="00FF05BD" w:rsidP="0077200E">
      <w:pPr>
        <w:ind w:left="1080"/>
        <w:rPr>
          <w:rFonts w:ascii="Times New Roman" w:hAnsi="Times New Roman"/>
          <w:b/>
          <w:sz w:val="24"/>
        </w:rPr>
      </w:pPr>
      <w:r w:rsidRPr="0077200E">
        <w:rPr>
          <w:rFonts w:ascii="Times New Roman" w:hAnsi="Times New Roman"/>
          <w:b/>
          <w:sz w:val="24"/>
        </w:rPr>
        <w:t>To add the SARS-CoV-2 target to respiratory panels previously cleared by the FDA where the SARS-CoV</w:t>
      </w:r>
      <w:r w:rsidR="005C35E8">
        <w:rPr>
          <w:rFonts w:ascii="Times New Roman" w:hAnsi="Times New Roman"/>
          <w:b/>
          <w:sz w:val="24"/>
        </w:rPr>
        <w:t>-</w:t>
      </w:r>
      <w:r w:rsidRPr="0077200E">
        <w:rPr>
          <w:rFonts w:ascii="Times New Roman" w:hAnsi="Times New Roman"/>
          <w:b/>
          <w:sz w:val="24"/>
        </w:rPr>
        <w:t xml:space="preserve">2 reagents are run in a separate well (or tube) and no modifications are required to the cleared portion of the </w:t>
      </w:r>
      <w:r w:rsidR="00D836B2">
        <w:rPr>
          <w:rFonts w:ascii="Times New Roman" w:hAnsi="Times New Roman" w:cs="Times New Roman"/>
          <w:b/>
          <w:sz w:val="24"/>
          <w:szCs w:val="24"/>
        </w:rPr>
        <w:t>panel</w:t>
      </w:r>
      <w:r w:rsidRPr="0077200E">
        <w:rPr>
          <w:rFonts w:ascii="Times New Roman" w:hAnsi="Times New Roman"/>
          <w:b/>
          <w:sz w:val="24"/>
        </w:rPr>
        <w:t>, only studies for validation of the SARS-CoV-2 reagents</w:t>
      </w:r>
      <w:r>
        <w:rPr>
          <w:rFonts w:ascii="Times New Roman" w:hAnsi="Times New Roman" w:cs="Times New Roman"/>
          <w:b/>
          <w:sz w:val="24"/>
          <w:szCs w:val="24"/>
        </w:rPr>
        <w:t xml:space="preserve"> </w:t>
      </w:r>
      <w:r w:rsidR="007A1942">
        <w:rPr>
          <w:rFonts w:ascii="Times New Roman" w:hAnsi="Times New Roman" w:cs="Times New Roman"/>
          <w:b/>
          <w:sz w:val="24"/>
          <w:szCs w:val="24"/>
        </w:rPr>
        <w:t>previously</w:t>
      </w:r>
      <w:r w:rsidRPr="0077200E">
        <w:rPr>
          <w:rFonts w:ascii="Times New Roman" w:hAnsi="Times New Roman"/>
          <w:b/>
          <w:sz w:val="24"/>
        </w:rPr>
        <w:t xml:space="preserve"> described in this template are recommended.</w:t>
      </w:r>
    </w:p>
    <w:p w14:paraId="7E3D6B71" w14:textId="77777777" w:rsidR="00FF05BD" w:rsidRPr="00633FE3" w:rsidRDefault="00FF05BD" w:rsidP="0077200E">
      <w:pPr>
        <w:ind w:left="1080"/>
        <w:rPr>
          <w:rFonts w:ascii="Times New Roman" w:hAnsi="Times New Roman" w:cs="Times New Roman"/>
          <w:b/>
          <w:i/>
          <w:sz w:val="24"/>
          <w:szCs w:val="24"/>
        </w:rPr>
      </w:pPr>
    </w:p>
    <w:p w14:paraId="154FCF9B" w14:textId="77777777" w:rsidR="00FF05BD" w:rsidRPr="0077200E" w:rsidRDefault="00FF05BD" w:rsidP="0077200E">
      <w:pPr>
        <w:ind w:left="1080"/>
        <w:rPr>
          <w:rFonts w:ascii="Times New Roman" w:hAnsi="Times New Roman"/>
          <w:b/>
          <w:sz w:val="24"/>
        </w:rPr>
      </w:pPr>
      <w:r w:rsidRPr="0077200E">
        <w:rPr>
          <w:rFonts w:ascii="Times New Roman" w:hAnsi="Times New Roman"/>
          <w:b/>
          <w:sz w:val="24"/>
        </w:rPr>
        <w:t>To add the SARS-CoV-2 target to respiratory panels previously cleared by the FDA where the SARS-CoV-2 reagents are combined in the same well as the reagents for previously cleared analytes (in a multiplex reaction), the following studies should be conducted to validate the SARS-CoV-2 reagents and the modifications made to the cleared respiratory panel:</w:t>
      </w:r>
    </w:p>
    <w:p w14:paraId="31DC2309" w14:textId="6DA7F006" w:rsidR="00FF05BD" w:rsidRPr="0077200E" w:rsidRDefault="00FF05BD" w:rsidP="00137202">
      <w:pPr>
        <w:pStyle w:val="ListParagraph"/>
        <w:numPr>
          <w:ilvl w:val="0"/>
          <w:numId w:val="11"/>
        </w:numPr>
        <w:spacing w:after="0" w:line="240" w:lineRule="auto"/>
        <w:ind w:left="1620" w:hanging="270"/>
        <w:contextualSpacing w:val="0"/>
        <w:rPr>
          <w:rFonts w:ascii="Times New Roman" w:hAnsi="Times New Roman"/>
          <w:b/>
          <w:sz w:val="24"/>
        </w:rPr>
      </w:pPr>
      <w:r w:rsidRPr="0077200E">
        <w:rPr>
          <w:rFonts w:ascii="Times New Roman" w:hAnsi="Times New Roman"/>
          <w:b/>
          <w:sz w:val="24"/>
        </w:rPr>
        <w:t>Studies</w:t>
      </w:r>
      <w:r w:rsidRPr="0013315E">
        <w:rPr>
          <w:rFonts w:ascii="Times New Roman" w:eastAsia="Times New Roman" w:hAnsi="Times New Roman" w:cs="Times New Roman"/>
          <w:b/>
          <w:sz w:val="24"/>
          <w:szCs w:val="24"/>
        </w:rPr>
        <w:t xml:space="preserve"> </w:t>
      </w:r>
      <w:r w:rsidR="0070161A">
        <w:rPr>
          <w:rFonts w:ascii="Times New Roman" w:eastAsia="Times New Roman" w:hAnsi="Times New Roman" w:cs="Times New Roman"/>
          <w:b/>
          <w:sz w:val="24"/>
          <w:szCs w:val="24"/>
        </w:rPr>
        <w:t>previously</w:t>
      </w:r>
      <w:r w:rsidR="0070161A" w:rsidRPr="0077200E">
        <w:rPr>
          <w:rFonts w:ascii="Times New Roman" w:hAnsi="Times New Roman"/>
          <w:b/>
          <w:sz w:val="24"/>
        </w:rPr>
        <w:t xml:space="preserve"> </w:t>
      </w:r>
      <w:r w:rsidRPr="0077200E">
        <w:rPr>
          <w:rFonts w:ascii="Times New Roman" w:hAnsi="Times New Roman"/>
          <w:b/>
          <w:sz w:val="24"/>
        </w:rPr>
        <w:t>described in this template to validate the SARS-CoV-2 reagents</w:t>
      </w:r>
    </w:p>
    <w:p w14:paraId="6538CCCF" w14:textId="77777777" w:rsidR="00FF05BD" w:rsidRPr="0077200E" w:rsidRDefault="00FF05BD" w:rsidP="00137202">
      <w:pPr>
        <w:pStyle w:val="ListParagraph"/>
        <w:numPr>
          <w:ilvl w:val="0"/>
          <w:numId w:val="11"/>
        </w:numPr>
        <w:spacing w:after="0" w:line="240" w:lineRule="auto"/>
        <w:ind w:left="1620" w:hanging="270"/>
        <w:contextualSpacing w:val="0"/>
        <w:rPr>
          <w:rFonts w:ascii="Times New Roman" w:hAnsi="Times New Roman"/>
          <w:b/>
          <w:sz w:val="24"/>
        </w:rPr>
      </w:pPr>
      <w:r w:rsidRPr="0077200E">
        <w:rPr>
          <w:rFonts w:ascii="Times New Roman" w:hAnsi="Times New Roman"/>
          <w:b/>
          <w:sz w:val="24"/>
        </w:rPr>
        <w:t xml:space="preserve">LoD confirmation of the previously cleared analytes by conducting side by side testing of 3-5 replicates of serially diluted viruses with modified and </w:t>
      </w:r>
      <w:r w:rsidRPr="0077200E">
        <w:rPr>
          <w:rFonts w:ascii="Times New Roman" w:hAnsi="Times New Roman"/>
          <w:b/>
          <w:sz w:val="24"/>
        </w:rPr>
        <w:lastRenderedPageBreak/>
        <w:t>original versions of the test to show that the LoD is unchanged due to modifications</w:t>
      </w:r>
    </w:p>
    <w:p w14:paraId="4F161869" w14:textId="77777777" w:rsidR="00FF05BD" w:rsidRPr="0077200E" w:rsidRDefault="00FF05BD" w:rsidP="00137202">
      <w:pPr>
        <w:pStyle w:val="ListParagraph"/>
        <w:numPr>
          <w:ilvl w:val="0"/>
          <w:numId w:val="11"/>
        </w:numPr>
        <w:spacing w:after="0" w:line="240" w:lineRule="auto"/>
        <w:ind w:left="1620" w:hanging="270"/>
        <w:contextualSpacing w:val="0"/>
        <w:rPr>
          <w:rFonts w:ascii="Times New Roman" w:hAnsi="Times New Roman"/>
          <w:b/>
          <w:sz w:val="24"/>
        </w:rPr>
      </w:pPr>
      <w:r w:rsidRPr="0077200E">
        <w:rPr>
          <w:rFonts w:ascii="Times New Roman" w:hAnsi="Times New Roman"/>
          <w:b/>
          <w:sz w:val="24"/>
        </w:rPr>
        <w:t>Testing 10 retrospective positive samples for each previously cleared analyte</w:t>
      </w:r>
    </w:p>
    <w:p w14:paraId="3173BC7F" w14:textId="28836B69" w:rsidR="00C413D2" w:rsidRDefault="00FF05BD" w:rsidP="00137202">
      <w:pPr>
        <w:pStyle w:val="ListParagraph"/>
        <w:numPr>
          <w:ilvl w:val="0"/>
          <w:numId w:val="11"/>
        </w:numPr>
        <w:spacing w:after="0" w:line="240" w:lineRule="auto"/>
        <w:ind w:left="1620" w:hanging="270"/>
        <w:contextualSpacing w:val="0"/>
        <w:rPr>
          <w:rFonts w:ascii="Times New Roman" w:hAnsi="Times New Roman"/>
          <w:b/>
          <w:sz w:val="24"/>
        </w:rPr>
      </w:pPr>
      <w:r w:rsidRPr="0077200E">
        <w:rPr>
          <w:rFonts w:ascii="Times New Roman" w:hAnsi="Times New Roman"/>
          <w:b/>
          <w:sz w:val="24"/>
        </w:rPr>
        <w:t>Competitive inhibition study with clinically relevant titers of each analyte in the panel (viruses 10</w:t>
      </w:r>
      <w:r w:rsidRPr="0077200E">
        <w:rPr>
          <w:rFonts w:ascii="Times New Roman" w:hAnsi="Times New Roman"/>
          <w:b/>
          <w:sz w:val="24"/>
          <w:vertAlign w:val="superscript"/>
        </w:rPr>
        <w:t>5</w:t>
      </w:r>
      <w:r w:rsidRPr="0077200E">
        <w:rPr>
          <w:rFonts w:ascii="Times New Roman" w:hAnsi="Times New Roman"/>
          <w:b/>
          <w:sz w:val="24"/>
        </w:rPr>
        <w:t xml:space="preserve"> PFU/mL, bacteria 10</w:t>
      </w:r>
      <w:r w:rsidRPr="0077200E">
        <w:rPr>
          <w:rFonts w:ascii="Times New Roman" w:hAnsi="Times New Roman"/>
          <w:b/>
          <w:sz w:val="24"/>
          <w:vertAlign w:val="superscript"/>
        </w:rPr>
        <w:t>6</w:t>
      </w:r>
      <w:r w:rsidRPr="0077200E">
        <w:rPr>
          <w:rFonts w:ascii="Times New Roman" w:hAnsi="Times New Roman"/>
          <w:b/>
          <w:sz w:val="24"/>
        </w:rPr>
        <w:t xml:space="preserve"> CFU/mL)</w:t>
      </w:r>
    </w:p>
    <w:p w14:paraId="54BC6CD1" w14:textId="77777777" w:rsidR="0011691A" w:rsidRPr="0011691A" w:rsidRDefault="0011691A" w:rsidP="0011691A">
      <w:pPr>
        <w:pStyle w:val="ListParagraph"/>
        <w:spacing w:after="0" w:line="240" w:lineRule="auto"/>
        <w:ind w:left="1620"/>
        <w:contextualSpacing w:val="0"/>
        <w:rPr>
          <w:rFonts w:ascii="Times New Roman" w:hAnsi="Times New Roman"/>
          <w:b/>
          <w:sz w:val="24"/>
        </w:rPr>
      </w:pPr>
    </w:p>
    <w:p w14:paraId="7BD3C247" w14:textId="102850F4" w:rsidR="00FF05BD" w:rsidRPr="0077200E" w:rsidRDefault="00FF05BD" w:rsidP="0077200E">
      <w:pPr>
        <w:pStyle w:val="Heading3"/>
        <w:rPr>
          <w:b w:val="0"/>
          <w:i w:val="0"/>
        </w:rPr>
      </w:pPr>
      <w:bookmarkStart w:id="89" w:name="_Toc75633316"/>
      <w:r w:rsidRPr="00BB3057">
        <w:t xml:space="preserve">Multi-analyte Panels not </w:t>
      </w:r>
      <w:r w:rsidRPr="00253598">
        <w:t>Previously Cleared by the FDA</w:t>
      </w:r>
      <w:bookmarkEnd w:id="89"/>
      <w:r w:rsidR="001B5B1C">
        <w:t>:</w:t>
      </w:r>
      <w:r w:rsidRPr="00253598">
        <w:t xml:space="preserve"> </w:t>
      </w:r>
    </w:p>
    <w:p w14:paraId="5B4EBFF2" w14:textId="77777777" w:rsidR="0011691A" w:rsidRDefault="0011691A" w:rsidP="0077200E">
      <w:pPr>
        <w:widowControl w:val="0"/>
        <w:ind w:left="1080"/>
        <w:rPr>
          <w:rFonts w:ascii="Times New Roman" w:hAnsi="Times New Roman"/>
          <w:b/>
          <w:sz w:val="24"/>
        </w:rPr>
      </w:pPr>
    </w:p>
    <w:p w14:paraId="7960A459" w14:textId="7F277FAA" w:rsidR="00E56712" w:rsidRPr="0011691A" w:rsidRDefault="00FF05BD" w:rsidP="0011691A">
      <w:pPr>
        <w:widowControl w:val="0"/>
        <w:ind w:left="1080"/>
        <w:rPr>
          <w:rFonts w:ascii="Times New Roman" w:hAnsi="Times New Roman"/>
          <w:b/>
          <w:sz w:val="24"/>
        </w:rPr>
      </w:pPr>
      <w:r w:rsidRPr="0077200E">
        <w:rPr>
          <w:rFonts w:ascii="Times New Roman" w:hAnsi="Times New Roman"/>
          <w:b/>
          <w:sz w:val="24"/>
        </w:rPr>
        <w:t xml:space="preserve">To support an EUA for a multi-analyte respiratory panel </w:t>
      </w:r>
      <w:r w:rsidR="00B4153A">
        <w:rPr>
          <w:rFonts w:ascii="Times New Roman" w:eastAsia="Times New Roman" w:hAnsi="Times New Roman" w:cs="Times New Roman"/>
          <w:b/>
          <w:sz w:val="24"/>
          <w:szCs w:val="24"/>
          <w:lang w:eastAsia="en-US"/>
        </w:rPr>
        <w:t xml:space="preserve">candidate test </w:t>
      </w:r>
      <w:r w:rsidRPr="0077200E">
        <w:rPr>
          <w:rFonts w:ascii="Times New Roman" w:hAnsi="Times New Roman"/>
          <w:b/>
          <w:sz w:val="24"/>
        </w:rPr>
        <w:t xml:space="preserve">that was not previously cleared by FDA, analytical and clinical evaluations for each target analyte should be provided. </w:t>
      </w:r>
    </w:p>
    <w:p w14:paraId="75102144" w14:textId="0DCD1842" w:rsidR="00E56712" w:rsidRPr="00633FE3" w:rsidRDefault="00E56712" w:rsidP="0013315E">
      <w:pPr>
        <w:pStyle w:val="Heading3"/>
        <w:numPr>
          <w:ilvl w:val="0"/>
          <w:numId w:val="0"/>
        </w:numPr>
        <w:ind w:left="1800" w:hanging="360"/>
      </w:pPr>
      <w:r w:rsidRPr="0013315E">
        <w:rPr>
          <w:rFonts w:eastAsia="Times New Roman"/>
          <w:bCs w:val="0"/>
        </w:rPr>
        <w:t>A.</w:t>
      </w:r>
      <w:r>
        <w:rPr>
          <w:rFonts w:eastAsia="Times New Roman"/>
          <w:b w:val="0"/>
        </w:rPr>
        <w:t xml:space="preserve"> </w:t>
      </w:r>
      <w:r>
        <w:t>Analytical</w:t>
      </w:r>
      <w:r w:rsidRPr="00633FE3">
        <w:t xml:space="preserve"> Performance</w:t>
      </w:r>
      <w:r w:rsidR="001B5B1C">
        <w:t>:</w:t>
      </w:r>
    </w:p>
    <w:p w14:paraId="16590904" w14:textId="06D920B9" w:rsidR="00E56712" w:rsidRDefault="00E56712" w:rsidP="00E56712">
      <w:pPr>
        <w:widowControl w:val="0"/>
        <w:ind w:left="1440"/>
        <w:rPr>
          <w:rFonts w:ascii="Times New Roman" w:eastAsia="Times New Roman" w:hAnsi="Times New Roman" w:cs="Times New Roman"/>
          <w:b/>
          <w:sz w:val="24"/>
          <w:szCs w:val="24"/>
          <w:lang w:eastAsia="en-US"/>
        </w:rPr>
      </w:pPr>
    </w:p>
    <w:p w14:paraId="05D11084" w14:textId="30BE79F2" w:rsidR="00FF05BD" w:rsidRPr="0013315E" w:rsidRDefault="00FF05BD" w:rsidP="0013315E">
      <w:pPr>
        <w:widowControl w:val="0"/>
        <w:ind w:left="1440"/>
        <w:rPr>
          <w:rFonts w:ascii="Times New Roman" w:eastAsia="Times New Roman" w:hAnsi="Times New Roman" w:cs="Times New Roman"/>
          <w:b/>
          <w:sz w:val="24"/>
          <w:szCs w:val="24"/>
        </w:rPr>
      </w:pPr>
      <w:r w:rsidRPr="0013315E">
        <w:rPr>
          <w:rFonts w:ascii="Times New Roman" w:eastAsia="Times New Roman" w:hAnsi="Times New Roman" w:cs="Times New Roman"/>
          <w:b/>
          <w:sz w:val="24"/>
          <w:szCs w:val="24"/>
          <w:lang w:eastAsia="en-US"/>
        </w:rPr>
        <w:t>The following analytical studies should be conducted</w:t>
      </w:r>
      <w:r w:rsidR="005268A8" w:rsidRPr="0013315E">
        <w:rPr>
          <w:rFonts w:ascii="Times New Roman" w:eastAsia="Times New Roman" w:hAnsi="Times New Roman" w:cs="Times New Roman"/>
          <w:b/>
          <w:sz w:val="24"/>
          <w:szCs w:val="24"/>
          <w:lang w:eastAsia="en-US"/>
        </w:rPr>
        <w:t xml:space="preserve"> by wet testing</w:t>
      </w:r>
      <w:r w:rsidRPr="0013315E">
        <w:rPr>
          <w:rFonts w:ascii="Times New Roman" w:eastAsia="Times New Roman" w:hAnsi="Times New Roman" w:cs="Times New Roman"/>
          <w:b/>
          <w:sz w:val="24"/>
          <w:szCs w:val="24"/>
          <w:lang w:eastAsia="en-US"/>
        </w:rPr>
        <w:t xml:space="preserve"> and data provided to the FDA for review:</w:t>
      </w:r>
    </w:p>
    <w:p w14:paraId="40733F97" w14:textId="77777777" w:rsidR="00FF05BD" w:rsidRPr="0077200E" w:rsidRDefault="00FF05BD" w:rsidP="00FF05BD">
      <w:pPr>
        <w:widowControl w:val="0"/>
        <w:ind w:left="360"/>
        <w:rPr>
          <w:rFonts w:ascii="Times New Roman" w:hAnsi="Times New Roman"/>
          <w:b/>
          <w:sz w:val="24"/>
        </w:rPr>
      </w:pPr>
    </w:p>
    <w:p w14:paraId="205B6112" w14:textId="77777777" w:rsidR="00FF05BD" w:rsidRPr="004C165E" w:rsidRDefault="00FF05BD" w:rsidP="00137202">
      <w:pPr>
        <w:pStyle w:val="ListParagraph"/>
        <w:numPr>
          <w:ilvl w:val="0"/>
          <w:numId w:val="49"/>
        </w:numPr>
        <w:textAlignment w:val="center"/>
        <w:rPr>
          <w:rFonts w:ascii="Times New Roman" w:hAnsi="Times New Roman"/>
          <w:b/>
          <w:sz w:val="24"/>
        </w:rPr>
      </w:pPr>
      <w:r w:rsidRPr="004C165E">
        <w:rPr>
          <w:rFonts w:ascii="Times New Roman" w:hAnsi="Times New Roman"/>
          <w:b/>
          <w:sz w:val="24"/>
        </w:rPr>
        <w:t xml:space="preserve">Limit of Detection (Analytical Sensitivity) </w:t>
      </w:r>
    </w:p>
    <w:p w14:paraId="6CA7A184" w14:textId="4B287204" w:rsidR="00FF05BD" w:rsidRPr="004C165E" w:rsidRDefault="00FF05BD" w:rsidP="00137202">
      <w:pPr>
        <w:pStyle w:val="ListParagraph"/>
        <w:numPr>
          <w:ilvl w:val="0"/>
          <w:numId w:val="49"/>
        </w:numPr>
        <w:textAlignment w:val="center"/>
        <w:rPr>
          <w:rFonts w:ascii="Times New Roman" w:hAnsi="Times New Roman"/>
          <w:b/>
          <w:sz w:val="24"/>
        </w:rPr>
      </w:pPr>
      <w:r w:rsidRPr="004C165E">
        <w:rPr>
          <w:rFonts w:ascii="Times New Roman" w:hAnsi="Times New Roman"/>
          <w:b/>
          <w:sz w:val="24"/>
        </w:rPr>
        <w:t xml:space="preserve">Cross-Reactivity / Microbial Interference  </w:t>
      </w:r>
    </w:p>
    <w:p w14:paraId="75EC24B5" w14:textId="77777777" w:rsidR="00FF05BD" w:rsidRPr="004C165E" w:rsidRDefault="00FF05BD" w:rsidP="00137202">
      <w:pPr>
        <w:pStyle w:val="ListParagraph"/>
        <w:numPr>
          <w:ilvl w:val="0"/>
          <w:numId w:val="49"/>
        </w:numPr>
        <w:textAlignment w:val="center"/>
        <w:rPr>
          <w:rFonts w:ascii="Times New Roman" w:hAnsi="Times New Roman"/>
          <w:b/>
          <w:sz w:val="24"/>
        </w:rPr>
      </w:pPr>
      <w:r w:rsidRPr="004C165E">
        <w:rPr>
          <w:rFonts w:ascii="Times New Roman" w:hAnsi="Times New Roman"/>
          <w:b/>
          <w:sz w:val="24"/>
        </w:rPr>
        <w:t>Inclusivity / Analytical Reactivity   </w:t>
      </w:r>
    </w:p>
    <w:p w14:paraId="7F493959" w14:textId="02D5961E" w:rsidR="00FF05BD" w:rsidRPr="004C165E" w:rsidRDefault="00FF05BD" w:rsidP="00137202">
      <w:pPr>
        <w:pStyle w:val="ListParagraph"/>
        <w:numPr>
          <w:ilvl w:val="0"/>
          <w:numId w:val="49"/>
        </w:numPr>
        <w:textAlignment w:val="center"/>
        <w:rPr>
          <w:rFonts w:ascii="Times New Roman" w:hAnsi="Times New Roman"/>
          <w:b/>
          <w:sz w:val="24"/>
        </w:rPr>
      </w:pPr>
      <w:r w:rsidRPr="004C165E">
        <w:rPr>
          <w:rFonts w:ascii="Times New Roman" w:hAnsi="Times New Roman"/>
          <w:b/>
          <w:sz w:val="24"/>
        </w:rPr>
        <w:t>Collection Media Equivalency </w:t>
      </w:r>
      <w:r w:rsidR="009F5C25" w:rsidRPr="004C165E">
        <w:rPr>
          <w:rFonts w:ascii="Times New Roman" w:hAnsi="Times New Roman" w:cs="Times New Roman"/>
          <w:b/>
          <w:sz w:val="24"/>
          <w:szCs w:val="24"/>
        </w:rPr>
        <w:t>–</w:t>
      </w:r>
      <w:r w:rsidRPr="004C165E">
        <w:rPr>
          <w:rFonts w:ascii="Times New Roman" w:hAnsi="Times New Roman"/>
          <w:b/>
          <w:sz w:val="24"/>
        </w:rPr>
        <w:t xml:space="preserve"> each claimed additional sample collection media not used in your clinical study should be validated (if appropriate for study designs) </w:t>
      </w:r>
    </w:p>
    <w:p w14:paraId="372A0671" w14:textId="56ECAF79" w:rsidR="00FF05BD" w:rsidRPr="004C165E" w:rsidRDefault="00E063A5" w:rsidP="00137202">
      <w:pPr>
        <w:pStyle w:val="ListParagraph"/>
        <w:numPr>
          <w:ilvl w:val="0"/>
          <w:numId w:val="49"/>
        </w:numPr>
        <w:textAlignment w:val="center"/>
        <w:rPr>
          <w:rFonts w:ascii="Times New Roman" w:hAnsi="Times New Roman" w:cs="Times New Roman"/>
          <w:b/>
          <w:sz w:val="24"/>
          <w:szCs w:val="24"/>
        </w:rPr>
      </w:pPr>
      <w:r w:rsidRPr="004C165E">
        <w:rPr>
          <w:rFonts w:ascii="Times New Roman" w:hAnsi="Times New Roman" w:cs="Times New Roman"/>
          <w:b/>
          <w:sz w:val="24"/>
          <w:szCs w:val="24"/>
        </w:rPr>
        <w:t>Competitive microbial interference</w:t>
      </w:r>
      <w:r w:rsidR="00FF05BD" w:rsidRPr="004C165E">
        <w:rPr>
          <w:rFonts w:ascii="Times New Roman" w:hAnsi="Times New Roman" w:cs="Times New Roman"/>
          <w:b/>
          <w:sz w:val="24"/>
          <w:szCs w:val="24"/>
        </w:rPr>
        <w:t> </w:t>
      </w:r>
      <w:r w:rsidR="0027135F" w:rsidRPr="004C165E">
        <w:rPr>
          <w:rFonts w:ascii="Times New Roman" w:hAnsi="Times New Roman" w:cs="Times New Roman"/>
          <w:b/>
          <w:sz w:val="24"/>
          <w:szCs w:val="24"/>
        </w:rPr>
        <w:t xml:space="preserve">(for organisms </w:t>
      </w:r>
      <w:r w:rsidR="004317BB" w:rsidRPr="004C165E">
        <w:rPr>
          <w:rFonts w:ascii="Times New Roman" w:hAnsi="Times New Roman" w:cs="Times New Roman"/>
          <w:b/>
          <w:sz w:val="24"/>
          <w:szCs w:val="24"/>
        </w:rPr>
        <w:t>for which the test is not indicated</w:t>
      </w:r>
      <w:r w:rsidR="00C53467" w:rsidRPr="004C165E">
        <w:rPr>
          <w:rFonts w:ascii="Times New Roman" w:hAnsi="Times New Roman" w:cs="Times New Roman"/>
          <w:b/>
          <w:sz w:val="24"/>
          <w:szCs w:val="24"/>
        </w:rPr>
        <w:t xml:space="preserve"> for use</w:t>
      </w:r>
      <w:r w:rsidR="0027135F" w:rsidRPr="004C165E">
        <w:rPr>
          <w:rFonts w:ascii="Times New Roman" w:hAnsi="Times New Roman" w:cs="Times New Roman"/>
          <w:b/>
          <w:sz w:val="24"/>
          <w:szCs w:val="24"/>
        </w:rPr>
        <w:t>)</w:t>
      </w:r>
    </w:p>
    <w:p w14:paraId="1D09B2A8" w14:textId="73FE138A" w:rsidR="0027135F" w:rsidRPr="004C165E" w:rsidRDefault="0027135F" w:rsidP="00137202">
      <w:pPr>
        <w:pStyle w:val="ListParagraph"/>
        <w:numPr>
          <w:ilvl w:val="0"/>
          <w:numId w:val="49"/>
        </w:numPr>
        <w:textAlignment w:val="center"/>
        <w:rPr>
          <w:rFonts w:ascii="Times New Roman" w:hAnsi="Times New Roman"/>
          <w:b/>
          <w:sz w:val="24"/>
        </w:rPr>
      </w:pPr>
      <w:r w:rsidRPr="004C165E">
        <w:rPr>
          <w:rFonts w:ascii="Times New Roman" w:hAnsi="Times New Roman" w:cs="Times New Roman"/>
          <w:b/>
          <w:sz w:val="24"/>
          <w:szCs w:val="24"/>
        </w:rPr>
        <w:t xml:space="preserve">Competitive inhibition (for analytes </w:t>
      </w:r>
      <w:r w:rsidR="00C53467" w:rsidRPr="004C165E">
        <w:rPr>
          <w:rFonts w:ascii="Times New Roman" w:hAnsi="Times New Roman" w:cs="Times New Roman"/>
          <w:b/>
          <w:sz w:val="24"/>
          <w:szCs w:val="24"/>
        </w:rPr>
        <w:t>for which the test is indicated for use</w:t>
      </w:r>
      <w:r w:rsidRPr="004C165E">
        <w:rPr>
          <w:rFonts w:ascii="Times New Roman" w:hAnsi="Times New Roman" w:cs="Times New Roman"/>
          <w:b/>
          <w:sz w:val="24"/>
          <w:szCs w:val="24"/>
        </w:rPr>
        <w:t>)</w:t>
      </w:r>
      <w:r w:rsidRPr="004C165E">
        <w:rPr>
          <w:rFonts w:ascii="Times New Roman" w:hAnsi="Times New Roman"/>
          <w:b/>
          <w:sz w:val="24"/>
        </w:rPr>
        <w:t xml:space="preserve"> </w:t>
      </w:r>
    </w:p>
    <w:p w14:paraId="6245E14F" w14:textId="77777777" w:rsidR="00FF05BD" w:rsidRPr="004C165E" w:rsidRDefault="00FF05BD" w:rsidP="00137202">
      <w:pPr>
        <w:pStyle w:val="ListParagraph"/>
        <w:numPr>
          <w:ilvl w:val="0"/>
          <w:numId w:val="49"/>
        </w:numPr>
        <w:textAlignment w:val="center"/>
        <w:rPr>
          <w:rFonts w:ascii="Times New Roman" w:hAnsi="Times New Roman"/>
          <w:b/>
          <w:sz w:val="24"/>
        </w:rPr>
      </w:pPr>
      <w:r w:rsidRPr="004C165E">
        <w:rPr>
          <w:rFonts w:ascii="Times New Roman" w:hAnsi="Times New Roman"/>
          <w:b/>
          <w:sz w:val="24"/>
        </w:rPr>
        <w:t xml:space="preserve">Interfering Substances Study (Endogenous and Exogenous)  </w:t>
      </w:r>
    </w:p>
    <w:p w14:paraId="2DE17FBF" w14:textId="5114A61A" w:rsidR="00FF05BD" w:rsidRPr="004C165E" w:rsidRDefault="00FF05BD" w:rsidP="00137202">
      <w:pPr>
        <w:pStyle w:val="ListParagraph"/>
        <w:numPr>
          <w:ilvl w:val="0"/>
          <w:numId w:val="49"/>
        </w:numPr>
        <w:textAlignment w:val="center"/>
        <w:rPr>
          <w:rFonts w:ascii="Times New Roman" w:hAnsi="Times New Roman"/>
          <w:b/>
          <w:sz w:val="24"/>
        </w:rPr>
      </w:pPr>
      <w:r w:rsidRPr="004C165E">
        <w:rPr>
          <w:rFonts w:ascii="Times New Roman" w:hAnsi="Times New Roman"/>
          <w:b/>
          <w:sz w:val="24"/>
        </w:rPr>
        <w:t xml:space="preserve">Clinical </w:t>
      </w:r>
      <w:r w:rsidR="00B1731A" w:rsidRPr="004C165E">
        <w:rPr>
          <w:rFonts w:ascii="Times New Roman" w:hAnsi="Times New Roman"/>
          <w:b/>
          <w:iCs/>
          <w:sz w:val="24"/>
        </w:rPr>
        <w:t>Sample</w:t>
      </w:r>
      <w:r w:rsidRPr="004C165E">
        <w:rPr>
          <w:rFonts w:ascii="Times New Roman" w:hAnsi="Times New Roman"/>
          <w:b/>
          <w:sz w:val="24"/>
        </w:rPr>
        <w:t xml:space="preserve"> Stability </w:t>
      </w:r>
    </w:p>
    <w:p w14:paraId="3EEE9961" w14:textId="77777777" w:rsidR="00FF05BD" w:rsidRPr="004C165E" w:rsidRDefault="00FF05BD" w:rsidP="00137202">
      <w:pPr>
        <w:pStyle w:val="ListParagraph"/>
        <w:numPr>
          <w:ilvl w:val="0"/>
          <w:numId w:val="49"/>
        </w:numPr>
        <w:textAlignment w:val="center"/>
        <w:rPr>
          <w:rFonts w:ascii="Times New Roman" w:hAnsi="Times New Roman"/>
          <w:b/>
          <w:sz w:val="24"/>
        </w:rPr>
      </w:pPr>
      <w:r w:rsidRPr="004C165E">
        <w:rPr>
          <w:rFonts w:ascii="Times New Roman" w:hAnsi="Times New Roman"/>
          <w:b/>
          <w:sz w:val="24"/>
        </w:rPr>
        <w:t xml:space="preserve">Reagent Stability testing protocol   </w:t>
      </w:r>
    </w:p>
    <w:p w14:paraId="627EF3A8" w14:textId="20350891" w:rsidR="00FF05BD" w:rsidRPr="004C165E" w:rsidRDefault="00FF05BD" w:rsidP="00137202">
      <w:pPr>
        <w:pStyle w:val="ListParagraph"/>
        <w:numPr>
          <w:ilvl w:val="0"/>
          <w:numId w:val="49"/>
        </w:numPr>
        <w:textAlignment w:val="center"/>
        <w:rPr>
          <w:rFonts w:ascii="Times New Roman" w:hAnsi="Times New Roman"/>
          <w:b/>
          <w:sz w:val="24"/>
        </w:rPr>
      </w:pPr>
      <w:r w:rsidRPr="004C165E">
        <w:rPr>
          <w:rFonts w:ascii="Times New Roman" w:hAnsi="Times New Roman"/>
          <w:b/>
          <w:sz w:val="24"/>
        </w:rPr>
        <w:t xml:space="preserve">Carry over/Cross-Contamination (if a new instrument </w:t>
      </w:r>
      <w:r w:rsidR="0062327D" w:rsidRPr="004C165E">
        <w:rPr>
          <w:rFonts w:ascii="Times New Roman" w:hAnsi="Times New Roman" w:cs="Times New Roman"/>
          <w:b/>
          <w:sz w:val="24"/>
          <w:szCs w:val="24"/>
        </w:rPr>
        <w:t xml:space="preserve">not </w:t>
      </w:r>
      <w:r w:rsidR="0062327D" w:rsidRPr="004C165E">
        <w:rPr>
          <w:rFonts w:ascii="Times New Roman" w:hAnsi="Times New Roman"/>
          <w:b/>
          <w:sz w:val="24"/>
        </w:rPr>
        <w:t xml:space="preserve">previously </w:t>
      </w:r>
      <w:r w:rsidR="0062327D" w:rsidRPr="004C165E">
        <w:rPr>
          <w:rFonts w:ascii="Times New Roman" w:hAnsi="Times New Roman" w:cs="Times New Roman"/>
          <w:b/>
          <w:sz w:val="24"/>
          <w:szCs w:val="24"/>
        </w:rPr>
        <w:t>cleared/approved</w:t>
      </w:r>
      <w:r w:rsidR="00672008" w:rsidRPr="004C165E">
        <w:rPr>
          <w:rFonts w:ascii="Times New Roman" w:hAnsi="Times New Roman"/>
          <w:b/>
          <w:sz w:val="24"/>
        </w:rPr>
        <w:t xml:space="preserve"> </w:t>
      </w:r>
      <w:r w:rsidRPr="004C165E">
        <w:rPr>
          <w:rFonts w:ascii="Times New Roman" w:hAnsi="Times New Roman"/>
          <w:b/>
          <w:sz w:val="24"/>
        </w:rPr>
        <w:t>by the FDA is used</w:t>
      </w:r>
      <w:r w:rsidR="00E75905" w:rsidRPr="004C165E">
        <w:rPr>
          <w:rFonts w:ascii="Times New Roman" w:hAnsi="Times New Roman" w:cs="Times New Roman"/>
          <w:b/>
          <w:sz w:val="24"/>
          <w:szCs w:val="24"/>
        </w:rPr>
        <w:t xml:space="preserve"> with the candidate test</w:t>
      </w:r>
      <w:r w:rsidRPr="004C165E">
        <w:rPr>
          <w:rFonts w:ascii="Times New Roman" w:hAnsi="Times New Roman"/>
          <w:b/>
          <w:sz w:val="24"/>
        </w:rPr>
        <w:t xml:space="preserve">)  </w:t>
      </w:r>
    </w:p>
    <w:p w14:paraId="3B565091" w14:textId="7D6DD113" w:rsidR="00FF05BD" w:rsidRPr="004C165E" w:rsidRDefault="00FF05BD" w:rsidP="00137202">
      <w:pPr>
        <w:pStyle w:val="ListParagraph"/>
        <w:numPr>
          <w:ilvl w:val="0"/>
          <w:numId w:val="49"/>
        </w:numPr>
        <w:textAlignment w:val="center"/>
        <w:rPr>
          <w:rFonts w:ascii="Times New Roman" w:hAnsi="Times New Roman"/>
          <w:b/>
          <w:sz w:val="24"/>
        </w:rPr>
      </w:pPr>
      <w:r w:rsidRPr="004C165E">
        <w:rPr>
          <w:rFonts w:ascii="Times New Roman" w:hAnsi="Times New Roman"/>
          <w:b/>
          <w:sz w:val="24"/>
        </w:rPr>
        <w:t xml:space="preserve">Reproducibility and Repeatability (if a new </w:t>
      </w:r>
      <w:r w:rsidR="0062327D" w:rsidRPr="004C165E">
        <w:rPr>
          <w:rFonts w:ascii="Times New Roman" w:hAnsi="Times New Roman"/>
          <w:b/>
          <w:sz w:val="24"/>
        </w:rPr>
        <w:t xml:space="preserve">instrument </w:t>
      </w:r>
      <w:r w:rsidR="0062327D" w:rsidRPr="004C165E">
        <w:rPr>
          <w:rFonts w:ascii="Times New Roman" w:hAnsi="Times New Roman" w:cs="Times New Roman"/>
          <w:b/>
          <w:sz w:val="24"/>
          <w:szCs w:val="24"/>
        </w:rPr>
        <w:t xml:space="preserve">not </w:t>
      </w:r>
      <w:r w:rsidR="0062327D" w:rsidRPr="004C165E">
        <w:rPr>
          <w:rFonts w:ascii="Times New Roman" w:hAnsi="Times New Roman"/>
          <w:b/>
          <w:sz w:val="24"/>
        </w:rPr>
        <w:t xml:space="preserve">previously </w:t>
      </w:r>
      <w:r w:rsidR="0062327D" w:rsidRPr="004C165E">
        <w:rPr>
          <w:rFonts w:ascii="Times New Roman" w:hAnsi="Times New Roman" w:cs="Times New Roman"/>
          <w:b/>
          <w:sz w:val="24"/>
          <w:szCs w:val="24"/>
        </w:rPr>
        <w:t>cleared/approved</w:t>
      </w:r>
      <w:r w:rsidR="00356F98" w:rsidRPr="004C165E">
        <w:rPr>
          <w:rFonts w:ascii="Times New Roman" w:hAnsi="Times New Roman"/>
          <w:b/>
          <w:sz w:val="24"/>
        </w:rPr>
        <w:t xml:space="preserve"> </w:t>
      </w:r>
      <w:r w:rsidRPr="004C165E">
        <w:rPr>
          <w:rFonts w:ascii="Times New Roman" w:hAnsi="Times New Roman"/>
          <w:b/>
          <w:sz w:val="24"/>
        </w:rPr>
        <w:t>by the FDA is used</w:t>
      </w:r>
      <w:r w:rsidR="00356F98" w:rsidRPr="004C165E">
        <w:rPr>
          <w:rFonts w:ascii="Times New Roman" w:hAnsi="Times New Roman" w:cs="Times New Roman"/>
          <w:b/>
          <w:sz w:val="24"/>
          <w:szCs w:val="24"/>
        </w:rPr>
        <w:t xml:space="preserve"> with the candidate test</w:t>
      </w:r>
      <w:r w:rsidRPr="004C165E">
        <w:rPr>
          <w:rFonts w:ascii="Times New Roman" w:hAnsi="Times New Roman" w:cs="Times New Roman"/>
          <w:b/>
          <w:sz w:val="24"/>
          <w:szCs w:val="24"/>
        </w:rPr>
        <w:t>)</w:t>
      </w:r>
      <w:r w:rsidRPr="004C165E">
        <w:rPr>
          <w:rFonts w:ascii="Times New Roman" w:hAnsi="Times New Roman"/>
          <w:b/>
          <w:sz w:val="24"/>
        </w:rPr>
        <w:t xml:space="preserve">  </w:t>
      </w:r>
    </w:p>
    <w:p w14:paraId="1A5D3808" w14:textId="78FAC940" w:rsidR="00FF05BD" w:rsidRPr="0077200E" w:rsidRDefault="00FF05BD" w:rsidP="00137202">
      <w:pPr>
        <w:pStyle w:val="ListParagraph"/>
        <w:numPr>
          <w:ilvl w:val="0"/>
          <w:numId w:val="49"/>
        </w:numPr>
        <w:tabs>
          <w:tab w:val="num" w:pos="4320"/>
        </w:tabs>
        <w:spacing w:after="0" w:line="240" w:lineRule="auto"/>
        <w:textAlignment w:val="center"/>
        <w:rPr>
          <w:rFonts w:ascii="Times New Roman" w:hAnsi="Times New Roman"/>
          <w:b/>
          <w:sz w:val="24"/>
        </w:rPr>
      </w:pPr>
      <w:r w:rsidRPr="0077200E">
        <w:rPr>
          <w:rFonts w:ascii="Times New Roman" w:hAnsi="Times New Roman"/>
          <w:b/>
          <w:sz w:val="24"/>
        </w:rPr>
        <w:t xml:space="preserve">Fresh vs. Frozen </w:t>
      </w:r>
      <w:r w:rsidR="00115B04">
        <w:rPr>
          <w:rFonts w:ascii="Times New Roman" w:hAnsi="Times New Roman" w:cs="Times New Roman"/>
          <w:b/>
          <w:sz w:val="24"/>
          <w:szCs w:val="24"/>
        </w:rPr>
        <w:t>Samples</w:t>
      </w:r>
      <w:r w:rsidR="005F0B10">
        <w:rPr>
          <w:rFonts w:ascii="Times New Roman" w:hAnsi="Times New Roman" w:cs="Times New Roman"/>
          <w:b/>
          <w:sz w:val="24"/>
          <w:szCs w:val="24"/>
        </w:rPr>
        <w:t>.</w:t>
      </w:r>
      <w:r w:rsidRPr="0013315E">
        <w:rPr>
          <w:rFonts w:ascii="Times New Roman" w:hAnsi="Times New Roman" w:cs="Times New Roman"/>
          <w:b/>
          <w:sz w:val="24"/>
          <w:szCs w:val="24"/>
        </w:rPr>
        <w:t xml:space="preserve"> </w:t>
      </w:r>
      <w:r w:rsidRPr="0077200E">
        <w:rPr>
          <w:rFonts w:ascii="Times New Roman" w:hAnsi="Times New Roman"/>
          <w:b/>
          <w:sz w:val="24"/>
        </w:rPr>
        <w:t xml:space="preserve">If you intend submit data testing archived frozen </w:t>
      </w:r>
      <w:r w:rsidR="00115B04">
        <w:rPr>
          <w:rFonts w:ascii="Times New Roman" w:hAnsi="Times New Roman" w:cs="Times New Roman"/>
          <w:b/>
          <w:sz w:val="24"/>
          <w:szCs w:val="24"/>
        </w:rPr>
        <w:t>samples</w:t>
      </w:r>
      <w:r w:rsidR="00115B04" w:rsidRPr="0077200E">
        <w:rPr>
          <w:rFonts w:ascii="Times New Roman" w:hAnsi="Times New Roman"/>
          <w:b/>
          <w:sz w:val="24"/>
        </w:rPr>
        <w:t xml:space="preserve"> </w:t>
      </w:r>
      <w:r w:rsidRPr="0077200E">
        <w:rPr>
          <w:rFonts w:ascii="Times New Roman" w:hAnsi="Times New Roman"/>
          <w:b/>
          <w:sz w:val="24"/>
        </w:rPr>
        <w:t>in support of your EUA</w:t>
      </w:r>
      <w:r w:rsidR="00115B04">
        <w:rPr>
          <w:rFonts w:ascii="Times New Roman" w:hAnsi="Times New Roman" w:cs="Times New Roman"/>
          <w:b/>
          <w:sz w:val="24"/>
          <w:szCs w:val="24"/>
        </w:rPr>
        <w:t xml:space="preserve"> </w:t>
      </w:r>
      <w:r w:rsidR="003278D7">
        <w:rPr>
          <w:rFonts w:ascii="Times New Roman" w:hAnsi="Times New Roman" w:cs="Times New Roman"/>
          <w:b/>
          <w:sz w:val="24"/>
          <w:szCs w:val="24"/>
        </w:rPr>
        <w:t>request</w:t>
      </w:r>
      <w:r w:rsidRPr="0077200E">
        <w:rPr>
          <w:rFonts w:ascii="Times New Roman" w:hAnsi="Times New Roman"/>
          <w:b/>
          <w:sz w:val="24"/>
        </w:rPr>
        <w:t>, please conduct an analytical study to demonstrate that preservation of samples (e.g., by freezing at ≤-70°C) does not affect the accuracy of test results compared to freshly collected samples.</w:t>
      </w:r>
    </w:p>
    <w:p w14:paraId="4A646D37" w14:textId="77777777" w:rsidR="00484E55" w:rsidRPr="0077200E" w:rsidRDefault="00484E55" w:rsidP="0077200E">
      <w:pPr>
        <w:pStyle w:val="ListParagraph"/>
        <w:spacing w:after="0" w:line="240" w:lineRule="auto"/>
        <w:ind w:left="1620"/>
        <w:textAlignment w:val="center"/>
        <w:rPr>
          <w:rFonts w:ascii="Times New Roman" w:hAnsi="Times New Roman"/>
          <w:b/>
          <w:sz w:val="24"/>
        </w:rPr>
      </w:pPr>
    </w:p>
    <w:p w14:paraId="053B4056" w14:textId="72D5C400" w:rsidR="00FF05BD" w:rsidRPr="0077200E" w:rsidRDefault="00FF05BD" w:rsidP="00137202">
      <w:pPr>
        <w:pStyle w:val="Heading3"/>
        <w:numPr>
          <w:ilvl w:val="0"/>
          <w:numId w:val="32"/>
        </w:numPr>
        <w:ind w:left="1800"/>
        <w:rPr>
          <w:b w:val="0"/>
          <w:i w:val="0"/>
        </w:rPr>
      </w:pPr>
      <w:bookmarkStart w:id="90" w:name="_Toc75633317"/>
      <w:r w:rsidRPr="00BB3057">
        <w:lastRenderedPageBreak/>
        <w:t>Clinical Performance</w:t>
      </w:r>
      <w:bookmarkEnd w:id="90"/>
      <w:r w:rsidR="001B5B1C">
        <w:t>:</w:t>
      </w:r>
    </w:p>
    <w:p w14:paraId="07AB2F8F" w14:textId="77777777" w:rsidR="004C165E" w:rsidRDefault="004C165E" w:rsidP="0077200E">
      <w:pPr>
        <w:ind w:left="1800"/>
        <w:textAlignment w:val="center"/>
        <w:rPr>
          <w:rFonts w:ascii="Times New Roman" w:hAnsi="Times New Roman"/>
          <w:b/>
          <w:sz w:val="24"/>
        </w:rPr>
      </w:pPr>
    </w:p>
    <w:p w14:paraId="15E99264" w14:textId="18942DBB" w:rsidR="00FD280A" w:rsidRPr="0077200E" w:rsidRDefault="00FF05BD" w:rsidP="0077200E">
      <w:pPr>
        <w:ind w:left="1800"/>
        <w:textAlignment w:val="center"/>
        <w:rPr>
          <w:rFonts w:ascii="Times New Roman" w:hAnsi="Times New Roman"/>
          <w:b/>
          <w:sz w:val="24"/>
        </w:rPr>
      </w:pPr>
      <w:r w:rsidRPr="0077200E">
        <w:rPr>
          <w:rFonts w:ascii="Times New Roman" w:hAnsi="Times New Roman"/>
          <w:b/>
          <w:sz w:val="24"/>
        </w:rPr>
        <w:t xml:space="preserve">To evaluate the clinical performance of your multi-analyte </w:t>
      </w:r>
      <w:r w:rsidR="0023042C">
        <w:rPr>
          <w:rFonts w:ascii="Times New Roman" w:hAnsi="Times New Roman" w:cs="Times New Roman"/>
          <w:b/>
          <w:sz w:val="24"/>
          <w:szCs w:val="24"/>
        </w:rPr>
        <w:t xml:space="preserve">candidate </w:t>
      </w:r>
      <w:r w:rsidRPr="0077200E">
        <w:rPr>
          <w:rFonts w:ascii="Times New Roman" w:hAnsi="Times New Roman"/>
          <w:b/>
          <w:sz w:val="24"/>
        </w:rPr>
        <w:t xml:space="preserve">test, a prospective clinical study should be conducted. Considering the public health needs </w:t>
      </w:r>
      <w:r w:rsidR="0022310F" w:rsidRPr="0077200E">
        <w:rPr>
          <w:rFonts w:ascii="Times New Roman" w:hAnsi="Times New Roman"/>
          <w:b/>
          <w:sz w:val="24"/>
        </w:rPr>
        <w:t xml:space="preserve">in the </w:t>
      </w:r>
      <w:r w:rsidRPr="0077200E">
        <w:rPr>
          <w:rFonts w:ascii="Times New Roman" w:hAnsi="Times New Roman"/>
          <w:b/>
          <w:sz w:val="24"/>
        </w:rPr>
        <w:t xml:space="preserve">current emergency, a clinical performance study in support of the EUA </w:t>
      </w:r>
      <w:r w:rsidR="003278D7">
        <w:rPr>
          <w:rFonts w:ascii="Times New Roman" w:hAnsi="Times New Roman" w:cs="Times New Roman"/>
          <w:b/>
          <w:sz w:val="24"/>
          <w:szCs w:val="24"/>
        </w:rPr>
        <w:t>request</w:t>
      </w:r>
      <w:r w:rsidR="003A1202" w:rsidRPr="0077200E">
        <w:rPr>
          <w:rFonts w:ascii="Times New Roman" w:hAnsi="Times New Roman"/>
          <w:b/>
          <w:sz w:val="24"/>
        </w:rPr>
        <w:t xml:space="preserve"> </w:t>
      </w:r>
      <w:r w:rsidRPr="0077200E">
        <w:rPr>
          <w:rFonts w:ascii="Times New Roman" w:hAnsi="Times New Roman"/>
          <w:b/>
          <w:sz w:val="24"/>
        </w:rPr>
        <w:t xml:space="preserve">may be conducted at one site testing </w:t>
      </w:r>
      <w:r w:rsidRPr="0077200E">
        <w:rPr>
          <w:rFonts w:ascii="Times New Roman" w:hAnsi="Times New Roman"/>
          <w:b/>
          <w:color w:val="000000"/>
          <w:sz w:val="24"/>
          <w:shd w:val="clear" w:color="auto" w:fill="FFFFFF"/>
        </w:rPr>
        <w:t>a</w:t>
      </w:r>
      <w:r w:rsidRPr="0077200E">
        <w:rPr>
          <w:rFonts w:ascii="Times New Roman" w:hAnsi="Times New Roman"/>
          <w:b/>
          <w:sz w:val="24"/>
        </w:rPr>
        <w:t xml:space="preserve">rchived positive and negative clinical samples with known </w:t>
      </w:r>
      <w:r w:rsidR="00206D9A">
        <w:rPr>
          <w:rFonts w:ascii="Times New Roman" w:hAnsi="Times New Roman" w:cs="Times New Roman"/>
          <w:b/>
          <w:sz w:val="24"/>
          <w:szCs w:val="24"/>
        </w:rPr>
        <w:t>sample</w:t>
      </w:r>
      <w:r w:rsidR="00206D9A" w:rsidRPr="0077200E">
        <w:rPr>
          <w:rFonts w:ascii="Times New Roman" w:hAnsi="Times New Roman"/>
          <w:b/>
          <w:sz w:val="24"/>
        </w:rPr>
        <w:t xml:space="preserve"> </w:t>
      </w:r>
      <w:r w:rsidRPr="0077200E">
        <w:rPr>
          <w:rFonts w:ascii="Times New Roman" w:hAnsi="Times New Roman"/>
          <w:b/>
          <w:sz w:val="24"/>
        </w:rPr>
        <w:t xml:space="preserve">types. The pre-selection of archived positive samples should represent a range of viral load or Ct values including low positive samples near the </w:t>
      </w:r>
      <w:r w:rsidR="003A1202">
        <w:rPr>
          <w:rFonts w:ascii="Times New Roman" w:hAnsi="Times New Roman" w:cs="Times New Roman"/>
          <w:b/>
          <w:sz w:val="24"/>
          <w:szCs w:val="24"/>
        </w:rPr>
        <w:t>candidate test</w:t>
      </w:r>
      <w:r w:rsidR="003A1202" w:rsidRPr="0077200E">
        <w:rPr>
          <w:rFonts w:ascii="Times New Roman" w:hAnsi="Times New Roman"/>
          <w:b/>
          <w:sz w:val="24"/>
        </w:rPr>
        <w:t xml:space="preserve"> </w:t>
      </w:r>
      <w:r w:rsidRPr="0077200E">
        <w:rPr>
          <w:rFonts w:ascii="Times New Roman" w:hAnsi="Times New Roman"/>
          <w:b/>
          <w:sz w:val="24"/>
        </w:rPr>
        <w:t>cut-off.</w:t>
      </w:r>
    </w:p>
    <w:p w14:paraId="4A31850F" w14:textId="77777777" w:rsidR="007B0D3A" w:rsidRDefault="007B0D3A">
      <w:pPr>
        <w:ind w:left="1800"/>
        <w:rPr>
          <w:rFonts w:ascii="Times New Roman" w:hAnsi="Times New Roman" w:cs="Times New Roman"/>
          <w:b/>
          <w:sz w:val="24"/>
          <w:szCs w:val="24"/>
        </w:rPr>
      </w:pPr>
    </w:p>
    <w:p w14:paraId="4C242958" w14:textId="730F51A4" w:rsidR="00053D03" w:rsidRPr="0013315E" w:rsidRDefault="00053D03" w:rsidP="0077200E">
      <w:pPr>
        <w:ind w:left="1800"/>
        <w:rPr>
          <w:rFonts w:ascii="Times New Roman" w:hAnsi="Times New Roman" w:cs="Times New Roman"/>
          <w:b/>
          <w:sz w:val="24"/>
          <w:szCs w:val="24"/>
        </w:rPr>
      </w:pPr>
      <w:r w:rsidRPr="0013315E">
        <w:rPr>
          <w:rFonts w:ascii="Times New Roman" w:hAnsi="Times New Roman" w:cs="Times New Roman"/>
          <w:b/>
          <w:sz w:val="24"/>
          <w:szCs w:val="24"/>
        </w:rPr>
        <w:t xml:space="preserve">For the non-SARS-CoV-2 analytes, such as Influenza A, Influenza B, and </w:t>
      </w:r>
      <w:r w:rsidR="0019484A" w:rsidRPr="0019484A">
        <w:rPr>
          <w:rFonts w:ascii="Times New Roman" w:hAnsi="Times New Roman" w:cs="Times New Roman"/>
          <w:b/>
          <w:bCs/>
          <w:sz w:val="24"/>
          <w:szCs w:val="24"/>
          <w:lang w:val="en"/>
        </w:rPr>
        <w:t>Respiratory Syncytial Virus</w:t>
      </w:r>
      <w:r w:rsidR="0019484A" w:rsidRPr="0019484A">
        <w:rPr>
          <w:rFonts w:ascii="Times New Roman" w:hAnsi="Times New Roman" w:cs="Times New Roman"/>
          <w:b/>
          <w:sz w:val="24"/>
          <w:szCs w:val="24"/>
          <w:lang w:val="en"/>
        </w:rPr>
        <w:t xml:space="preserve"> (</w:t>
      </w:r>
      <w:r w:rsidRPr="0013315E">
        <w:rPr>
          <w:rFonts w:ascii="Times New Roman" w:hAnsi="Times New Roman" w:cs="Times New Roman"/>
          <w:b/>
          <w:sz w:val="24"/>
          <w:szCs w:val="24"/>
        </w:rPr>
        <w:t>RSV</w:t>
      </w:r>
      <w:r w:rsidR="0019484A">
        <w:rPr>
          <w:rFonts w:ascii="Times New Roman" w:hAnsi="Times New Roman" w:cs="Times New Roman"/>
          <w:b/>
          <w:sz w:val="24"/>
          <w:szCs w:val="24"/>
        </w:rPr>
        <w:t>)</w:t>
      </w:r>
      <w:r w:rsidRPr="0013315E">
        <w:rPr>
          <w:rFonts w:ascii="Times New Roman" w:hAnsi="Times New Roman" w:cs="Times New Roman"/>
          <w:b/>
          <w:sz w:val="24"/>
          <w:szCs w:val="24"/>
        </w:rPr>
        <w:t xml:space="preserve">, etc., a minimum of 50 positive </w:t>
      </w:r>
      <w:r w:rsidR="009A1F44">
        <w:rPr>
          <w:rFonts w:ascii="Times New Roman" w:hAnsi="Times New Roman" w:cs="Times New Roman"/>
          <w:b/>
          <w:sz w:val="24"/>
          <w:szCs w:val="24"/>
        </w:rPr>
        <w:t>Influenza</w:t>
      </w:r>
      <w:r w:rsidRPr="0013315E">
        <w:rPr>
          <w:rFonts w:ascii="Times New Roman" w:hAnsi="Times New Roman" w:cs="Times New Roman"/>
          <w:b/>
          <w:sz w:val="24"/>
          <w:szCs w:val="24"/>
        </w:rPr>
        <w:t xml:space="preserve"> A, 30 positive </w:t>
      </w:r>
      <w:r w:rsidR="009A1F44">
        <w:rPr>
          <w:rFonts w:ascii="Times New Roman" w:hAnsi="Times New Roman" w:cs="Times New Roman"/>
          <w:b/>
          <w:sz w:val="24"/>
          <w:szCs w:val="24"/>
        </w:rPr>
        <w:t>Influenza</w:t>
      </w:r>
      <w:r w:rsidRPr="0013315E">
        <w:rPr>
          <w:rFonts w:ascii="Times New Roman" w:hAnsi="Times New Roman" w:cs="Times New Roman"/>
          <w:b/>
          <w:sz w:val="24"/>
          <w:szCs w:val="24"/>
        </w:rPr>
        <w:t xml:space="preserve"> B, and 30 positive RSV archived samples should be included in the clinical study. </w:t>
      </w:r>
    </w:p>
    <w:p w14:paraId="56ABA2FA" w14:textId="77777777" w:rsidR="00FF05BD" w:rsidRPr="0077200E" w:rsidRDefault="00FF05BD" w:rsidP="0077200E">
      <w:pPr>
        <w:ind w:left="1080"/>
        <w:textAlignment w:val="center"/>
        <w:rPr>
          <w:rFonts w:ascii="Times New Roman" w:hAnsi="Times New Roman"/>
          <w:b/>
          <w:sz w:val="24"/>
        </w:rPr>
      </w:pPr>
    </w:p>
    <w:p w14:paraId="3AB7D9BE" w14:textId="6FE519F0" w:rsidR="004133FD" w:rsidRPr="0077200E" w:rsidRDefault="00FF05BD" w:rsidP="0077200E">
      <w:pPr>
        <w:ind w:left="1800"/>
        <w:textAlignment w:val="center"/>
        <w:rPr>
          <w:rFonts w:ascii="Times New Roman" w:hAnsi="Times New Roman"/>
          <w:b/>
          <w:sz w:val="24"/>
        </w:rPr>
      </w:pPr>
      <w:r w:rsidRPr="0077200E">
        <w:rPr>
          <w:rFonts w:ascii="Times New Roman" w:hAnsi="Times New Roman"/>
          <w:b/>
          <w:sz w:val="24"/>
        </w:rPr>
        <w:t xml:space="preserve">Since your </w:t>
      </w:r>
      <w:r w:rsidR="00BD7009">
        <w:rPr>
          <w:rFonts w:ascii="Times New Roman" w:hAnsi="Times New Roman" w:cs="Times New Roman"/>
          <w:b/>
          <w:sz w:val="24"/>
          <w:szCs w:val="24"/>
        </w:rPr>
        <w:t>candidate test</w:t>
      </w:r>
      <w:r w:rsidR="00BD7009" w:rsidRPr="0077200E">
        <w:rPr>
          <w:rFonts w:ascii="Times New Roman" w:hAnsi="Times New Roman"/>
          <w:b/>
          <w:sz w:val="24"/>
        </w:rPr>
        <w:t xml:space="preserve"> </w:t>
      </w:r>
      <w:r w:rsidRPr="0077200E">
        <w:rPr>
          <w:rFonts w:ascii="Times New Roman" w:hAnsi="Times New Roman"/>
          <w:b/>
          <w:sz w:val="24"/>
        </w:rPr>
        <w:t xml:space="preserve">has not been FDA-cleared for the respiratory pathogens </w:t>
      </w:r>
      <w:r w:rsidR="00BD7009">
        <w:rPr>
          <w:rFonts w:ascii="Times New Roman" w:hAnsi="Times New Roman" w:cs="Times New Roman"/>
          <w:b/>
          <w:sz w:val="24"/>
          <w:szCs w:val="24"/>
        </w:rPr>
        <w:t>for which it is indicated</w:t>
      </w:r>
      <w:r w:rsidRPr="0077200E">
        <w:rPr>
          <w:rFonts w:ascii="Times New Roman" w:hAnsi="Times New Roman"/>
          <w:b/>
          <w:sz w:val="24"/>
        </w:rPr>
        <w:t xml:space="preserve">, and it is likely that </w:t>
      </w:r>
      <w:r w:rsidR="00BD7009">
        <w:rPr>
          <w:rFonts w:ascii="Times New Roman" w:hAnsi="Times New Roman" w:cs="Times New Roman"/>
          <w:b/>
          <w:sz w:val="24"/>
          <w:szCs w:val="24"/>
        </w:rPr>
        <w:t>the candidate</w:t>
      </w:r>
      <w:r w:rsidRPr="0077200E">
        <w:rPr>
          <w:rFonts w:ascii="Times New Roman" w:hAnsi="Times New Roman"/>
          <w:b/>
          <w:sz w:val="24"/>
        </w:rPr>
        <w:t xml:space="preserve"> test would be used in patients with respiratory symptoms in lieu of an FDA-cleared respiratory panel, FDA </w:t>
      </w:r>
      <w:r w:rsidR="0022310F" w:rsidRPr="0077200E">
        <w:rPr>
          <w:rFonts w:ascii="Times New Roman" w:hAnsi="Times New Roman"/>
          <w:b/>
          <w:sz w:val="24"/>
        </w:rPr>
        <w:t xml:space="preserve">generally intends to include </w:t>
      </w:r>
      <w:r w:rsidRPr="0077200E">
        <w:rPr>
          <w:rFonts w:ascii="Times New Roman" w:hAnsi="Times New Roman"/>
          <w:b/>
          <w:sz w:val="24"/>
        </w:rPr>
        <w:t>a condition of authorization that you conduct a post EUA prospective clinical study.</w:t>
      </w:r>
      <w:r w:rsidR="00DE2935" w:rsidRPr="0077200E">
        <w:rPr>
          <w:rFonts w:ascii="Times New Roman" w:hAnsi="Times New Roman"/>
          <w:b/>
          <w:sz w:val="24"/>
        </w:rPr>
        <w:t xml:space="preserve"> </w:t>
      </w:r>
      <w:r w:rsidRPr="0077200E">
        <w:rPr>
          <w:rFonts w:ascii="Times New Roman" w:hAnsi="Times New Roman"/>
          <w:b/>
          <w:sz w:val="24"/>
        </w:rPr>
        <w:t xml:space="preserve">The prospective clinical study should include a minimum of three sample collection sites and three testing sites, prospectively enrolling patients with general respiratory symptoms. </w:t>
      </w:r>
      <w:r w:rsidR="009E2DF4">
        <w:rPr>
          <w:rFonts w:ascii="Times New Roman" w:hAnsi="Times New Roman" w:cs="Times New Roman"/>
          <w:b/>
          <w:sz w:val="24"/>
          <w:szCs w:val="24"/>
        </w:rPr>
        <w:t>U</w:t>
      </w:r>
      <w:r w:rsidR="009E2DF4" w:rsidRPr="00790F44">
        <w:rPr>
          <w:rFonts w:ascii="Times New Roman" w:hAnsi="Times New Roman" w:cs="Times New Roman"/>
          <w:b/>
          <w:sz w:val="24"/>
          <w:szCs w:val="24"/>
        </w:rPr>
        <w:t>ntil the post-EUA prospective clinical study is completed</w:t>
      </w:r>
      <w:r w:rsidR="002839C3">
        <w:rPr>
          <w:rFonts w:ascii="Times New Roman" w:hAnsi="Times New Roman" w:cs="Times New Roman"/>
          <w:b/>
          <w:sz w:val="24"/>
          <w:szCs w:val="24"/>
        </w:rPr>
        <w:t>,</w:t>
      </w:r>
      <w:r w:rsidR="009E2DF4" w:rsidRPr="00790F44">
        <w:rPr>
          <w:rFonts w:ascii="Times New Roman" w:hAnsi="Times New Roman" w:cs="Times New Roman"/>
          <w:b/>
          <w:sz w:val="24"/>
          <w:szCs w:val="24"/>
        </w:rPr>
        <w:t xml:space="preserve"> and the study results are </w:t>
      </w:r>
      <w:r w:rsidR="00EA0354">
        <w:rPr>
          <w:rFonts w:ascii="Times New Roman" w:hAnsi="Times New Roman" w:cs="Times New Roman"/>
          <w:b/>
          <w:sz w:val="24"/>
          <w:szCs w:val="24"/>
        </w:rPr>
        <w:t>reviewed</w:t>
      </w:r>
      <w:r w:rsidR="009E2DF4" w:rsidRPr="00790F44">
        <w:rPr>
          <w:rFonts w:ascii="Times New Roman" w:hAnsi="Times New Roman" w:cs="Times New Roman"/>
          <w:b/>
          <w:sz w:val="24"/>
          <w:szCs w:val="24"/>
        </w:rPr>
        <w:t xml:space="preserve"> by the FDA</w:t>
      </w:r>
      <w:r w:rsidR="00BE0955">
        <w:rPr>
          <w:rFonts w:ascii="Times New Roman" w:hAnsi="Times New Roman" w:cs="Times New Roman"/>
          <w:b/>
          <w:sz w:val="24"/>
          <w:szCs w:val="24"/>
        </w:rPr>
        <w:t xml:space="preserve">, </w:t>
      </w:r>
      <w:r w:rsidR="00EA0354">
        <w:rPr>
          <w:rFonts w:ascii="Times New Roman" w:hAnsi="Times New Roman" w:cs="Times New Roman"/>
          <w:b/>
          <w:sz w:val="24"/>
          <w:szCs w:val="24"/>
        </w:rPr>
        <w:t>FDA recommends including a</w:t>
      </w:r>
      <w:r w:rsidR="004133FD" w:rsidRPr="0013315E">
        <w:rPr>
          <w:rFonts w:ascii="Times New Roman" w:hAnsi="Times New Roman" w:cs="Times New Roman"/>
          <w:b/>
          <w:sz w:val="24"/>
          <w:szCs w:val="24"/>
        </w:rPr>
        <w:t xml:space="preserve"> warning/limit</w:t>
      </w:r>
      <w:r w:rsidR="00BE5D75" w:rsidRPr="0013315E">
        <w:rPr>
          <w:rFonts w:ascii="Times New Roman" w:hAnsi="Times New Roman" w:cs="Times New Roman"/>
          <w:b/>
          <w:sz w:val="24"/>
          <w:szCs w:val="24"/>
        </w:rPr>
        <w:t>ing</w:t>
      </w:r>
      <w:r w:rsidR="004133FD" w:rsidRPr="0013315E">
        <w:rPr>
          <w:rFonts w:ascii="Times New Roman" w:hAnsi="Times New Roman" w:cs="Times New Roman"/>
          <w:b/>
          <w:sz w:val="24"/>
          <w:szCs w:val="24"/>
        </w:rPr>
        <w:t xml:space="preserve"> statement </w:t>
      </w:r>
      <w:r w:rsidR="00BE0955">
        <w:rPr>
          <w:rFonts w:ascii="Times New Roman" w:hAnsi="Times New Roman" w:cs="Times New Roman"/>
          <w:b/>
          <w:sz w:val="24"/>
          <w:szCs w:val="24"/>
        </w:rPr>
        <w:t xml:space="preserve">in the instructions for use for your test </w:t>
      </w:r>
      <w:r w:rsidR="004133FD" w:rsidRPr="0013315E">
        <w:rPr>
          <w:rFonts w:ascii="Times New Roman" w:hAnsi="Times New Roman" w:cs="Times New Roman"/>
          <w:b/>
          <w:sz w:val="24"/>
          <w:szCs w:val="24"/>
        </w:rPr>
        <w:t xml:space="preserve">indicating that results (positive and negative) for the non-SARS-CoV-2 analytes should be confirmed </w:t>
      </w:r>
      <w:r w:rsidR="00B96F8F">
        <w:rPr>
          <w:rFonts w:ascii="Times New Roman" w:hAnsi="Times New Roman" w:cs="Times New Roman"/>
          <w:b/>
          <w:sz w:val="24"/>
          <w:szCs w:val="24"/>
        </w:rPr>
        <w:t>with</w:t>
      </w:r>
      <w:r w:rsidR="004133FD" w:rsidRPr="0013315E">
        <w:rPr>
          <w:rFonts w:ascii="Times New Roman" w:hAnsi="Times New Roman" w:cs="Times New Roman"/>
          <w:b/>
          <w:sz w:val="24"/>
          <w:szCs w:val="24"/>
        </w:rPr>
        <w:t xml:space="preserve"> an FDA-cleared </w:t>
      </w:r>
      <w:r w:rsidR="00207E65">
        <w:rPr>
          <w:rFonts w:ascii="Times New Roman" w:hAnsi="Times New Roman" w:cs="Times New Roman"/>
          <w:b/>
          <w:sz w:val="24"/>
          <w:szCs w:val="24"/>
        </w:rPr>
        <w:t xml:space="preserve">nucleic acid amplification </w:t>
      </w:r>
      <w:r w:rsidR="00366DE6">
        <w:rPr>
          <w:rFonts w:ascii="Times New Roman" w:hAnsi="Times New Roman" w:cs="Times New Roman"/>
          <w:b/>
          <w:sz w:val="24"/>
          <w:szCs w:val="24"/>
        </w:rPr>
        <w:t>test (</w:t>
      </w:r>
      <w:r w:rsidR="004133FD" w:rsidRPr="0013315E">
        <w:rPr>
          <w:rFonts w:ascii="Times New Roman" w:hAnsi="Times New Roman" w:cs="Times New Roman"/>
          <w:b/>
          <w:sz w:val="24"/>
          <w:szCs w:val="24"/>
        </w:rPr>
        <w:t>NAAT</w:t>
      </w:r>
      <w:r w:rsidR="00366DE6">
        <w:rPr>
          <w:rFonts w:ascii="Times New Roman" w:hAnsi="Times New Roman" w:cs="Times New Roman"/>
          <w:b/>
          <w:sz w:val="24"/>
          <w:szCs w:val="24"/>
        </w:rPr>
        <w:t>)</w:t>
      </w:r>
      <w:r w:rsidR="004133FD" w:rsidRPr="0013315E">
        <w:rPr>
          <w:rFonts w:ascii="Times New Roman" w:hAnsi="Times New Roman" w:cs="Times New Roman"/>
          <w:b/>
          <w:sz w:val="24"/>
          <w:szCs w:val="24"/>
        </w:rPr>
        <w:t xml:space="preserve"> if clinically indicated.  </w:t>
      </w:r>
    </w:p>
    <w:p w14:paraId="585B35EA" w14:textId="77777777" w:rsidR="004133FD" w:rsidRPr="0077200E" w:rsidRDefault="004133FD" w:rsidP="0077200E">
      <w:pPr>
        <w:ind w:left="1080"/>
        <w:textAlignment w:val="center"/>
        <w:rPr>
          <w:rFonts w:ascii="Times New Roman" w:hAnsi="Times New Roman"/>
          <w:b/>
          <w:sz w:val="24"/>
        </w:rPr>
      </w:pPr>
    </w:p>
    <w:p w14:paraId="42F1FF1B" w14:textId="01ECE379" w:rsidR="0031161A" w:rsidRPr="0013315E" w:rsidRDefault="00053D03" w:rsidP="0077200E">
      <w:pPr>
        <w:ind w:left="1800"/>
        <w:textAlignment w:val="center"/>
        <w:rPr>
          <w:rFonts w:ascii="Times New Roman" w:hAnsi="Times New Roman" w:cs="Times New Roman"/>
          <w:b/>
          <w:sz w:val="24"/>
          <w:szCs w:val="24"/>
        </w:rPr>
      </w:pPr>
      <w:r w:rsidRPr="0013315E">
        <w:rPr>
          <w:rFonts w:ascii="Times New Roman" w:hAnsi="Times New Roman" w:cs="Times New Roman"/>
          <w:b/>
          <w:sz w:val="24"/>
          <w:szCs w:val="24"/>
        </w:rPr>
        <w:t xml:space="preserve">For multiplex candidate devices that detect and differentiate SARS-CoV-2, Influenza A/B, and RSV viral nucleic acids, a minimum of 50 positive SARS-CoV-2, 50 positive </w:t>
      </w:r>
      <w:r w:rsidR="004F33FA">
        <w:rPr>
          <w:rFonts w:ascii="Times New Roman" w:hAnsi="Times New Roman" w:cs="Times New Roman"/>
          <w:b/>
          <w:sz w:val="24"/>
          <w:szCs w:val="24"/>
        </w:rPr>
        <w:t>Influenza</w:t>
      </w:r>
      <w:r w:rsidRPr="0013315E">
        <w:rPr>
          <w:rFonts w:ascii="Times New Roman" w:hAnsi="Times New Roman" w:cs="Times New Roman"/>
          <w:b/>
          <w:sz w:val="24"/>
          <w:szCs w:val="24"/>
        </w:rPr>
        <w:t xml:space="preserve"> A, 30 positive </w:t>
      </w:r>
      <w:r w:rsidR="004F33FA">
        <w:rPr>
          <w:rFonts w:ascii="Times New Roman" w:hAnsi="Times New Roman" w:cs="Times New Roman"/>
          <w:b/>
          <w:sz w:val="24"/>
          <w:szCs w:val="24"/>
        </w:rPr>
        <w:t>Influenza</w:t>
      </w:r>
      <w:r>
        <w:rPr>
          <w:rFonts w:ascii="Times New Roman" w:hAnsi="Times New Roman" w:cs="Times New Roman"/>
          <w:b/>
          <w:sz w:val="24"/>
          <w:szCs w:val="24"/>
        </w:rPr>
        <w:t xml:space="preserve"> </w:t>
      </w:r>
      <w:r w:rsidRPr="0013315E">
        <w:rPr>
          <w:rFonts w:ascii="Times New Roman" w:hAnsi="Times New Roman" w:cs="Times New Roman"/>
          <w:b/>
          <w:sz w:val="24"/>
          <w:szCs w:val="24"/>
        </w:rPr>
        <w:t xml:space="preserve">B, and 30 positive RSV prospectively collected and tested samples should be included in the prospective clinical study enrolling prospective samples (an </w:t>
      </w:r>
      <w:r w:rsidR="0059746D" w:rsidRPr="0013315E">
        <w:rPr>
          <w:rFonts w:ascii="Times New Roman" w:hAnsi="Times New Roman" w:cs="Times New Roman"/>
          <w:b/>
          <w:sz w:val="24"/>
          <w:szCs w:val="24"/>
        </w:rPr>
        <w:t>all-comers</w:t>
      </w:r>
      <w:r w:rsidRPr="0013315E">
        <w:rPr>
          <w:rFonts w:ascii="Times New Roman" w:hAnsi="Times New Roman" w:cs="Times New Roman"/>
          <w:b/>
          <w:sz w:val="24"/>
          <w:szCs w:val="24"/>
        </w:rPr>
        <w:t xml:space="preserve"> study) post-authorization.</w:t>
      </w:r>
    </w:p>
    <w:p w14:paraId="5D9F7169" w14:textId="77777777" w:rsidR="00053D03" w:rsidRPr="0013315E" w:rsidRDefault="00053D03" w:rsidP="003C1F41">
      <w:pPr>
        <w:ind w:left="1080"/>
        <w:textAlignment w:val="center"/>
        <w:rPr>
          <w:rFonts w:ascii="Times New Roman" w:hAnsi="Times New Roman" w:cs="Times New Roman"/>
          <w:b/>
          <w:sz w:val="24"/>
          <w:szCs w:val="24"/>
        </w:rPr>
      </w:pPr>
    </w:p>
    <w:p w14:paraId="5A8A8EA5" w14:textId="3A22EA46" w:rsidR="008033B2" w:rsidRPr="0013315E" w:rsidRDefault="0031161A" w:rsidP="0077200E">
      <w:pPr>
        <w:ind w:left="1800"/>
        <w:textAlignment w:val="center"/>
        <w:rPr>
          <w:rFonts w:ascii="Times New Roman" w:hAnsi="Times New Roman" w:cs="Times New Roman"/>
          <w:b/>
          <w:sz w:val="24"/>
          <w:szCs w:val="24"/>
        </w:rPr>
      </w:pPr>
      <w:r w:rsidRPr="0013315E">
        <w:rPr>
          <w:rFonts w:ascii="Times New Roman" w:hAnsi="Times New Roman" w:cs="Times New Roman"/>
          <w:b/>
          <w:sz w:val="24"/>
          <w:szCs w:val="24"/>
        </w:rPr>
        <w:t xml:space="preserve">The </w:t>
      </w:r>
      <w:r w:rsidR="00D06138" w:rsidRPr="0013315E">
        <w:rPr>
          <w:rFonts w:ascii="Times New Roman" w:hAnsi="Times New Roman" w:cs="Times New Roman"/>
          <w:b/>
          <w:sz w:val="24"/>
          <w:szCs w:val="24"/>
        </w:rPr>
        <w:t>clinical performance</w:t>
      </w:r>
      <w:r w:rsidRPr="0013315E">
        <w:rPr>
          <w:rFonts w:ascii="Times New Roman" w:hAnsi="Times New Roman" w:cs="Times New Roman"/>
          <w:b/>
          <w:sz w:val="24"/>
          <w:szCs w:val="24"/>
        </w:rPr>
        <w:t xml:space="preserve"> </w:t>
      </w:r>
      <w:r>
        <w:rPr>
          <w:rFonts w:ascii="Times New Roman" w:hAnsi="Times New Roman" w:cs="Times New Roman"/>
          <w:b/>
          <w:sz w:val="24"/>
          <w:szCs w:val="24"/>
        </w:rPr>
        <w:t xml:space="preserve">of the </w:t>
      </w:r>
      <w:r w:rsidR="00241CEC">
        <w:rPr>
          <w:rFonts w:ascii="Times New Roman" w:hAnsi="Times New Roman" w:cs="Times New Roman"/>
          <w:b/>
          <w:sz w:val="24"/>
          <w:szCs w:val="24"/>
        </w:rPr>
        <w:t xml:space="preserve">candidate test for </w:t>
      </w:r>
      <w:r w:rsidRPr="0013315E">
        <w:rPr>
          <w:rFonts w:ascii="Times New Roman" w:hAnsi="Times New Roman" w:cs="Times New Roman"/>
          <w:b/>
          <w:sz w:val="24"/>
          <w:szCs w:val="24"/>
        </w:rPr>
        <w:t>the non-SARS-CoV-2 analytes (</w:t>
      </w:r>
      <w:r w:rsidR="0059746D" w:rsidRPr="0013315E">
        <w:rPr>
          <w:rFonts w:ascii="Times New Roman" w:hAnsi="Times New Roman" w:cs="Times New Roman"/>
          <w:b/>
          <w:sz w:val="24"/>
          <w:szCs w:val="24"/>
        </w:rPr>
        <w:t>e.g.,</w:t>
      </w:r>
      <w:r w:rsidRPr="0013315E">
        <w:rPr>
          <w:rFonts w:ascii="Times New Roman" w:hAnsi="Times New Roman" w:cs="Times New Roman"/>
          <w:b/>
          <w:sz w:val="24"/>
          <w:szCs w:val="24"/>
        </w:rPr>
        <w:t xml:space="preserve"> Influenza A/B and RSV, etc.) should be </w:t>
      </w:r>
      <w:r w:rsidR="003527A8">
        <w:rPr>
          <w:rFonts w:ascii="Times New Roman" w:hAnsi="Times New Roman" w:cs="Times New Roman"/>
          <w:b/>
          <w:sz w:val="24"/>
          <w:szCs w:val="24"/>
        </w:rPr>
        <w:t xml:space="preserve">determined by </w:t>
      </w:r>
      <w:r w:rsidR="00F855AD">
        <w:rPr>
          <w:rFonts w:ascii="Times New Roman" w:hAnsi="Times New Roman" w:cs="Times New Roman"/>
          <w:b/>
          <w:sz w:val="24"/>
          <w:szCs w:val="24"/>
        </w:rPr>
        <w:t xml:space="preserve">comparison to </w:t>
      </w:r>
      <w:r w:rsidRPr="0013315E">
        <w:rPr>
          <w:rFonts w:ascii="Times New Roman" w:hAnsi="Times New Roman" w:cs="Times New Roman"/>
          <w:b/>
          <w:sz w:val="24"/>
          <w:szCs w:val="24"/>
        </w:rPr>
        <w:t>an FDA-cleared molecular test</w:t>
      </w:r>
      <w:r w:rsidR="00F855AD">
        <w:rPr>
          <w:rFonts w:ascii="Times New Roman" w:hAnsi="Times New Roman" w:cs="Times New Roman"/>
          <w:b/>
          <w:sz w:val="24"/>
          <w:szCs w:val="24"/>
        </w:rPr>
        <w:t xml:space="preserve"> used as a comparator test</w:t>
      </w:r>
      <w:r w:rsidRPr="0013315E">
        <w:rPr>
          <w:rFonts w:ascii="Times New Roman" w:hAnsi="Times New Roman" w:cs="Times New Roman"/>
          <w:b/>
          <w:sz w:val="24"/>
          <w:szCs w:val="24"/>
        </w:rPr>
        <w:t xml:space="preserve">. </w:t>
      </w:r>
      <w:r w:rsidR="00B952B9" w:rsidRPr="0013315E">
        <w:rPr>
          <w:rFonts w:ascii="Times New Roman" w:hAnsi="Times New Roman" w:cs="Times New Roman"/>
          <w:b/>
          <w:sz w:val="24"/>
          <w:szCs w:val="24"/>
        </w:rPr>
        <w:t xml:space="preserve">Using an </w:t>
      </w:r>
      <w:r w:rsidRPr="0013315E">
        <w:rPr>
          <w:rFonts w:ascii="Times New Roman" w:hAnsi="Times New Roman" w:cs="Times New Roman"/>
          <w:b/>
          <w:sz w:val="24"/>
          <w:szCs w:val="24"/>
        </w:rPr>
        <w:t>FDA-cleared molecular test with prospective clinical study data from the past 5 years</w:t>
      </w:r>
      <w:r w:rsidR="00B952B9" w:rsidRPr="0013315E">
        <w:rPr>
          <w:rFonts w:ascii="Times New Roman" w:hAnsi="Times New Roman" w:cs="Times New Roman"/>
          <w:b/>
          <w:sz w:val="24"/>
          <w:szCs w:val="24"/>
        </w:rPr>
        <w:t xml:space="preserve"> as the comparator</w:t>
      </w:r>
      <w:r w:rsidR="00B952B9">
        <w:rPr>
          <w:rFonts w:ascii="Times New Roman" w:hAnsi="Times New Roman" w:cs="Times New Roman"/>
          <w:b/>
          <w:sz w:val="24"/>
          <w:szCs w:val="24"/>
        </w:rPr>
        <w:t xml:space="preserve"> </w:t>
      </w:r>
      <w:r w:rsidR="009F5C25">
        <w:rPr>
          <w:rFonts w:ascii="Times New Roman" w:hAnsi="Times New Roman" w:cs="Times New Roman"/>
          <w:b/>
          <w:sz w:val="24"/>
          <w:szCs w:val="24"/>
        </w:rPr>
        <w:t>test</w:t>
      </w:r>
      <w:r w:rsidR="00B952B9" w:rsidRPr="0013315E">
        <w:rPr>
          <w:rFonts w:ascii="Times New Roman" w:hAnsi="Times New Roman" w:cs="Times New Roman"/>
          <w:b/>
          <w:sz w:val="24"/>
          <w:szCs w:val="24"/>
        </w:rPr>
        <w:t xml:space="preserve"> for assessing clinical performance of your device is </w:t>
      </w:r>
      <w:r w:rsidR="00D06138" w:rsidRPr="0013315E">
        <w:rPr>
          <w:rFonts w:ascii="Times New Roman" w:hAnsi="Times New Roman" w:cs="Times New Roman"/>
          <w:b/>
          <w:sz w:val="24"/>
          <w:szCs w:val="24"/>
        </w:rPr>
        <w:t>recommended</w:t>
      </w:r>
      <w:r w:rsidRPr="0013315E">
        <w:rPr>
          <w:rFonts w:ascii="Times New Roman" w:hAnsi="Times New Roman" w:cs="Times New Roman"/>
          <w:b/>
          <w:sz w:val="24"/>
          <w:szCs w:val="24"/>
        </w:rPr>
        <w:t>.</w:t>
      </w:r>
      <w:r w:rsidR="00B952B9" w:rsidRPr="0013315E">
        <w:rPr>
          <w:rFonts w:ascii="Times New Roman" w:hAnsi="Times New Roman" w:cs="Times New Roman"/>
          <w:b/>
          <w:sz w:val="24"/>
          <w:szCs w:val="24"/>
        </w:rPr>
        <w:t xml:space="preserve"> </w:t>
      </w:r>
    </w:p>
    <w:p w14:paraId="5FD268DC" w14:textId="77777777" w:rsidR="008033B2" w:rsidRPr="0013315E" w:rsidRDefault="008033B2" w:rsidP="003C1F41">
      <w:pPr>
        <w:ind w:left="1080"/>
        <w:textAlignment w:val="center"/>
        <w:rPr>
          <w:rFonts w:ascii="Times New Roman" w:hAnsi="Times New Roman" w:cs="Times New Roman"/>
          <w:b/>
          <w:sz w:val="24"/>
          <w:szCs w:val="24"/>
        </w:rPr>
      </w:pPr>
    </w:p>
    <w:p w14:paraId="02013A88" w14:textId="3AAEA2A9" w:rsidR="001E43B1" w:rsidRPr="0013315E" w:rsidRDefault="00B952B9" w:rsidP="0077200E">
      <w:pPr>
        <w:ind w:left="1800"/>
        <w:textAlignment w:val="center"/>
        <w:rPr>
          <w:rFonts w:ascii="Times New Roman" w:hAnsi="Times New Roman" w:cs="Times New Roman"/>
          <w:b/>
          <w:sz w:val="24"/>
          <w:szCs w:val="24"/>
        </w:rPr>
      </w:pPr>
      <w:bookmarkStart w:id="91" w:name="_Hlk55399831"/>
      <w:r w:rsidRPr="0013315E">
        <w:rPr>
          <w:rFonts w:ascii="Times New Roman" w:hAnsi="Times New Roman" w:cs="Times New Roman"/>
          <w:b/>
          <w:sz w:val="24"/>
          <w:szCs w:val="24"/>
        </w:rPr>
        <w:t>Since</w:t>
      </w:r>
      <w:r w:rsidR="0031161A" w:rsidRPr="0013315E">
        <w:rPr>
          <w:rFonts w:ascii="Times New Roman" w:hAnsi="Times New Roman" w:cs="Times New Roman"/>
          <w:b/>
          <w:sz w:val="24"/>
          <w:szCs w:val="24"/>
        </w:rPr>
        <w:t xml:space="preserve"> </w:t>
      </w:r>
      <w:r w:rsidRPr="0013315E">
        <w:rPr>
          <w:rFonts w:ascii="Times New Roman" w:hAnsi="Times New Roman" w:cs="Times New Roman"/>
          <w:b/>
          <w:sz w:val="24"/>
          <w:szCs w:val="24"/>
        </w:rPr>
        <w:t>most</w:t>
      </w:r>
      <w:r w:rsidR="0031161A" w:rsidRPr="0013315E">
        <w:rPr>
          <w:rFonts w:ascii="Times New Roman" w:hAnsi="Times New Roman" w:cs="Times New Roman"/>
          <w:b/>
          <w:sz w:val="24"/>
          <w:szCs w:val="24"/>
        </w:rPr>
        <w:t xml:space="preserve"> FDA-cleared </w:t>
      </w:r>
      <w:r w:rsidRPr="0013315E">
        <w:rPr>
          <w:rFonts w:ascii="Times New Roman" w:hAnsi="Times New Roman" w:cs="Times New Roman"/>
          <w:b/>
          <w:sz w:val="24"/>
          <w:szCs w:val="24"/>
        </w:rPr>
        <w:t>comparator</w:t>
      </w:r>
      <w:r w:rsidR="009F5C25">
        <w:rPr>
          <w:rFonts w:ascii="Times New Roman" w:hAnsi="Times New Roman" w:cs="Times New Roman"/>
          <w:b/>
          <w:sz w:val="24"/>
          <w:szCs w:val="24"/>
        </w:rPr>
        <w:t xml:space="preserve"> test</w:t>
      </w:r>
      <w:r w:rsidRPr="0013315E">
        <w:rPr>
          <w:rFonts w:ascii="Times New Roman" w:hAnsi="Times New Roman" w:cs="Times New Roman"/>
          <w:b/>
          <w:sz w:val="24"/>
          <w:szCs w:val="24"/>
        </w:rPr>
        <w:t xml:space="preserve"> </w:t>
      </w:r>
      <w:r w:rsidR="0031161A" w:rsidRPr="0013315E">
        <w:rPr>
          <w:rFonts w:ascii="Times New Roman" w:hAnsi="Times New Roman" w:cs="Times New Roman"/>
          <w:b/>
          <w:sz w:val="24"/>
          <w:szCs w:val="24"/>
        </w:rPr>
        <w:t xml:space="preserve">options have been validated </w:t>
      </w:r>
      <w:r w:rsidRPr="0013315E">
        <w:rPr>
          <w:rFonts w:ascii="Times New Roman" w:hAnsi="Times New Roman" w:cs="Times New Roman"/>
          <w:b/>
          <w:sz w:val="24"/>
          <w:szCs w:val="24"/>
        </w:rPr>
        <w:t xml:space="preserve">and cleared for use </w:t>
      </w:r>
      <w:r w:rsidR="0031161A" w:rsidRPr="0013315E">
        <w:rPr>
          <w:rFonts w:ascii="Times New Roman" w:hAnsi="Times New Roman" w:cs="Times New Roman"/>
          <w:b/>
          <w:sz w:val="24"/>
          <w:szCs w:val="24"/>
        </w:rPr>
        <w:t>with NP</w:t>
      </w:r>
      <w:r w:rsidR="00E26489">
        <w:rPr>
          <w:rFonts w:ascii="Times New Roman" w:hAnsi="Times New Roman" w:cs="Times New Roman"/>
          <w:b/>
          <w:sz w:val="24"/>
          <w:szCs w:val="24"/>
        </w:rPr>
        <w:t xml:space="preserve"> swab</w:t>
      </w:r>
      <w:r w:rsidR="0031161A" w:rsidRPr="0013315E">
        <w:rPr>
          <w:rFonts w:ascii="Times New Roman" w:hAnsi="Times New Roman" w:cs="Times New Roman"/>
          <w:b/>
          <w:sz w:val="24"/>
          <w:szCs w:val="24"/>
        </w:rPr>
        <w:t xml:space="preserve"> and/or </w:t>
      </w:r>
      <w:r w:rsidR="00E26489">
        <w:rPr>
          <w:rFonts w:ascii="Times New Roman" w:hAnsi="Times New Roman" w:cs="Times New Roman"/>
          <w:b/>
          <w:sz w:val="24"/>
          <w:szCs w:val="24"/>
        </w:rPr>
        <w:t>nasal swab</w:t>
      </w:r>
      <w:r w:rsidR="0031161A" w:rsidRPr="0013315E">
        <w:rPr>
          <w:rFonts w:ascii="Times New Roman" w:hAnsi="Times New Roman" w:cs="Times New Roman"/>
          <w:b/>
          <w:sz w:val="24"/>
          <w:szCs w:val="24"/>
        </w:rPr>
        <w:t xml:space="preserve"> </w:t>
      </w:r>
      <w:r w:rsidRPr="0013315E">
        <w:rPr>
          <w:rFonts w:ascii="Times New Roman" w:hAnsi="Times New Roman" w:cs="Times New Roman"/>
          <w:b/>
          <w:sz w:val="24"/>
          <w:szCs w:val="24"/>
        </w:rPr>
        <w:t>samples</w:t>
      </w:r>
      <w:r w:rsidR="0031161A" w:rsidRPr="0013315E">
        <w:rPr>
          <w:rFonts w:ascii="Times New Roman" w:hAnsi="Times New Roman" w:cs="Times New Roman"/>
          <w:b/>
          <w:sz w:val="24"/>
          <w:szCs w:val="24"/>
        </w:rPr>
        <w:t xml:space="preserve"> only, </w:t>
      </w:r>
      <w:r w:rsidRPr="0013315E">
        <w:rPr>
          <w:rFonts w:ascii="Times New Roman" w:hAnsi="Times New Roman" w:cs="Times New Roman"/>
          <w:b/>
          <w:sz w:val="24"/>
          <w:szCs w:val="24"/>
        </w:rPr>
        <w:t>if you intend to assess clinical performance</w:t>
      </w:r>
      <w:r w:rsidR="006F6C01" w:rsidRPr="0013315E">
        <w:rPr>
          <w:rFonts w:ascii="Times New Roman" w:hAnsi="Times New Roman" w:cs="Times New Roman"/>
          <w:b/>
          <w:sz w:val="24"/>
          <w:szCs w:val="24"/>
        </w:rPr>
        <w:t xml:space="preserve"> of your device</w:t>
      </w:r>
      <w:r w:rsidRPr="0013315E">
        <w:rPr>
          <w:rFonts w:ascii="Times New Roman" w:hAnsi="Times New Roman" w:cs="Times New Roman"/>
          <w:b/>
          <w:sz w:val="24"/>
          <w:szCs w:val="24"/>
        </w:rPr>
        <w:t xml:space="preserve"> testing other typical upper respiratory tract</w:t>
      </w:r>
      <w:r w:rsidR="006325DB" w:rsidRPr="0013315E">
        <w:rPr>
          <w:rFonts w:ascii="Times New Roman" w:hAnsi="Times New Roman" w:cs="Times New Roman"/>
          <w:b/>
          <w:sz w:val="24"/>
          <w:szCs w:val="24"/>
        </w:rPr>
        <w:t xml:space="preserve"> </w:t>
      </w:r>
      <w:r w:rsidRPr="0013315E">
        <w:rPr>
          <w:rFonts w:ascii="Times New Roman" w:hAnsi="Times New Roman" w:cs="Times New Roman"/>
          <w:b/>
          <w:sz w:val="24"/>
          <w:szCs w:val="24"/>
        </w:rPr>
        <w:t>sample</w:t>
      </w:r>
      <w:r w:rsidR="006F6C01" w:rsidRPr="0013315E">
        <w:rPr>
          <w:rFonts w:ascii="Times New Roman" w:hAnsi="Times New Roman" w:cs="Times New Roman"/>
          <w:b/>
          <w:sz w:val="24"/>
          <w:szCs w:val="24"/>
        </w:rPr>
        <w:t xml:space="preserve"> types</w:t>
      </w:r>
      <w:r w:rsidRPr="0013315E">
        <w:rPr>
          <w:rFonts w:ascii="Times New Roman" w:hAnsi="Times New Roman" w:cs="Times New Roman"/>
          <w:b/>
          <w:sz w:val="24"/>
          <w:szCs w:val="24"/>
        </w:rPr>
        <w:t xml:space="preserve"> (e.g., </w:t>
      </w:r>
      <w:r w:rsidR="006F6C01" w:rsidRPr="0013315E">
        <w:rPr>
          <w:rFonts w:ascii="Times New Roman" w:hAnsi="Times New Roman" w:cs="Times New Roman"/>
          <w:b/>
          <w:sz w:val="24"/>
          <w:szCs w:val="24"/>
        </w:rPr>
        <w:t xml:space="preserve">nasal mid-turbinate swab, </w:t>
      </w:r>
      <w:r w:rsidRPr="0013315E">
        <w:rPr>
          <w:rFonts w:ascii="Times New Roman" w:hAnsi="Times New Roman" w:cs="Times New Roman"/>
          <w:b/>
          <w:sz w:val="24"/>
          <w:szCs w:val="24"/>
        </w:rPr>
        <w:t>nasopharyngeal wash/aspirate</w:t>
      </w:r>
      <w:r w:rsidR="006E0F19" w:rsidRPr="0013315E">
        <w:rPr>
          <w:rFonts w:ascii="Times New Roman" w:hAnsi="Times New Roman" w:cs="Times New Roman"/>
          <w:b/>
          <w:sz w:val="24"/>
          <w:szCs w:val="24"/>
        </w:rPr>
        <w:t xml:space="preserve">, </w:t>
      </w:r>
      <w:r w:rsidR="0031161A" w:rsidRPr="0013315E">
        <w:rPr>
          <w:rFonts w:ascii="Times New Roman" w:hAnsi="Times New Roman" w:cs="Times New Roman"/>
          <w:b/>
          <w:sz w:val="24"/>
          <w:szCs w:val="24"/>
        </w:rPr>
        <w:t>nasal wash/aspirate</w:t>
      </w:r>
      <w:r w:rsidR="00E818F6" w:rsidRPr="0013315E">
        <w:rPr>
          <w:rFonts w:ascii="Times New Roman" w:hAnsi="Times New Roman" w:cs="Times New Roman"/>
          <w:b/>
          <w:sz w:val="24"/>
          <w:szCs w:val="24"/>
        </w:rPr>
        <w:t>,</w:t>
      </w:r>
      <w:r w:rsidR="006E0F19" w:rsidRPr="0013315E">
        <w:rPr>
          <w:rFonts w:ascii="Times New Roman" w:hAnsi="Times New Roman" w:cs="Times New Roman"/>
          <w:b/>
          <w:sz w:val="24"/>
          <w:szCs w:val="24"/>
        </w:rPr>
        <w:t xml:space="preserve"> and oropharyngeal swabs, </w:t>
      </w:r>
      <w:r w:rsidR="0031161A" w:rsidRPr="0013315E">
        <w:rPr>
          <w:rFonts w:ascii="Times New Roman" w:hAnsi="Times New Roman" w:cs="Times New Roman"/>
          <w:b/>
          <w:sz w:val="24"/>
          <w:szCs w:val="24"/>
        </w:rPr>
        <w:t>etc</w:t>
      </w:r>
      <w:r w:rsidR="006F6C01" w:rsidRPr="0013315E">
        <w:rPr>
          <w:rFonts w:ascii="Times New Roman" w:hAnsi="Times New Roman" w:cs="Times New Roman"/>
          <w:b/>
          <w:sz w:val="24"/>
          <w:szCs w:val="24"/>
        </w:rPr>
        <w:t>.),</w:t>
      </w:r>
      <w:r w:rsidR="008033B2" w:rsidRPr="0013315E">
        <w:rPr>
          <w:rFonts w:ascii="Times New Roman" w:hAnsi="Times New Roman" w:cs="Times New Roman"/>
          <w:b/>
          <w:sz w:val="24"/>
          <w:szCs w:val="24"/>
        </w:rPr>
        <w:t xml:space="preserve"> and the FDA-cleared molecular test you intend to use as the comparator</w:t>
      </w:r>
      <w:r w:rsidR="008033B2">
        <w:rPr>
          <w:rFonts w:ascii="Times New Roman" w:hAnsi="Times New Roman" w:cs="Times New Roman"/>
          <w:b/>
          <w:sz w:val="24"/>
          <w:szCs w:val="24"/>
        </w:rPr>
        <w:t xml:space="preserve"> </w:t>
      </w:r>
      <w:r w:rsidR="009F5C25">
        <w:rPr>
          <w:rFonts w:ascii="Times New Roman" w:hAnsi="Times New Roman" w:cs="Times New Roman"/>
          <w:b/>
          <w:sz w:val="24"/>
          <w:szCs w:val="24"/>
        </w:rPr>
        <w:t>test</w:t>
      </w:r>
      <w:r w:rsidR="008033B2" w:rsidRPr="0013315E">
        <w:rPr>
          <w:rFonts w:ascii="Times New Roman" w:hAnsi="Times New Roman" w:cs="Times New Roman"/>
          <w:b/>
          <w:sz w:val="24"/>
          <w:szCs w:val="24"/>
        </w:rPr>
        <w:t xml:space="preserve"> has not been cleared for use with </w:t>
      </w:r>
      <w:r w:rsidR="00E818F6" w:rsidRPr="0013315E">
        <w:rPr>
          <w:rFonts w:ascii="Times New Roman" w:hAnsi="Times New Roman" w:cs="Times New Roman"/>
          <w:b/>
          <w:sz w:val="24"/>
          <w:szCs w:val="24"/>
        </w:rPr>
        <w:t xml:space="preserve">the </w:t>
      </w:r>
      <w:r w:rsidR="008033B2" w:rsidRPr="0013315E">
        <w:rPr>
          <w:rFonts w:ascii="Times New Roman" w:hAnsi="Times New Roman" w:cs="Times New Roman"/>
          <w:b/>
          <w:sz w:val="24"/>
          <w:szCs w:val="24"/>
        </w:rPr>
        <w:t xml:space="preserve">other typical </w:t>
      </w:r>
      <w:r w:rsidR="003E4D90" w:rsidRPr="003E4D90">
        <w:t xml:space="preserve"> </w:t>
      </w:r>
      <w:r w:rsidR="003E4D90" w:rsidRPr="003E4D90">
        <w:rPr>
          <w:rFonts w:ascii="Times New Roman" w:hAnsi="Times New Roman" w:cs="Times New Roman"/>
          <w:b/>
          <w:sz w:val="24"/>
          <w:szCs w:val="24"/>
        </w:rPr>
        <w:t xml:space="preserve">upper respiratory tract </w:t>
      </w:r>
      <w:r w:rsidR="008033B2" w:rsidRPr="0013315E">
        <w:rPr>
          <w:rFonts w:ascii="Times New Roman" w:hAnsi="Times New Roman" w:cs="Times New Roman"/>
          <w:b/>
          <w:sz w:val="24"/>
          <w:szCs w:val="24"/>
        </w:rPr>
        <w:t xml:space="preserve">sample types you wish to claim, </w:t>
      </w:r>
      <w:r w:rsidR="006F6C01" w:rsidRPr="0013315E">
        <w:rPr>
          <w:rFonts w:ascii="Times New Roman" w:hAnsi="Times New Roman" w:cs="Times New Roman"/>
          <w:b/>
          <w:sz w:val="24"/>
          <w:szCs w:val="24"/>
        </w:rPr>
        <w:t xml:space="preserve">you should </w:t>
      </w:r>
      <w:r w:rsidR="0031161A" w:rsidRPr="0013315E">
        <w:rPr>
          <w:rFonts w:ascii="Times New Roman" w:hAnsi="Times New Roman" w:cs="Times New Roman"/>
          <w:b/>
          <w:sz w:val="24"/>
          <w:szCs w:val="24"/>
        </w:rPr>
        <w:t>conduct a paired</w:t>
      </w:r>
      <w:r w:rsidR="006F6C01" w:rsidRPr="0013315E">
        <w:rPr>
          <w:rFonts w:ascii="Times New Roman" w:hAnsi="Times New Roman" w:cs="Times New Roman"/>
          <w:b/>
          <w:sz w:val="24"/>
          <w:szCs w:val="24"/>
        </w:rPr>
        <w:t>-sample</w:t>
      </w:r>
      <w:r w:rsidR="0031161A" w:rsidRPr="0013315E">
        <w:rPr>
          <w:rFonts w:ascii="Times New Roman" w:hAnsi="Times New Roman" w:cs="Times New Roman"/>
          <w:b/>
          <w:sz w:val="24"/>
          <w:szCs w:val="24"/>
        </w:rPr>
        <w:t xml:space="preserve"> study in which one of the</w:t>
      </w:r>
      <w:r w:rsidR="006F6C01" w:rsidRPr="0013315E">
        <w:rPr>
          <w:rFonts w:ascii="Times New Roman" w:hAnsi="Times New Roman" w:cs="Times New Roman"/>
          <w:b/>
          <w:sz w:val="24"/>
          <w:szCs w:val="24"/>
        </w:rPr>
        <w:t xml:space="preserve"> paired samples of an</w:t>
      </w:r>
      <w:r w:rsidR="0031161A" w:rsidRPr="0013315E">
        <w:rPr>
          <w:rFonts w:ascii="Times New Roman" w:hAnsi="Times New Roman" w:cs="Times New Roman"/>
          <w:b/>
          <w:sz w:val="24"/>
          <w:szCs w:val="24"/>
        </w:rPr>
        <w:t xml:space="preserve"> </w:t>
      </w:r>
      <w:r w:rsidR="006F6C01" w:rsidRPr="0013315E">
        <w:rPr>
          <w:rFonts w:ascii="Times New Roman" w:hAnsi="Times New Roman" w:cs="Times New Roman"/>
          <w:b/>
          <w:sz w:val="24"/>
          <w:szCs w:val="24"/>
        </w:rPr>
        <w:t>FDA-</w:t>
      </w:r>
      <w:r w:rsidR="0031161A" w:rsidRPr="0013315E">
        <w:rPr>
          <w:rFonts w:ascii="Times New Roman" w:hAnsi="Times New Roman" w:cs="Times New Roman"/>
          <w:b/>
          <w:sz w:val="24"/>
          <w:szCs w:val="24"/>
        </w:rPr>
        <w:t xml:space="preserve">cleared </w:t>
      </w:r>
      <w:r w:rsidR="006F6C01" w:rsidRPr="0013315E">
        <w:rPr>
          <w:rFonts w:ascii="Times New Roman" w:hAnsi="Times New Roman" w:cs="Times New Roman"/>
          <w:b/>
          <w:sz w:val="24"/>
          <w:szCs w:val="24"/>
        </w:rPr>
        <w:t>sample</w:t>
      </w:r>
      <w:r w:rsidR="0031161A" w:rsidRPr="0013315E">
        <w:rPr>
          <w:rFonts w:ascii="Times New Roman" w:hAnsi="Times New Roman" w:cs="Times New Roman"/>
          <w:b/>
          <w:sz w:val="24"/>
          <w:szCs w:val="24"/>
        </w:rPr>
        <w:t xml:space="preserve"> type</w:t>
      </w:r>
      <w:r w:rsidR="006F6C01" w:rsidRPr="0013315E">
        <w:rPr>
          <w:rFonts w:ascii="Times New Roman" w:hAnsi="Times New Roman" w:cs="Times New Roman"/>
          <w:b/>
          <w:sz w:val="24"/>
          <w:szCs w:val="24"/>
        </w:rPr>
        <w:t xml:space="preserve"> (e.g., NPS or NS)</w:t>
      </w:r>
      <w:r w:rsidR="0031161A" w:rsidRPr="0013315E">
        <w:rPr>
          <w:rFonts w:ascii="Times New Roman" w:hAnsi="Times New Roman" w:cs="Times New Roman"/>
          <w:b/>
          <w:sz w:val="24"/>
          <w:szCs w:val="24"/>
        </w:rPr>
        <w:t xml:space="preserve"> is tested with the </w:t>
      </w:r>
      <w:r w:rsidR="006F6C01" w:rsidRPr="0013315E">
        <w:rPr>
          <w:rFonts w:ascii="Times New Roman" w:hAnsi="Times New Roman" w:cs="Times New Roman"/>
          <w:b/>
          <w:sz w:val="24"/>
          <w:szCs w:val="24"/>
        </w:rPr>
        <w:t xml:space="preserve">FDA-cleared </w:t>
      </w:r>
      <w:r w:rsidR="0031161A" w:rsidRPr="0013315E">
        <w:rPr>
          <w:rFonts w:ascii="Times New Roman" w:hAnsi="Times New Roman" w:cs="Times New Roman"/>
          <w:b/>
          <w:sz w:val="24"/>
          <w:szCs w:val="24"/>
        </w:rPr>
        <w:t xml:space="preserve">comparator </w:t>
      </w:r>
      <w:r w:rsidR="009F5C25">
        <w:rPr>
          <w:rFonts w:ascii="Times New Roman" w:hAnsi="Times New Roman" w:cs="Times New Roman"/>
          <w:b/>
          <w:sz w:val="24"/>
          <w:szCs w:val="24"/>
        </w:rPr>
        <w:t>test</w:t>
      </w:r>
      <w:r w:rsidR="0031161A" w:rsidRPr="0013315E">
        <w:rPr>
          <w:rFonts w:ascii="Times New Roman" w:hAnsi="Times New Roman" w:cs="Times New Roman"/>
          <w:b/>
          <w:sz w:val="24"/>
          <w:szCs w:val="24"/>
        </w:rPr>
        <w:t xml:space="preserve"> and the</w:t>
      </w:r>
      <w:r w:rsidR="006F6C01" w:rsidRPr="0013315E">
        <w:rPr>
          <w:rFonts w:ascii="Times New Roman" w:hAnsi="Times New Roman" w:cs="Times New Roman"/>
          <w:b/>
          <w:sz w:val="24"/>
          <w:szCs w:val="24"/>
        </w:rPr>
        <w:t xml:space="preserve"> other paired sample of a typical </w:t>
      </w:r>
      <w:r w:rsidR="003E4D90" w:rsidRPr="003E4D90">
        <w:rPr>
          <w:rFonts w:ascii="Times New Roman" w:hAnsi="Times New Roman" w:cs="Times New Roman"/>
          <w:b/>
          <w:sz w:val="24"/>
          <w:szCs w:val="24"/>
        </w:rPr>
        <w:t xml:space="preserve">upper respiratory tract </w:t>
      </w:r>
      <w:r w:rsidR="006F6C01" w:rsidRPr="0013315E">
        <w:rPr>
          <w:rFonts w:ascii="Times New Roman" w:hAnsi="Times New Roman" w:cs="Times New Roman"/>
          <w:b/>
          <w:sz w:val="24"/>
          <w:szCs w:val="24"/>
        </w:rPr>
        <w:t>sample type you intend to claim (e.g., nasal mid-turbinate swab or nasopharyngeal wash</w:t>
      </w:r>
      <w:r w:rsidR="006E0F19" w:rsidRPr="0013315E">
        <w:rPr>
          <w:rFonts w:ascii="Times New Roman" w:hAnsi="Times New Roman" w:cs="Times New Roman"/>
          <w:b/>
          <w:sz w:val="24"/>
          <w:szCs w:val="24"/>
        </w:rPr>
        <w:t>, etc.</w:t>
      </w:r>
      <w:r w:rsidR="006F6C01" w:rsidRPr="0013315E">
        <w:rPr>
          <w:rFonts w:ascii="Times New Roman" w:hAnsi="Times New Roman" w:cs="Times New Roman"/>
          <w:b/>
          <w:sz w:val="24"/>
          <w:szCs w:val="24"/>
        </w:rPr>
        <w:t xml:space="preserve">) </w:t>
      </w:r>
      <w:r w:rsidR="0031161A" w:rsidRPr="0013315E">
        <w:rPr>
          <w:rFonts w:ascii="Times New Roman" w:hAnsi="Times New Roman" w:cs="Times New Roman"/>
          <w:b/>
          <w:sz w:val="24"/>
          <w:szCs w:val="24"/>
        </w:rPr>
        <w:t xml:space="preserve">is tested with </w:t>
      </w:r>
      <w:r w:rsidR="006F6C01" w:rsidRPr="0013315E">
        <w:rPr>
          <w:rFonts w:ascii="Times New Roman" w:hAnsi="Times New Roman" w:cs="Times New Roman"/>
          <w:b/>
          <w:sz w:val="24"/>
          <w:szCs w:val="24"/>
        </w:rPr>
        <w:t>your</w:t>
      </w:r>
      <w:r w:rsidR="0031161A" w:rsidRPr="0013315E">
        <w:rPr>
          <w:rFonts w:ascii="Times New Roman" w:hAnsi="Times New Roman" w:cs="Times New Roman"/>
          <w:b/>
          <w:sz w:val="24"/>
          <w:szCs w:val="24"/>
        </w:rPr>
        <w:t xml:space="preserve"> candidate </w:t>
      </w:r>
      <w:r w:rsidR="006F6C01" w:rsidRPr="0013315E">
        <w:rPr>
          <w:rFonts w:ascii="Times New Roman" w:hAnsi="Times New Roman" w:cs="Times New Roman"/>
          <w:b/>
          <w:sz w:val="24"/>
          <w:szCs w:val="24"/>
        </w:rPr>
        <w:t>device</w:t>
      </w:r>
      <w:r w:rsidR="008033B2" w:rsidRPr="0013315E">
        <w:rPr>
          <w:rFonts w:ascii="Times New Roman" w:hAnsi="Times New Roman" w:cs="Times New Roman"/>
          <w:b/>
          <w:sz w:val="24"/>
          <w:szCs w:val="24"/>
        </w:rPr>
        <w:t xml:space="preserve">. Alternatively, as a less burdensome approach, you could validate the FDA-cleared comparator test for use with the desired </w:t>
      </w:r>
      <w:r w:rsidR="00206D9A">
        <w:rPr>
          <w:rFonts w:ascii="Times New Roman" w:hAnsi="Times New Roman" w:cs="Times New Roman"/>
          <w:b/>
          <w:sz w:val="24"/>
          <w:szCs w:val="24"/>
        </w:rPr>
        <w:t>sample</w:t>
      </w:r>
      <w:r w:rsidR="008033B2" w:rsidRPr="0013315E">
        <w:rPr>
          <w:rFonts w:ascii="Times New Roman" w:hAnsi="Times New Roman" w:cs="Times New Roman"/>
          <w:b/>
          <w:sz w:val="24"/>
          <w:szCs w:val="24"/>
        </w:rPr>
        <w:t xml:space="preserve"> type by performing an analytical LoD comparison study between the desired typical </w:t>
      </w:r>
      <w:r w:rsidR="003E4D90" w:rsidRPr="003E4D90">
        <w:rPr>
          <w:rFonts w:ascii="Times New Roman" w:hAnsi="Times New Roman" w:cs="Times New Roman"/>
          <w:b/>
          <w:sz w:val="24"/>
          <w:szCs w:val="24"/>
        </w:rPr>
        <w:t xml:space="preserve">upper respiratory tract </w:t>
      </w:r>
      <w:r w:rsidR="00935B39">
        <w:rPr>
          <w:rFonts w:ascii="Times New Roman" w:hAnsi="Times New Roman" w:cs="Times New Roman"/>
          <w:b/>
          <w:sz w:val="24"/>
          <w:szCs w:val="24"/>
        </w:rPr>
        <w:t>sample</w:t>
      </w:r>
      <w:r w:rsidR="008033B2" w:rsidRPr="0013315E">
        <w:rPr>
          <w:rFonts w:ascii="Times New Roman" w:hAnsi="Times New Roman" w:cs="Times New Roman"/>
          <w:b/>
          <w:sz w:val="24"/>
          <w:szCs w:val="24"/>
        </w:rPr>
        <w:t xml:space="preserve"> type and an FDA-cleared </w:t>
      </w:r>
      <w:r w:rsidR="003E4D90" w:rsidRPr="003E4D90">
        <w:rPr>
          <w:rFonts w:ascii="Times New Roman" w:hAnsi="Times New Roman" w:cs="Times New Roman"/>
          <w:b/>
          <w:sz w:val="24"/>
          <w:szCs w:val="24"/>
        </w:rPr>
        <w:t xml:space="preserve">upper respiratory tract </w:t>
      </w:r>
      <w:r w:rsidR="00935B39">
        <w:rPr>
          <w:rFonts w:ascii="Times New Roman" w:hAnsi="Times New Roman" w:cs="Times New Roman"/>
          <w:b/>
          <w:sz w:val="24"/>
          <w:szCs w:val="24"/>
        </w:rPr>
        <w:t>sample</w:t>
      </w:r>
      <w:r w:rsidR="008033B2" w:rsidRPr="0013315E">
        <w:rPr>
          <w:rFonts w:ascii="Times New Roman" w:hAnsi="Times New Roman" w:cs="Times New Roman"/>
          <w:b/>
          <w:sz w:val="24"/>
          <w:szCs w:val="24"/>
        </w:rPr>
        <w:t xml:space="preserve"> </w:t>
      </w:r>
      <w:r w:rsidR="006325DB" w:rsidRPr="0013315E">
        <w:rPr>
          <w:rFonts w:ascii="Times New Roman" w:hAnsi="Times New Roman" w:cs="Times New Roman"/>
          <w:b/>
          <w:sz w:val="24"/>
          <w:szCs w:val="24"/>
        </w:rPr>
        <w:t>type</w:t>
      </w:r>
      <w:r w:rsidR="008033B2" w:rsidRPr="0013315E">
        <w:rPr>
          <w:rFonts w:ascii="Times New Roman" w:hAnsi="Times New Roman" w:cs="Times New Roman"/>
          <w:b/>
          <w:sz w:val="24"/>
          <w:szCs w:val="24"/>
        </w:rPr>
        <w:t xml:space="preserve"> </w:t>
      </w:r>
      <w:r w:rsidR="006325DB" w:rsidRPr="0013315E">
        <w:rPr>
          <w:rFonts w:ascii="Times New Roman" w:hAnsi="Times New Roman" w:cs="Times New Roman"/>
          <w:b/>
          <w:sz w:val="24"/>
          <w:szCs w:val="24"/>
        </w:rPr>
        <w:t>using</w:t>
      </w:r>
      <w:r w:rsidR="008033B2" w:rsidRPr="0013315E">
        <w:rPr>
          <w:rFonts w:ascii="Times New Roman" w:hAnsi="Times New Roman" w:cs="Times New Roman"/>
          <w:b/>
          <w:sz w:val="24"/>
          <w:szCs w:val="24"/>
        </w:rPr>
        <w:t xml:space="preserve"> the comparator</w:t>
      </w:r>
      <w:r w:rsidR="008033B2">
        <w:rPr>
          <w:rFonts w:ascii="Times New Roman" w:hAnsi="Times New Roman" w:cs="Times New Roman"/>
          <w:b/>
          <w:sz w:val="24"/>
          <w:szCs w:val="24"/>
        </w:rPr>
        <w:t xml:space="preserve"> </w:t>
      </w:r>
      <w:r w:rsidR="009F5C25">
        <w:rPr>
          <w:rFonts w:ascii="Times New Roman" w:hAnsi="Times New Roman" w:cs="Times New Roman"/>
          <w:b/>
          <w:sz w:val="24"/>
          <w:szCs w:val="24"/>
        </w:rPr>
        <w:t>test</w:t>
      </w:r>
      <w:r w:rsidR="008033B2" w:rsidRPr="0013315E">
        <w:rPr>
          <w:rFonts w:ascii="Times New Roman" w:hAnsi="Times New Roman" w:cs="Times New Roman"/>
          <w:b/>
          <w:sz w:val="24"/>
          <w:szCs w:val="24"/>
        </w:rPr>
        <w:t xml:space="preserve"> prior to </w:t>
      </w:r>
      <w:r w:rsidR="006325DB" w:rsidRPr="0013315E">
        <w:rPr>
          <w:rFonts w:ascii="Times New Roman" w:hAnsi="Times New Roman" w:cs="Times New Roman"/>
          <w:b/>
          <w:sz w:val="24"/>
          <w:szCs w:val="24"/>
        </w:rPr>
        <w:t xml:space="preserve">initiating </w:t>
      </w:r>
      <w:r w:rsidR="008033B2" w:rsidRPr="0013315E">
        <w:rPr>
          <w:rFonts w:ascii="Times New Roman" w:hAnsi="Times New Roman" w:cs="Times New Roman"/>
          <w:b/>
          <w:sz w:val="24"/>
          <w:szCs w:val="24"/>
        </w:rPr>
        <w:t xml:space="preserve">the clinical </w:t>
      </w:r>
      <w:r w:rsidR="006325DB" w:rsidRPr="0013315E">
        <w:rPr>
          <w:rFonts w:ascii="Times New Roman" w:hAnsi="Times New Roman" w:cs="Times New Roman"/>
          <w:b/>
          <w:sz w:val="24"/>
          <w:szCs w:val="24"/>
        </w:rPr>
        <w:t>evaluations</w:t>
      </w:r>
      <w:r w:rsidR="008033B2" w:rsidRPr="0013315E">
        <w:rPr>
          <w:rFonts w:ascii="Times New Roman" w:hAnsi="Times New Roman" w:cs="Times New Roman"/>
          <w:b/>
          <w:sz w:val="24"/>
          <w:szCs w:val="24"/>
        </w:rPr>
        <w:t xml:space="preserve">. </w:t>
      </w:r>
    </w:p>
    <w:p w14:paraId="6F814092" w14:textId="77777777" w:rsidR="00B952B9" w:rsidRPr="00633FE3" w:rsidRDefault="00B952B9" w:rsidP="003C1F41">
      <w:pPr>
        <w:autoSpaceDE w:val="0"/>
        <w:autoSpaceDN w:val="0"/>
        <w:adjustRightInd w:val="0"/>
        <w:ind w:left="1080"/>
        <w:rPr>
          <w:rFonts w:ascii="Times New Roman" w:hAnsi="Times New Roman" w:cs="Times New Roman"/>
          <w:color w:val="000000"/>
          <w:sz w:val="24"/>
          <w:szCs w:val="24"/>
        </w:rPr>
      </w:pPr>
    </w:p>
    <w:p w14:paraId="4C971E2B" w14:textId="112D71F4" w:rsidR="00B952B9" w:rsidRPr="00633FE3" w:rsidRDefault="001E43B1" w:rsidP="0077200E">
      <w:pPr>
        <w:ind w:left="1800"/>
        <w:textAlignment w:val="center"/>
        <w:rPr>
          <w:rFonts w:ascii="Times New Roman" w:hAnsi="Times New Roman" w:cs="Times New Roman"/>
          <w:sz w:val="24"/>
          <w:szCs w:val="24"/>
        </w:rPr>
      </w:pPr>
      <w:r w:rsidRPr="0013315E">
        <w:rPr>
          <w:rFonts w:ascii="Times New Roman" w:hAnsi="Times New Roman" w:cs="Times New Roman"/>
          <w:b/>
          <w:sz w:val="24"/>
          <w:szCs w:val="24"/>
        </w:rPr>
        <w:t>I</w:t>
      </w:r>
      <w:r w:rsidR="006325DB" w:rsidRPr="0013315E">
        <w:rPr>
          <w:rFonts w:ascii="Times New Roman" w:hAnsi="Times New Roman" w:cs="Times New Roman"/>
          <w:b/>
          <w:sz w:val="24"/>
          <w:szCs w:val="24"/>
        </w:rPr>
        <w:t xml:space="preserve">f you intend to assess clinical performance of your device testing an atypical sample type </w:t>
      </w:r>
      <w:r w:rsidR="0031161A" w:rsidRPr="0013315E">
        <w:rPr>
          <w:rFonts w:ascii="Times New Roman" w:hAnsi="Times New Roman" w:cs="Times New Roman"/>
          <w:b/>
          <w:sz w:val="24"/>
          <w:szCs w:val="24"/>
        </w:rPr>
        <w:t>(</w:t>
      </w:r>
      <w:r w:rsidR="006325DB" w:rsidRPr="0013315E">
        <w:rPr>
          <w:rFonts w:ascii="Times New Roman" w:hAnsi="Times New Roman" w:cs="Times New Roman"/>
          <w:b/>
          <w:sz w:val="24"/>
          <w:szCs w:val="24"/>
        </w:rPr>
        <w:t xml:space="preserve">e.g., </w:t>
      </w:r>
      <w:r w:rsidR="0031161A" w:rsidRPr="0013315E">
        <w:rPr>
          <w:rFonts w:ascii="Times New Roman" w:hAnsi="Times New Roman" w:cs="Times New Roman"/>
          <w:b/>
          <w:sz w:val="24"/>
          <w:szCs w:val="24"/>
        </w:rPr>
        <w:t>saliva, buccal swabs,</w:t>
      </w:r>
      <w:r w:rsidR="006325DB" w:rsidRPr="0013315E">
        <w:rPr>
          <w:rFonts w:ascii="Times New Roman" w:hAnsi="Times New Roman" w:cs="Times New Roman"/>
          <w:b/>
          <w:sz w:val="24"/>
          <w:szCs w:val="24"/>
        </w:rPr>
        <w:t xml:space="preserve"> </w:t>
      </w:r>
      <w:r w:rsidR="0031161A" w:rsidRPr="0013315E">
        <w:rPr>
          <w:rFonts w:ascii="Times New Roman" w:hAnsi="Times New Roman" w:cs="Times New Roman"/>
          <w:b/>
          <w:sz w:val="24"/>
          <w:szCs w:val="24"/>
        </w:rPr>
        <w:t>etc.)</w:t>
      </w:r>
      <w:r w:rsidR="006325DB" w:rsidRPr="0013315E">
        <w:rPr>
          <w:rFonts w:ascii="Times New Roman" w:hAnsi="Times New Roman" w:cs="Times New Roman"/>
          <w:b/>
          <w:sz w:val="24"/>
          <w:szCs w:val="24"/>
        </w:rPr>
        <w:t>, and the FDA-cleared molecular test you intend to use as the comparator</w:t>
      </w:r>
      <w:r w:rsidR="006325DB">
        <w:rPr>
          <w:rFonts w:ascii="Times New Roman" w:hAnsi="Times New Roman" w:cs="Times New Roman"/>
          <w:b/>
          <w:sz w:val="24"/>
          <w:szCs w:val="24"/>
        </w:rPr>
        <w:t xml:space="preserve"> </w:t>
      </w:r>
      <w:r w:rsidR="009F5C25">
        <w:rPr>
          <w:rFonts w:ascii="Times New Roman" w:hAnsi="Times New Roman" w:cs="Times New Roman"/>
          <w:b/>
          <w:sz w:val="24"/>
          <w:szCs w:val="24"/>
        </w:rPr>
        <w:t>test</w:t>
      </w:r>
      <w:r w:rsidR="006325DB" w:rsidRPr="0013315E">
        <w:rPr>
          <w:rFonts w:ascii="Times New Roman" w:hAnsi="Times New Roman" w:cs="Times New Roman"/>
          <w:b/>
          <w:sz w:val="24"/>
          <w:szCs w:val="24"/>
        </w:rPr>
        <w:t xml:space="preserve"> has not been cleared for use with th</w:t>
      </w:r>
      <w:r w:rsidR="00A61009" w:rsidRPr="0013315E">
        <w:rPr>
          <w:rFonts w:ascii="Times New Roman" w:hAnsi="Times New Roman" w:cs="Times New Roman"/>
          <w:b/>
          <w:sz w:val="24"/>
          <w:szCs w:val="24"/>
        </w:rPr>
        <w:t>e</w:t>
      </w:r>
      <w:r w:rsidR="006325DB" w:rsidRPr="0013315E">
        <w:rPr>
          <w:rFonts w:ascii="Times New Roman" w:hAnsi="Times New Roman" w:cs="Times New Roman"/>
          <w:b/>
          <w:sz w:val="24"/>
          <w:szCs w:val="24"/>
        </w:rPr>
        <w:t xml:space="preserve"> atypical sample type you wish to claim, you should </w:t>
      </w:r>
      <w:r w:rsidR="0031161A" w:rsidRPr="0013315E">
        <w:rPr>
          <w:rFonts w:ascii="Times New Roman" w:hAnsi="Times New Roman" w:cs="Times New Roman"/>
          <w:b/>
          <w:sz w:val="24"/>
          <w:szCs w:val="24"/>
        </w:rPr>
        <w:t>conduct a paired</w:t>
      </w:r>
      <w:r w:rsidR="006325DB" w:rsidRPr="0013315E">
        <w:rPr>
          <w:rFonts w:ascii="Times New Roman" w:hAnsi="Times New Roman" w:cs="Times New Roman"/>
          <w:b/>
          <w:sz w:val="24"/>
          <w:szCs w:val="24"/>
        </w:rPr>
        <w:t>-sample</w:t>
      </w:r>
      <w:r w:rsidR="0031161A" w:rsidRPr="0013315E">
        <w:rPr>
          <w:rFonts w:ascii="Times New Roman" w:hAnsi="Times New Roman" w:cs="Times New Roman"/>
          <w:b/>
          <w:sz w:val="24"/>
          <w:szCs w:val="24"/>
        </w:rPr>
        <w:t xml:space="preserve"> study in which one of the</w:t>
      </w:r>
      <w:r w:rsidR="006325DB" w:rsidRPr="0013315E">
        <w:rPr>
          <w:rFonts w:ascii="Times New Roman" w:hAnsi="Times New Roman" w:cs="Times New Roman"/>
          <w:b/>
          <w:sz w:val="24"/>
          <w:szCs w:val="24"/>
        </w:rPr>
        <w:t xml:space="preserve"> paired samples of an</w:t>
      </w:r>
      <w:r w:rsidR="0031161A" w:rsidRPr="0013315E">
        <w:rPr>
          <w:rFonts w:ascii="Times New Roman" w:hAnsi="Times New Roman" w:cs="Times New Roman"/>
          <w:b/>
          <w:sz w:val="24"/>
          <w:szCs w:val="24"/>
        </w:rPr>
        <w:t xml:space="preserve"> </w:t>
      </w:r>
      <w:r w:rsidR="006325DB" w:rsidRPr="0013315E">
        <w:rPr>
          <w:rFonts w:ascii="Times New Roman" w:hAnsi="Times New Roman" w:cs="Times New Roman"/>
          <w:b/>
          <w:sz w:val="24"/>
          <w:szCs w:val="24"/>
        </w:rPr>
        <w:t>FDA-</w:t>
      </w:r>
      <w:r w:rsidR="0031161A" w:rsidRPr="0013315E">
        <w:rPr>
          <w:rFonts w:ascii="Times New Roman" w:hAnsi="Times New Roman" w:cs="Times New Roman"/>
          <w:b/>
          <w:sz w:val="24"/>
          <w:szCs w:val="24"/>
        </w:rPr>
        <w:t xml:space="preserve">cleared </w:t>
      </w:r>
      <w:r w:rsidR="006325DB" w:rsidRPr="0013315E">
        <w:rPr>
          <w:rFonts w:ascii="Times New Roman" w:hAnsi="Times New Roman" w:cs="Times New Roman"/>
          <w:b/>
          <w:sz w:val="24"/>
          <w:szCs w:val="24"/>
        </w:rPr>
        <w:t>sample</w:t>
      </w:r>
      <w:r w:rsidR="0031161A" w:rsidRPr="0013315E">
        <w:rPr>
          <w:rFonts w:ascii="Times New Roman" w:hAnsi="Times New Roman" w:cs="Times New Roman"/>
          <w:b/>
          <w:sz w:val="24"/>
          <w:szCs w:val="24"/>
        </w:rPr>
        <w:t xml:space="preserve"> type</w:t>
      </w:r>
      <w:r w:rsidR="006325DB" w:rsidRPr="0013315E">
        <w:rPr>
          <w:rFonts w:ascii="Times New Roman" w:hAnsi="Times New Roman" w:cs="Times New Roman"/>
          <w:b/>
          <w:sz w:val="24"/>
          <w:szCs w:val="24"/>
        </w:rPr>
        <w:t xml:space="preserve"> (e.g., NPS or NS)</w:t>
      </w:r>
      <w:r w:rsidR="0031161A" w:rsidRPr="0013315E">
        <w:rPr>
          <w:rFonts w:ascii="Times New Roman" w:hAnsi="Times New Roman" w:cs="Times New Roman"/>
          <w:b/>
          <w:sz w:val="24"/>
          <w:szCs w:val="24"/>
        </w:rPr>
        <w:t xml:space="preserve"> is tested with the </w:t>
      </w:r>
      <w:r w:rsidR="006325DB" w:rsidRPr="0013315E">
        <w:rPr>
          <w:rFonts w:ascii="Times New Roman" w:hAnsi="Times New Roman" w:cs="Times New Roman"/>
          <w:b/>
          <w:sz w:val="24"/>
          <w:szCs w:val="24"/>
        </w:rPr>
        <w:t xml:space="preserve">FDA-cleared </w:t>
      </w:r>
      <w:r w:rsidR="0031161A" w:rsidRPr="0013315E">
        <w:rPr>
          <w:rFonts w:ascii="Times New Roman" w:hAnsi="Times New Roman" w:cs="Times New Roman"/>
          <w:b/>
          <w:sz w:val="24"/>
          <w:szCs w:val="24"/>
        </w:rPr>
        <w:t xml:space="preserve">comparator </w:t>
      </w:r>
      <w:r w:rsidR="009F5C25">
        <w:rPr>
          <w:rFonts w:ascii="Times New Roman" w:hAnsi="Times New Roman" w:cs="Times New Roman"/>
          <w:b/>
          <w:sz w:val="24"/>
          <w:szCs w:val="24"/>
        </w:rPr>
        <w:t>test</w:t>
      </w:r>
      <w:r w:rsidR="0031161A" w:rsidRPr="0013315E">
        <w:rPr>
          <w:rFonts w:ascii="Times New Roman" w:hAnsi="Times New Roman" w:cs="Times New Roman"/>
          <w:b/>
          <w:sz w:val="24"/>
          <w:szCs w:val="24"/>
        </w:rPr>
        <w:t xml:space="preserve"> and the</w:t>
      </w:r>
      <w:r w:rsidR="006325DB" w:rsidRPr="0013315E">
        <w:rPr>
          <w:rFonts w:ascii="Times New Roman" w:hAnsi="Times New Roman" w:cs="Times New Roman"/>
          <w:b/>
          <w:sz w:val="24"/>
          <w:szCs w:val="24"/>
        </w:rPr>
        <w:t xml:space="preserve"> other paired sample of an atypical sample type you intend to claim (e.g., </w:t>
      </w:r>
      <w:r w:rsidR="0031161A" w:rsidRPr="0013315E">
        <w:rPr>
          <w:rFonts w:ascii="Times New Roman" w:hAnsi="Times New Roman" w:cs="Times New Roman"/>
          <w:b/>
          <w:sz w:val="24"/>
          <w:szCs w:val="24"/>
        </w:rPr>
        <w:t>saliva</w:t>
      </w:r>
      <w:r w:rsidR="006E0F19" w:rsidRPr="0013315E">
        <w:rPr>
          <w:rFonts w:ascii="Times New Roman" w:hAnsi="Times New Roman" w:cs="Times New Roman"/>
          <w:b/>
          <w:sz w:val="24"/>
          <w:szCs w:val="24"/>
        </w:rPr>
        <w:t xml:space="preserve">, oral fluid, and </w:t>
      </w:r>
      <w:r w:rsidR="0031161A" w:rsidRPr="0013315E">
        <w:rPr>
          <w:rFonts w:ascii="Times New Roman" w:hAnsi="Times New Roman" w:cs="Times New Roman"/>
          <w:b/>
          <w:sz w:val="24"/>
          <w:szCs w:val="24"/>
        </w:rPr>
        <w:t>buccal swabs</w:t>
      </w:r>
      <w:r w:rsidR="006E0F19" w:rsidRPr="0013315E">
        <w:rPr>
          <w:rFonts w:ascii="Times New Roman" w:hAnsi="Times New Roman" w:cs="Times New Roman"/>
          <w:b/>
          <w:sz w:val="24"/>
          <w:szCs w:val="24"/>
        </w:rPr>
        <w:t>, etc.</w:t>
      </w:r>
      <w:r w:rsidR="006325DB" w:rsidRPr="0013315E">
        <w:rPr>
          <w:rFonts w:ascii="Times New Roman" w:hAnsi="Times New Roman" w:cs="Times New Roman"/>
          <w:b/>
          <w:sz w:val="24"/>
          <w:szCs w:val="24"/>
        </w:rPr>
        <w:t xml:space="preserve">) </w:t>
      </w:r>
      <w:r w:rsidR="0031161A" w:rsidRPr="0013315E">
        <w:rPr>
          <w:rFonts w:ascii="Times New Roman" w:hAnsi="Times New Roman" w:cs="Times New Roman"/>
          <w:b/>
          <w:sz w:val="24"/>
          <w:szCs w:val="24"/>
        </w:rPr>
        <w:t xml:space="preserve">is tested with </w:t>
      </w:r>
      <w:r w:rsidR="006325DB" w:rsidRPr="0013315E">
        <w:rPr>
          <w:rFonts w:ascii="Times New Roman" w:hAnsi="Times New Roman" w:cs="Times New Roman"/>
          <w:b/>
          <w:sz w:val="24"/>
          <w:szCs w:val="24"/>
        </w:rPr>
        <w:t>your</w:t>
      </w:r>
      <w:r w:rsidR="0031161A" w:rsidRPr="0013315E">
        <w:rPr>
          <w:rFonts w:ascii="Times New Roman" w:hAnsi="Times New Roman" w:cs="Times New Roman"/>
          <w:b/>
          <w:sz w:val="24"/>
          <w:szCs w:val="24"/>
        </w:rPr>
        <w:t xml:space="preserve"> candidate </w:t>
      </w:r>
      <w:r w:rsidR="006325DB" w:rsidRPr="0013315E">
        <w:rPr>
          <w:rFonts w:ascii="Times New Roman" w:hAnsi="Times New Roman" w:cs="Times New Roman"/>
          <w:b/>
          <w:sz w:val="24"/>
          <w:szCs w:val="24"/>
        </w:rPr>
        <w:t xml:space="preserve">device. The alternative approach described </w:t>
      </w:r>
      <w:r w:rsidR="006E0F19" w:rsidRPr="0013315E">
        <w:rPr>
          <w:rFonts w:ascii="Times New Roman" w:hAnsi="Times New Roman" w:cs="Times New Roman"/>
          <w:b/>
          <w:sz w:val="24"/>
          <w:szCs w:val="24"/>
        </w:rPr>
        <w:t>above</w:t>
      </w:r>
      <w:r w:rsidR="006325DB" w:rsidRPr="0013315E">
        <w:rPr>
          <w:rFonts w:ascii="Times New Roman" w:hAnsi="Times New Roman" w:cs="Times New Roman"/>
          <w:b/>
          <w:sz w:val="24"/>
          <w:szCs w:val="24"/>
        </w:rPr>
        <w:t xml:space="preserve"> for the typical </w:t>
      </w:r>
      <w:r w:rsidR="003E4D90" w:rsidRPr="003E4D90">
        <w:rPr>
          <w:rFonts w:ascii="Times New Roman" w:hAnsi="Times New Roman" w:cs="Times New Roman"/>
          <w:b/>
          <w:sz w:val="24"/>
          <w:szCs w:val="24"/>
        </w:rPr>
        <w:t>upper respiratory tract</w:t>
      </w:r>
      <w:r w:rsidR="006325DB" w:rsidRPr="003E4D90">
        <w:rPr>
          <w:rFonts w:ascii="Times New Roman" w:hAnsi="Times New Roman" w:cs="Times New Roman"/>
          <w:b/>
          <w:sz w:val="24"/>
          <w:szCs w:val="24"/>
        </w:rPr>
        <w:t xml:space="preserve"> </w:t>
      </w:r>
      <w:r w:rsidR="006325DB" w:rsidRPr="0013315E">
        <w:rPr>
          <w:rFonts w:ascii="Times New Roman" w:hAnsi="Times New Roman" w:cs="Times New Roman"/>
          <w:b/>
          <w:sz w:val="24"/>
          <w:szCs w:val="24"/>
        </w:rPr>
        <w:t xml:space="preserve">sample types is not </w:t>
      </w:r>
      <w:r w:rsidR="006E0F19" w:rsidRPr="0013315E">
        <w:rPr>
          <w:rFonts w:ascii="Times New Roman" w:hAnsi="Times New Roman" w:cs="Times New Roman"/>
          <w:b/>
          <w:sz w:val="24"/>
          <w:szCs w:val="24"/>
        </w:rPr>
        <w:t xml:space="preserve">appropriate, and therefore, not </w:t>
      </w:r>
      <w:r w:rsidR="0084771E">
        <w:rPr>
          <w:rFonts w:ascii="Times New Roman" w:hAnsi="Times New Roman" w:cs="Times New Roman"/>
          <w:b/>
          <w:sz w:val="24"/>
          <w:szCs w:val="24"/>
          <w:lang w:eastAsia="en-US"/>
        </w:rPr>
        <w:t>appropriate</w:t>
      </w:r>
      <w:r w:rsidR="001B298D" w:rsidRPr="0013315E">
        <w:rPr>
          <w:rFonts w:ascii="Times New Roman" w:hAnsi="Times New Roman" w:cs="Times New Roman"/>
          <w:b/>
          <w:sz w:val="24"/>
          <w:szCs w:val="24"/>
        </w:rPr>
        <w:t>,</w:t>
      </w:r>
      <w:r w:rsidR="006325DB" w:rsidRPr="0013315E">
        <w:rPr>
          <w:rFonts w:ascii="Times New Roman" w:hAnsi="Times New Roman" w:cs="Times New Roman"/>
          <w:b/>
          <w:sz w:val="24"/>
          <w:szCs w:val="24"/>
        </w:rPr>
        <w:t xml:space="preserve"> for the atypical sample types. </w:t>
      </w:r>
    </w:p>
    <w:bookmarkEnd w:id="91"/>
    <w:p w14:paraId="15618A4D" w14:textId="77777777" w:rsidR="00FF05BD" w:rsidRPr="0013315E" w:rsidRDefault="00FF05BD" w:rsidP="003C1F41">
      <w:pPr>
        <w:ind w:left="1080"/>
        <w:textAlignment w:val="center"/>
        <w:rPr>
          <w:rFonts w:ascii="Times New Roman" w:hAnsi="Times New Roman" w:cs="Times New Roman"/>
          <w:b/>
          <w:sz w:val="24"/>
          <w:szCs w:val="24"/>
        </w:rPr>
      </w:pPr>
    </w:p>
    <w:p w14:paraId="5A03794C" w14:textId="25E74987" w:rsidR="00FF05BD" w:rsidRPr="00633FE3" w:rsidRDefault="00FF05BD" w:rsidP="0077200E">
      <w:pPr>
        <w:ind w:left="1800"/>
        <w:textAlignment w:val="center"/>
        <w:rPr>
          <w:rFonts w:ascii="Times New Roman" w:hAnsi="Times New Roman" w:cs="Times New Roman"/>
          <w:color w:val="333333"/>
          <w:sz w:val="24"/>
          <w:szCs w:val="24"/>
          <w:lang w:val="en"/>
        </w:rPr>
      </w:pPr>
      <w:r w:rsidRPr="0013315E">
        <w:rPr>
          <w:rFonts w:ascii="Times New Roman" w:hAnsi="Times New Roman" w:cs="Times New Roman"/>
          <w:b/>
          <w:sz w:val="24"/>
          <w:szCs w:val="24"/>
        </w:rPr>
        <w:t xml:space="preserve">The performance expectation </w:t>
      </w:r>
      <w:r w:rsidR="003C3269">
        <w:rPr>
          <w:rFonts w:ascii="Times New Roman" w:hAnsi="Times New Roman" w:cs="Times New Roman"/>
          <w:b/>
          <w:sz w:val="24"/>
          <w:szCs w:val="24"/>
        </w:rPr>
        <w:t xml:space="preserve">and recommended comparator method for </w:t>
      </w:r>
      <w:r w:rsidRPr="0013315E">
        <w:rPr>
          <w:rFonts w:ascii="Times New Roman" w:hAnsi="Times New Roman" w:cs="Times New Roman"/>
          <w:b/>
          <w:sz w:val="24"/>
          <w:szCs w:val="24"/>
        </w:rPr>
        <w:t xml:space="preserve">SARS-CoV-2 </w:t>
      </w:r>
      <w:r w:rsidR="003C3269">
        <w:rPr>
          <w:rFonts w:ascii="Times New Roman" w:hAnsi="Times New Roman" w:cs="Times New Roman"/>
          <w:b/>
          <w:sz w:val="24"/>
          <w:szCs w:val="24"/>
        </w:rPr>
        <w:t>are noted in Section J(5)</w:t>
      </w:r>
      <w:r w:rsidR="00C0148A" w:rsidRPr="005E0356">
        <w:rPr>
          <w:rFonts w:ascii="Times New Roman" w:eastAsia="Times New Roman" w:hAnsi="Times New Roman" w:cs="Times New Roman"/>
          <w:b/>
          <w:sz w:val="24"/>
          <w:szCs w:val="24"/>
          <w:lang w:eastAsia="en-US"/>
        </w:rPr>
        <w:t>.</w:t>
      </w:r>
      <w:r w:rsidRPr="0013315E">
        <w:rPr>
          <w:rFonts w:ascii="Times New Roman" w:hAnsi="Times New Roman" w:cs="Times New Roman"/>
          <w:b/>
          <w:sz w:val="24"/>
          <w:szCs w:val="24"/>
        </w:rPr>
        <w:t xml:space="preserve"> </w:t>
      </w:r>
      <w:r w:rsidR="00B3759B">
        <w:rPr>
          <w:rFonts w:ascii="Times New Roman" w:hAnsi="Times New Roman" w:cs="Times New Roman"/>
          <w:b/>
          <w:sz w:val="24"/>
          <w:szCs w:val="24"/>
        </w:rPr>
        <w:t>F</w:t>
      </w:r>
      <w:r w:rsidRPr="0013315E">
        <w:rPr>
          <w:rFonts w:ascii="Times New Roman" w:hAnsi="Times New Roman" w:cs="Times New Roman"/>
          <w:b/>
          <w:sz w:val="24"/>
          <w:szCs w:val="24"/>
        </w:rPr>
        <w:t>or</w:t>
      </w:r>
      <w:r w:rsidRPr="0077200E">
        <w:rPr>
          <w:rFonts w:ascii="Times New Roman" w:hAnsi="Times New Roman"/>
          <w:b/>
          <w:sz w:val="24"/>
        </w:rPr>
        <w:t xml:space="preserve"> Flu A/B</w:t>
      </w:r>
      <w:r w:rsidR="004B65C2" w:rsidRPr="0077200E">
        <w:rPr>
          <w:rFonts w:ascii="Times New Roman" w:hAnsi="Times New Roman"/>
          <w:b/>
          <w:sz w:val="24"/>
        </w:rPr>
        <w:t>,</w:t>
      </w:r>
      <w:r w:rsidRPr="0077200E">
        <w:rPr>
          <w:rFonts w:ascii="Times New Roman" w:hAnsi="Times New Roman"/>
          <w:b/>
          <w:sz w:val="24"/>
        </w:rPr>
        <w:t xml:space="preserve"> </w:t>
      </w:r>
      <w:r w:rsidR="00463A4C" w:rsidRPr="0077200E">
        <w:rPr>
          <w:rFonts w:ascii="Times New Roman" w:hAnsi="Times New Roman"/>
          <w:b/>
          <w:sz w:val="24"/>
        </w:rPr>
        <w:t>and other respiratory viruses</w:t>
      </w:r>
      <w:r w:rsidR="004B65C2" w:rsidRPr="0077200E">
        <w:rPr>
          <w:rFonts w:ascii="Times New Roman" w:hAnsi="Times New Roman"/>
          <w:b/>
          <w:sz w:val="24"/>
        </w:rPr>
        <w:t>,</w:t>
      </w:r>
      <w:r w:rsidR="00463A4C" w:rsidRPr="00633FE3">
        <w:rPr>
          <w:rFonts w:ascii="Times New Roman" w:hAnsi="Times New Roman" w:cs="Times New Roman"/>
          <w:sz w:val="24"/>
          <w:szCs w:val="24"/>
        </w:rPr>
        <w:t xml:space="preserve"> </w:t>
      </w:r>
      <w:r w:rsidR="00463A4C" w:rsidRPr="0077200E">
        <w:rPr>
          <w:rFonts w:ascii="Times New Roman" w:hAnsi="Times New Roman"/>
          <w:b/>
          <w:sz w:val="24"/>
        </w:rPr>
        <w:t>PPA</w:t>
      </w:r>
      <w:r w:rsidR="00463A4C" w:rsidRPr="0077200E">
        <w:rPr>
          <w:rFonts w:ascii="Times New Roman" w:hAnsi="Times New Roman"/>
          <w:b/>
          <w:sz w:val="24"/>
          <w:u w:val="single"/>
        </w:rPr>
        <w:t xml:space="preserve"> </w:t>
      </w:r>
      <w:r w:rsidRPr="0077200E">
        <w:rPr>
          <w:rFonts w:ascii="Times New Roman" w:hAnsi="Times New Roman"/>
          <w:b/>
          <w:sz w:val="24"/>
        </w:rPr>
        <w:t xml:space="preserve">should be </w:t>
      </w:r>
      <w:r w:rsidRPr="0077200E">
        <w:rPr>
          <w:rFonts w:ascii="Times New Roman" w:hAnsi="Times New Roman"/>
          <w:b/>
          <w:sz w:val="24"/>
          <w:u w:val="single"/>
        </w:rPr>
        <w:t>&gt;</w:t>
      </w:r>
      <w:r w:rsidRPr="0077200E">
        <w:rPr>
          <w:rFonts w:ascii="Times New Roman" w:hAnsi="Times New Roman"/>
          <w:b/>
          <w:sz w:val="24"/>
        </w:rPr>
        <w:t xml:space="preserve">90% (with a lower bound of the two-sided 95% confidence interval </w:t>
      </w:r>
      <w:r w:rsidRPr="0077200E">
        <w:rPr>
          <w:rFonts w:ascii="Times New Roman" w:hAnsi="Times New Roman"/>
          <w:b/>
          <w:sz w:val="24"/>
          <w:u w:val="single"/>
        </w:rPr>
        <w:t>&gt;</w:t>
      </w:r>
      <w:r w:rsidRPr="0077200E">
        <w:rPr>
          <w:rFonts w:ascii="Times New Roman" w:hAnsi="Times New Roman"/>
          <w:b/>
          <w:sz w:val="24"/>
        </w:rPr>
        <w:t xml:space="preserve">80%), and the NPA should be </w:t>
      </w:r>
      <w:r w:rsidRPr="0077200E">
        <w:rPr>
          <w:rFonts w:ascii="Times New Roman" w:hAnsi="Times New Roman"/>
          <w:b/>
          <w:sz w:val="24"/>
          <w:u w:val="single"/>
        </w:rPr>
        <w:t>&gt;</w:t>
      </w:r>
      <w:r w:rsidRPr="0077200E">
        <w:rPr>
          <w:rFonts w:ascii="Times New Roman" w:hAnsi="Times New Roman"/>
          <w:b/>
          <w:sz w:val="24"/>
        </w:rPr>
        <w:t xml:space="preserve">95% (with a lower bound of the two-sided 95% CI </w:t>
      </w:r>
      <w:r w:rsidRPr="0077200E">
        <w:rPr>
          <w:rFonts w:ascii="Times New Roman" w:hAnsi="Times New Roman"/>
          <w:b/>
          <w:sz w:val="24"/>
          <w:u w:val="single"/>
        </w:rPr>
        <w:t>&gt;</w:t>
      </w:r>
      <w:r w:rsidRPr="0077200E">
        <w:rPr>
          <w:rFonts w:ascii="Times New Roman" w:hAnsi="Times New Roman"/>
          <w:b/>
          <w:sz w:val="24"/>
        </w:rPr>
        <w:t xml:space="preserve">90%) in comparison to an </w:t>
      </w:r>
      <w:r w:rsidR="00C0148A">
        <w:rPr>
          <w:rFonts w:ascii="Times New Roman" w:eastAsia="Times New Roman" w:hAnsi="Times New Roman" w:cs="Times New Roman"/>
          <w:b/>
          <w:sz w:val="24"/>
          <w:szCs w:val="24"/>
          <w:lang w:eastAsia="en-US"/>
        </w:rPr>
        <w:t xml:space="preserve">FDA-cleared molecular </w:t>
      </w:r>
      <w:r w:rsidRPr="0013315E">
        <w:rPr>
          <w:rFonts w:ascii="Times New Roman" w:eastAsia="Times New Roman" w:hAnsi="Times New Roman" w:cs="Times New Roman"/>
          <w:b/>
          <w:sz w:val="24"/>
          <w:szCs w:val="24"/>
          <w:lang w:eastAsia="en-US"/>
        </w:rPr>
        <w:t xml:space="preserve">test. </w:t>
      </w:r>
    </w:p>
    <w:p w14:paraId="525143D5" w14:textId="77777777" w:rsidR="00FF05BD" w:rsidRPr="0077200E" w:rsidRDefault="00FF05BD" w:rsidP="0077200E">
      <w:pPr>
        <w:ind w:left="1080"/>
        <w:textAlignment w:val="center"/>
        <w:rPr>
          <w:rFonts w:ascii="Times New Roman" w:hAnsi="Times New Roman"/>
          <w:b/>
          <w:sz w:val="24"/>
        </w:rPr>
      </w:pPr>
    </w:p>
    <w:p w14:paraId="12A41973" w14:textId="72B78A3F" w:rsidR="00FF05BD" w:rsidRPr="0077200E" w:rsidRDefault="00FF05BD" w:rsidP="0077200E">
      <w:pPr>
        <w:spacing w:after="160"/>
        <w:ind w:left="1800"/>
        <w:textAlignment w:val="center"/>
        <w:rPr>
          <w:rFonts w:ascii="Times New Roman" w:hAnsi="Times New Roman"/>
          <w:b/>
          <w:sz w:val="24"/>
        </w:rPr>
      </w:pPr>
      <w:r w:rsidRPr="0077200E">
        <w:rPr>
          <w:rFonts w:ascii="Times New Roman" w:hAnsi="Times New Roman"/>
          <w:b/>
          <w:sz w:val="24"/>
        </w:rPr>
        <w:t xml:space="preserve">We recommend that you submit a Pre-EUA with an outline of the studies that you plan to conduct to support the FDA-authorization or contact FDA at </w:t>
      </w:r>
      <w:hyperlink r:id="rId32" w:history="1">
        <w:r w:rsidRPr="0077200E">
          <w:rPr>
            <w:rStyle w:val="Hyperlink"/>
            <w:rFonts w:ascii="Times New Roman" w:hAnsi="Times New Roman"/>
            <w:b/>
            <w:sz w:val="24"/>
          </w:rPr>
          <w:t>CDRH-EUA-Templates@fda.hhs.gov</w:t>
        </w:r>
      </w:hyperlink>
      <w:r w:rsidRPr="0077200E">
        <w:rPr>
          <w:rFonts w:ascii="Times New Roman" w:hAnsi="Times New Roman"/>
          <w:b/>
          <w:sz w:val="24"/>
        </w:rPr>
        <w:t xml:space="preserve"> for specific feedback.   </w:t>
      </w:r>
    </w:p>
    <w:p w14:paraId="1564307E" w14:textId="1F17E5C0" w:rsidR="00A878BB" w:rsidRPr="001B5B1C" w:rsidRDefault="00A878BB" w:rsidP="00137202">
      <w:pPr>
        <w:pStyle w:val="Heading3"/>
        <w:numPr>
          <w:ilvl w:val="0"/>
          <w:numId w:val="32"/>
        </w:numPr>
        <w:ind w:left="1800"/>
      </w:pPr>
      <w:bookmarkStart w:id="92" w:name="_Toc75633318"/>
      <w:r w:rsidRPr="001B5B1C">
        <w:lastRenderedPageBreak/>
        <w:t xml:space="preserve">Claiming Multiple </w:t>
      </w:r>
      <w:r w:rsidR="00BF621A" w:rsidRPr="001B5B1C">
        <w:t>Typical</w:t>
      </w:r>
      <w:r w:rsidRPr="001B5B1C">
        <w:t xml:space="preserve"> </w:t>
      </w:r>
      <w:r w:rsidRPr="001B5B1C" w:rsidDel="001B298D">
        <w:t xml:space="preserve">Upper Respiratory Tract </w:t>
      </w:r>
      <w:r w:rsidR="00D30439" w:rsidRPr="001B5B1C">
        <w:rPr>
          <w:bCs w:val="0"/>
          <w:iCs w:val="0"/>
        </w:rPr>
        <w:t>Sample</w:t>
      </w:r>
      <w:r w:rsidRPr="001B5B1C">
        <w:t xml:space="preserve"> Types for use with Multi-analyte Panels not Previously Cleared by the FDA</w:t>
      </w:r>
      <w:bookmarkEnd w:id="92"/>
      <w:r w:rsidR="001B5B1C">
        <w:t>:</w:t>
      </w:r>
      <w:r w:rsidRPr="001B5B1C">
        <w:t xml:space="preserve"> </w:t>
      </w:r>
    </w:p>
    <w:p w14:paraId="58F766EC" w14:textId="55D9D09D" w:rsidR="006B3240" w:rsidRPr="0013315E" w:rsidRDefault="004257AB" w:rsidP="0077200E">
      <w:pPr>
        <w:pStyle w:val="Heading3"/>
        <w:numPr>
          <w:ilvl w:val="0"/>
          <w:numId w:val="0"/>
        </w:numPr>
        <w:ind w:left="1800"/>
        <w:rPr>
          <w:i w:val="0"/>
          <w:u w:val="none"/>
        </w:rPr>
      </w:pPr>
      <w:bookmarkStart w:id="93" w:name="_Toc75633319"/>
      <w:r w:rsidRPr="0013315E">
        <w:rPr>
          <w:i w:val="0"/>
          <w:u w:val="none"/>
        </w:rPr>
        <w:t xml:space="preserve">We recommend that </w:t>
      </w:r>
      <w:r w:rsidR="0076033F" w:rsidRPr="0013315E">
        <w:rPr>
          <w:i w:val="0"/>
          <w:u w:val="none"/>
        </w:rPr>
        <w:t>you</w:t>
      </w:r>
      <w:r w:rsidRPr="0013315E">
        <w:rPr>
          <w:i w:val="0"/>
          <w:u w:val="none"/>
        </w:rPr>
        <w:t xml:space="preserve"> conduct </w:t>
      </w:r>
      <w:r w:rsidR="006B3240" w:rsidRPr="0013315E">
        <w:rPr>
          <w:i w:val="0"/>
          <w:u w:val="none"/>
        </w:rPr>
        <w:t>an</w:t>
      </w:r>
      <w:r w:rsidRPr="0013315E">
        <w:rPr>
          <w:i w:val="0"/>
          <w:u w:val="none"/>
        </w:rPr>
        <w:t xml:space="preserve"> LoD study using the most challenging </w:t>
      </w:r>
      <w:r w:rsidR="0076033F" w:rsidRPr="0013315E">
        <w:rPr>
          <w:i w:val="0"/>
          <w:u w:val="none"/>
        </w:rPr>
        <w:t xml:space="preserve">typical </w:t>
      </w:r>
      <w:bookmarkStart w:id="94" w:name="_Hlk76474509"/>
      <w:r w:rsidR="008D6C9C">
        <w:rPr>
          <w:i w:val="0"/>
          <w:u w:val="none"/>
        </w:rPr>
        <w:t>upper respiratory tract</w:t>
      </w:r>
      <w:r w:rsidR="0076033F" w:rsidRPr="0013315E">
        <w:rPr>
          <w:i w:val="0"/>
          <w:u w:val="none"/>
        </w:rPr>
        <w:t xml:space="preserve"> </w:t>
      </w:r>
      <w:bookmarkEnd w:id="94"/>
      <w:r w:rsidR="0076033F" w:rsidRPr="0013315E">
        <w:rPr>
          <w:i w:val="0"/>
          <w:u w:val="none"/>
        </w:rPr>
        <w:t>sample type</w:t>
      </w:r>
      <w:r w:rsidRPr="0013315E">
        <w:rPr>
          <w:i w:val="0"/>
          <w:u w:val="none"/>
        </w:rPr>
        <w:t xml:space="preserve"> </w:t>
      </w:r>
      <w:r w:rsidR="0076033F" w:rsidRPr="0013315E">
        <w:rPr>
          <w:i w:val="0"/>
          <w:u w:val="none"/>
        </w:rPr>
        <w:t>you</w:t>
      </w:r>
      <w:r w:rsidRPr="0013315E">
        <w:rPr>
          <w:i w:val="0"/>
          <w:u w:val="none"/>
        </w:rPr>
        <w:t xml:space="preserve"> wish to claim with </w:t>
      </w:r>
      <w:r w:rsidR="0076033F" w:rsidRPr="0013315E">
        <w:rPr>
          <w:i w:val="0"/>
          <w:u w:val="none"/>
        </w:rPr>
        <w:t>your candidate</w:t>
      </w:r>
      <w:r w:rsidRPr="0013315E">
        <w:rPr>
          <w:i w:val="0"/>
          <w:u w:val="none"/>
        </w:rPr>
        <w:t xml:space="preserve"> device</w:t>
      </w:r>
      <w:r w:rsidR="0076033F" w:rsidRPr="0013315E">
        <w:rPr>
          <w:i w:val="0"/>
          <w:u w:val="none"/>
        </w:rPr>
        <w:t xml:space="preserve"> (e.g., NP</w:t>
      </w:r>
      <w:r w:rsidR="008D6C9C">
        <w:rPr>
          <w:i w:val="0"/>
          <w:u w:val="none"/>
        </w:rPr>
        <w:t xml:space="preserve"> swab</w:t>
      </w:r>
      <w:r w:rsidR="00440681" w:rsidRPr="0013315E">
        <w:rPr>
          <w:i w:val="0"/>
          <w:u w:val="none"/>
        </w:rPr>
        <w:t xml:space="preserve"> and </w:t>
      </w:r>
      <w:r w:rsidR="008D6C9C">
        <w:rPr>
          <w:i w:val="0"/>
          <w:u w:val="none"/>
        </w:rPr>
        <w:t>nasal swab</w:t>
      </w:r>
      <w:r w:rsidR="00440681" w:rsidRPr="0013315E">
        <w:rPr>
          <w:i w:val="0"/>
          <w:u w:val="none"/>
        </w:rPr>
        <w:t>, etc.</w:t>
      </w:r>
      <w:r w:rsidR="0076033F" w:rsidRPr="0013315E">
        <w:rPr>
          <w:i w:val="0"/>
          <w:u w:val="none"/>
        </w:rPr>
        <w:t xml:space="preserve">). In addition, you </w:t>
      </w:r>
      <w:r w:rsidRPr="0013315E">
        <w:rPr>
          <w:i w:val="0"/>
          <w:u w:val="none"/>
        </w:rPr>
        <w:t xml:space="preserve">should attempt to include all </w:t>
      </w:r>
      <w:r w:rsidR="0076033F" w:rsidRPr="0013315E">
        <w:rPr>
          <w:i w:val="0"/>
          <w:u w:val="none"/>
        </w:rPr>
        <w:t xml:space="preserve">typical </w:t>
      </w:r>
      <w:r w:rsidR="008D6C9C">
        <w:rPr>
          <w:i w:val="0"/>
          <w:u w:val="none"/>
        </w:rPr>
        <w:t>upper respiratory tract</w:t>
      </w:r>
      <w:r w:rsidR="0076033F" w:rsidRPr="00D24526">
        <w:rPr>
          <w:i w:val="0"/>
          <w:u w:val="none"/>
        </w:rPr>
        <w:t xml:space="preserve"> </w:t>
      </w:r>
      <w:r w:rsidR="0076033F" w:rsidRPr="0013315E">
        <w:rPr>
          <w:i w:val="0"/>
          <w:u w:val="none"/>
        </w:rPr>
        <w:t xml:space="preserve">sample types </w:t>
      </w:r>
      <w:r w:rsidRPr="0013315E">
        <w:rPr>
          <w:i w:val="0"/>
          <w:u w:val="none"/>
        </w:rPr>
        <w:t xml:space="preserve">that </w:t>
      </w:r>
      <w:r w:rsidR="0076033F" w:rsidRPr="0013315E">
        <w:rPr>
          <w:i w:val="0"/>
          <w:u w:val="none"/>
        </w:rPr>
        <w:t>you intend</w:t>
      </w:r>
      <w:r w:rsidRPr="0013315E">
        <w:rPr>
          <w:i w:val="0"/>
          <w:u w:val="none"/>
        </w:rPr>
        <w:t xml:space="preserve"> to claim for use with </w:t>
      </w:r>
      <w:r w:rsidR="00391D09">
        <w:rPr>
          <w:i w:val="0"/>
          <w:u w:val="none"/>
        </w:rPr>
        <w:t>the candidate test</w:t>
      </w:r>
      <w:r w:rsidRPr="0013315E">
        <w:rPr>
          <w:i w:val="0"/>
          <w:u w:val="none"/>
        </w:rPr>
        <w:t xml:space="preserve"> in the pre-authorization clinical</w:t>
      </w:r>
      <w:r w:rsidRPr="0013315E">
        <w:rPr>
          <w:u w:val="none"/>
        </w:rPr>
        <w:t xml:space="preserve"> </w:t>
      </w:r>
      <w:r w:rsidRPr="0013315E">
        <w:rPr>
          <w:i w:val="0"/>
          <w:u w:val="none"/>
        </w:rPr>
        <w:t>performance evaluation study.</w:t>
      </w:r>
      <w:r w:rsidR="0076033F" w:rsidRPr="0013315E">
        <w:rPr>
          <w:i w:val="0"/>
          <w:u w:val="none"/>
        </w:rPr>
        <w:t xml:space="preserve"> </w:t>
      </w:r>
      <w:r w:rsidRPr="0013315E">
        <w:rPr>
          <w:i w:val="0"/>
          <w:u w:val="none"/>
        </w:rPr>
        <w:t xml:space="preserve">If </w:t>
      </w:r>
      <w:r w:rsidR="0076033F" w:rsidRPr="0013315E">
        <w:rPr>
          <w:i w:val="0"/>
          <w:u w:val="none"/>
        </w:rPr>
        <w:t>you</w:t>
      </w:r>
      <w:r w:rsidRPr="0013315E">
        <w:rPr>
          <w:i w:val="0"/>
          <w:u w:val="none"/>
        </w:rPr>
        <w:t xml:space="preserve"> </w:t>
      </w:r>
      <w:r w:rsidR="0076033F" w:rsidRPr="0013315E">
        <w:rPr>
          <w:i w:val="0"/>
          <w:u w:val="none"/>
        </w:rPr>
        <w:t>are</w:t>
      </w:r>
      <w:r w:rsidRPr="0013315E">
        <w:rPr>
          <w:i w:val="0"/>
          <w:u w:val="none"/>
        </w:rPr>
        <w:t xml:space="preserve"> unable to include all desired </w:t>
      </w:r>
      <w:r w:rsidR="0076033F" w:rsidRPr="0013315E">
        <w:rPr>
          <w:i w:val="0"/>
          <w:u w:val="none"/>
        </w:rPr>
        <w:t xml:space="preserve">typical </w:t>
      </w:r>
      <w:r w:rsidR="003E4D90" w:rsidRPr="003E4D90">
        <w:rPr>
          <w:i w:val="0"/>
          <w:u w:val="none"/>
        </w:rPr>
        <w:t xml:space="preserve">upper respiratory tract </w:t>
      </w:r>
      <w:r w:rsidR="0076033F" w:rsidRPr="0013315E">
        <w:rPr>
          <w:i w:val="0"/>
          <w:u w:val="none"/>
        </w:rPr>
        <w:t xml:space="preserve">sample </w:t>
      </w:r>
      <w:r w:rsidRPr="0013315E">
        <w:rPr>
          <w:i w:val="0"/>
          <w:u w:val="none"/>
        </w:rPr>
        <w:t xml:space="preserve">types in the pre-authorization </w:t>
      </w:r>
      <w:r w:rsidR="0076033F" w:rsidRPr="0013315E">
        <w:rPr>
          <w:i w:val="0"/>
          <w:u w:val="none"/>
        </w:rPr>
        <w:t>clinical performance evaluation study</w:t>
      </w:r>
      <w:r w:rsidR="001B298D" w:rsidRPr="0013315E">
        <w:rPr>
          <w:i w:val="0"/>
          <w:u w:val="none"/>
        </w:rPr>
        <w:t>,</w:t>
      </w:r>
      <w:r w:rsidR="0076033F" w:rsidRPr="0013315E">
        <w:rPr>
          <w:i w:val="0"/>
          <w:u w:val="none"/>
        </w:rPr>
        <w:t xml:space="preserve"> after demonstrating due diligence on your part to enroll such samples</w:t>
      </w:r>
      <w:r w:rsidRPr="0013315E">
        <w:rPr>
          <w:i w:val="0"/>
          <w:u w:val="none"/>
        </w:rPr>
        <w:t xml:space="preserve">, </w:t>
      </w:r>
      <w:r w:rsidR="0076033F" w:rsidRPr="0013315E">
        <w:rPr>
          <w:i w:val="0"/>
          <w:u w:val="none"/>
        </w:rPr>
        <w:t xml:space="preserve">you may </w:t>
      </w:r>
      <w:r w:rsidRPr="0013315E">
        <w:rPr>
          <w:i w:val="0"/>
          <w:u w:val="none"/>
        </w:rPr>
        <w:t>claim</w:t>
      </w:r>
      <w:r w:rsidR="0076033F" w:rsidRPr="0013315E">
        <w:rPr>
          <w:i w:val="0"/>
          <w:u w:val="none"/>
        </w:rPr>
        <w:t xml:space="preserve"> the following typical </w:t>
      </w:r>
      <w:r w:rsidR="003E4D90">
        <w:rPr>
          <w:i w:val="0"/>
          <w:u w:val="none"/>
        </w:rPr>
        <w:t>upper respiratory tract</w:t>
      </w:r>
      <w:r w:rsidR="003E4D90" w:rsidRPr="00D24526">
        <w:rPr>
          <w:i w:val="0"/>
          <w:u w:val="none"/>
        </w:rPr>
        <w:t xml:space="preserve"> </w:t>
      </w:r>
      <w:r w:rsidR="0076033F" w:rsidRPr="0013315E">
        <w:rPr>
          <w:i w:val="0"/>
          <w:u w:val="none"/>
        </w:rPr>
        <w:t>sample types</w:t>
      </w:r>
      <w:r w:rsidRPr="0013315E">
        <w:rPr>
          <w:i w:val="0"/>
          <w:u w:val="none"/>
        </w:rPr>
        <w:t xml:space="preserve"> if </w:t>
      </w:r>
      <w:r w:rsidR="0076033F" w:rsidRPr="0013315E">
        <w:rPr>
          <w:i w:val="0"/>
          <w:u w:val="none"/>
        </w:rPr>
        <w:t>you</w:t>
      </w:r>
      <w:r w:rsidRPr="0013315E">
        <w:rPr>
          <w:i w:val="0"/>
          <w:u w:val="none"/>
        </w:rPr>
        <w:t xml:space="preserve"> </w:t>
      </w:r>
      <w:r w:rsidR="0076033F" w:rsidRPr="0013315E">
        <w:rPr>
          <w:i w:val="0"/>
          <w:u w:val="none"/>
        </w:rPr>
        <w:t xml:space="preserve">have </w:t>
      </w:r>
      <w:r w:rsidRPr="0013315E">
        <w:rPr>
          <w:i w:val="0"/>
          <w:u w:val="none"/>
        </w:rPr>
        <w:t xml:space="preserve">validated </w:t>
      </w:r>
      <w:r w:rsidR="0076033F" w:rsidRPr="0013315E">
        <w:rPr>
          <w:i w:val="0"/>
          <w:u w:val="none"/>
        </w:rPr>
        <w:t>your device</w:t>
      </w:r>
      <w:r w:rsidRPr="0013315E">
        <w:rPr>
          <w:i w:val="0"/>
          <w:u w:val="none"/>
        </w:rPr>
        <w:t xml:space="preserve"> analytically and clinically with </w:t>
      </w:r>
      <w:r w:rsidR="008A3B24">
        <w:rPr>
          <w:i w:val="0"/>
          <w:u w:val="none"/>
        </w:rPr>
        <w:t>NP</w:t>
      </w:r>
      <w:r w:rsidRPr="0013315E">
        <w:rPr>
          <w:i w:val="0"/>
          <w:u w:val="none"/>
        </w:rPr>
        <w:t xml:space="preserve"> swabs, nasal swabs, and/or </w:t>
      </w:r>
      <w:r w:rsidR="008A3B24">
        <w:rPr>
          <w:i w:val="0"/>
          <w:u w:val="none"/>
        </w:rPr>
        <w:t>MT</w:t>
      </w:r>
      <w:r w:rsidRPr="0013315E">
        <w:rPr>
          <w:i w:val="0"/>
          <w:u w:val="none"/>
        </w:rPr>
        <w:t xml:space="preserve"> swabs: </w:t>
      </w:r>
      <w:r w:rsidR="00240CF0">
        <w:rPr>
          <w:i w:val="0"/>
          <w:u w:val="none"/>
        </w:rPr>
        <w:t>NP</w:t>
      </w:r>
      <w:r w:rsidRPr="0013315E">
        <w:rPr>
          <w:i w:val="0"/>
          <w:u w:val="none"/>
        </w:rPr>
        <w:t xml:space="preserve"> swabs, </w:t>
      </w:r>
      <w:r w:rsidR="0076033F" w:rsidRPr="0013315E">
        <w:rPr>
          <w:i w:val="0"/>
          <w:u w:val="none"/>
        </w:rPr>
        <w:t xml:space="preserve">anterior </w:t>
      </w:r>
      <w:r w:rsidRPr="0013315E">
        <w:rPr>
          <w:i w:val="0"/>
          <w:u w:val="none"/>
        </w:rPr>
        <w:t xml:space="preserve">nasal swabs, </w:t>
      </w:r>
      <w:r w:rsidR="00240CF0">
        <w:rPr>
          <w:i w:val="0"/>
          <w:u w:val="none"/>
        </w:rPr>
        <w:t>MT</w:t>
      </w:r>
      <w:r w:rsidRPr="0013315E">
        <w:rPr>
          <w:i w:val="0"/>
          <w:u w:val="none"/>
        </w:rPr>
        <w:t xml:space="preserve"> swabs, </w:t>
      </w:r>
      <w:r w:rsidR="004C4E4D">
        <w:rPr>
          <w:i w:val="0"/>
          <w:u w:val="none"/>
        </w:rPr>
        <w:t>NP</w:t>
      </w:r>
      <w:r w:rsidRPr="0013315E">
        <w:rPr>
          <w:i w:val="0"/>
          <w:u w:val="none"/>
        </w:rPr>
        <w:t xml:space="preserve"> washes/aspirates</w:t>
      </w:r>
      <w:r w:rsidR="00440681" w:rsidRPr="0013315E">
        <w:rPr>
          <w:i w:val="0"/>
          <w:u w:val="none"/>
        </w:rPr>
        <w:t xml:space="preserve">, </w:t>
      </w:r>
      <w:r w:rsidRPr="0013315E">
        <w:rPr>
          <w:i w:val="0"/>
          <w:u w:val="none"/>
        </w:rPr>
        <w:t xml:space="preserve">nasal </w:t>
      </w:r>
      <w:r w:rsidR="0076033F" w:rsidRPr="0013315E">
        <w:rPr>
          <w:i w:val="0"/>
          <w:u w:val="none"/>
        </w:rPr>
        <w:t>washes/</w:t>
      </w:r>
      <w:r w:rsidRPr="0013315E">
        <w:rPr>
          <w:i w:val="0"/>
          <w:u w:val="none"/>
        </w:rPr>
        <w:t>aspirates,</w:t>
      </w:r>
      <w:r w:rsidR="00440681" w:rsidRPr="0013315E">
        <w:rPr>
          <w:i w:val="0"/>
          <w:u w:val="none"/>
        </w:rPr>
        <w:t xml:space="preserve"> and oropharyngeal swabs,</w:t>
      </w:r>
      <w:r w:rsidR="00440681" w:rsidRPr="0013315E">
        <w:rPr>
          <w:b w:val="0"/>
          <w:i w:val="0"/>
          <w:u w:val="none"/>
        </w:rPr>
        <w:t xml:space="preserve"> </w:t>
      </w:r>
      <w:r w:rsidRPr="0013315E">
        <w:rPr>
          <w:i w:val="0"/>
          <w:u w:val="none"/>
        </w:rPr>
        <w:t xml:space="preserve">as long as </w:t>
      </w:r>
      <w:r w:rsidR="0076033F" w:rsidRPr="0013315E">
        <w:rPr>
          <w:i w:val="0"/>
          <w:u w:val="none"/>
        </w:rPr>
        <w:t xml:space="preserve">all your claimed typical </w:t>
      </w:r>
      <w:r w:rsidR="003E4D90">
        <w:rPr>
          <w:i w:val="0"/>
          <w:u w:val="none"/>
        </w:rPr>
        <w:t>upper respiratory tract</w:t>
      </w:r>
      <w:r w:rsidR="003E4D90" w:rsidRPr="00D24526">
        <w:rPr>
          <w:i w:val="0"/>
          <w:u w:val="none"/>
        </w:rPr>
        <w:t xml:space="preserve"> </w:t>
      </w:r>
      <w:r w:rsidR="0076033F" w:rsidRPr="0013315E">
        <w:rPr>
          <w:i w:val="0"/>
          <w:u w:val="none"/>
        </w:rPr>
        <w:t xml:space="preserve">sample types </w:t>
      </w:r>
      <w:r w:rsidRPr="0013315E">
        <w:rPr>
          <w:i w:val="0"/>
          <w:u w:val="none"/>
        </w:rPr>
        <w:t>are incorporated into the post-authorization prospective</w:t>
      </w:r>
      <w:r w:rsidR="0076033F" w:rsidRPr="0013315E">
        <w:rPr>
          <w:i w:val="0"/>
          <w:u w:val="none"/>
        </w:rPr>
        <w:t xml:space="preserve"> clinical</w:t>
      </w:r>
      <w:r w:rsidRPr="0013315E">
        <w:rPr>
          <w:i w:val="0"/>
          <w:u w:val="none"/>
        </w:rPr>
        <w:t xml:space="preserve"> study.</w:t>
      </w:r>
      <w:r w:rsidR="0076033F" w:rsidRPr="0013315E">
        <w:rPr>
          <w:i w:val="0"/>
          <w:u w:val="none"/>
        </w:rPr>
        <w:t xml:space="preserve"> </w:t>
      </w:r>
      <w:r w:rsidRPr="0013315E">
        <w:rPr>
          <w:i w:val="0"/>
          <w:u w:val="none"/>
        </w:rPr>
        <w:t xml:space="preserve">For any </w:t>
      </w:r>
      <w:r w:rsidR="00407E1E" w:rsidRPr="0013315E">
        <w:rPr>
          <w:i w:val="0"/>
          <w:u w:val="none"/>
        </w:rPr>
        <w:t xml:space="preserve">typical </w:t>
      </w:r>
      <w:r w:rsidR="003E4D90">
        <w:rPr>
          <w:i w:val="0"/>
          <w:u w:val="none"/>
        </w:rPr>
        <w:t>upper respiratory tract</w:t>
      </w:r>
      <w:r w:rsidR="00407E1E" w:rsidRPr="00D24526">
        <w:rPr>
          <w:i w:val="0"/>
          <w:u w:val="none"/>
        </w:rPr>
        <w:t xml:space="preserve"> </w:t>
      </w:r>
      <w:r w:rsidR="00407E1E" w:rsidRPr="0013315E">
        <w:rPr>
          <w:i w:val="0"/>
          <w:u w:val="none"/>
        </w:rPr>
        <w:t xml:space="preserve">sample type(s) that </w:t>
      </w:r>
      <w:r w:rsidR="00440681" w:rsidRPr="0013315E">
        <w:rPr>
          <w:i w:val="0"/>
          <w:u w:val="none"/>
        </w:rPr>
        <w:t>was</w:t>
      </w:r>
      <w:r w:rsidR="00407E1E" w:rsidRPr="0013315E">
        <w:rPr>
          <w:i w:val="0"/>
          <w:u w:val="none"/>
        </w:rPr>
        <w:t>/</w:t>
      </w:r>
      <w:r w:rsidR="00440681" w:rsidRPr="0013315E">
        <w:rPr>
          <w:i w:val="0"/>
          <w:u w:val="none"/>
        </w:rPr>
        <w:t>were</w:t>
      </w:r>
      <w:r w:rsidR="00407E1E" w:rsidRPr="0013315E">
        <w:rPr>
          <w:i w:val="0"/>
          <w:u w:val="none"/>
        </w:rPr>
        <w:t xml:space="preserve"> </w:t>
      </w:r>
      <w:r w:rsidRPr="0013315E">
        <w:rPr>
          <w:i w:val="0"/>
          <w:u w:val="none"/>
        </w:rPr>
        <w:t xml:space="preserve">not </w:t>
      </w:r>
      <w:r w:rsidR="00407E1E" w:rsidRPr="0013315E">
        <w:rPr>
          <w:i w:val="0"/>
          <w:u w:val="none"/>
        </w:rPr>
        <w:t>evaluated</w:t>
      </w:r>
      <w:r w:rsidRPr="0013315E">
        <w:rPr>
          <w:i w:val="0"/>
          <w:u w:val="none"/>
        </w:rPr>
        <w:t xml:space="preserve"> in the pre-authorization </w:t>
      </w:r>
      <w:r w:rsidR="00407E1E" w:rsidRPr="0013315E">
        <w:rPr>
          <w:i w:val="0"/>
          <w:u w:val="none"/>
        </w:rPr>
        <w:t xml:space="preserve">clinical </w:t>
      </w:r>
      <w:r w:rsidRPr="0013315E">
        <w:rPr>
          <w:i w:val="0"/>
          <w:u w:val="none"/>
        </w:rPr>
        <w:t>study, we recommend</w:t>
      </w:r>
      <w:r w:rsidR="00407E1E" w:rsidRPr="0013315E">
        <w:rPr>
          <w:i w:val="0"/>
          <w:u w:val="none"/>
        </w:rPr>
        <w:t xml:space="preserve"> including</w:t>
      </w:r>
      <w:r w:rsidRPr="0013315E">
        <w:rPr>
          <w:i w:val="0"/>
          <w:u w:val="none"/>
        </w:rPr>
        <w:t xml:space="preserve"> a limit</w:t>
      </w:r>
      <w:r w:rsidR="00BE5D75" w:rsidRPr="0013315E">
        <w:rPr>
          <w:i w:val="0"/>
          <w:u w:val="none"/>
        </w:rPr>
        <w:t>ing</w:t>
      </w:r>
      <w:r w:rsidR="00407E1E" w:rsidRPr="0013315E">
        <w:rPr>
          <w:i w:val="0"/>
          <w:u w:val="none"/>
        </w:rPr>
        <w:t xml:space="preserve"> statement</w:t>
      </w:r>
      <w:r w:rsidRPr="0013315E">
        <w:rPr>
          <w:i w:val="0"/>
          <w:u w:val="none"/>
        </w:rPr>
        <w:t xml:space="preserve"> in </w:t>
      </w:r>
      <w:r w:rsidR="003C085B">
        <w:rPr>
          <w:i w:val="0"/>
          <w:u w:val="none"/>
        </w:rPr>
        <w:t>your test’s</w:t>
      </w:r>
      <w:r w:rsidR="00407E1E" w:rsidRPr="0013315E">
        <w:rPr>
          <w:i w:val="0"/>
          <w:u w:val="none"/>
        </w:rPr>
        <w:t xml:space="preserve"> </w:t>
      </w:r>
      <w:r w:rsidRPr="0013315E">
        <w:rPr>
          <w:i w:val="0"/>
          <w:u w:val="none"/>
        </w:rPr>
        <w:t xml:space="preserve">labeling </w:t>
      </w:r>
      <w:r w:rsidR="00407E1E" w:rsidRPr="0013315E">
        <w:rPr>
          <w:i w:val="0"/>
          <w:u w:val="none"/>
        </w:rPr>
        <w:t>indicating that</w:t>
      </w:r>
      <w:r w:rsidRPr="0013315E">
        <w:rPr>
          <w:i w:val="0"/>
          <w:u w:val="none"/>
        </w:rPr>
        <w:t xml:space="preserve"> the </w:t>
      </w:r>
      <w:r w:rsidR="00407E1E" w:rsidRPr="0013315E">
        <w:rPr>
          <w:i w:val="0"/>
          <w:u w:val="none"/>
        </w:rPr>
        <w:t xml:space="preserve">performance of </w:t>
      </w:r>
      <w:r w:rsidR="009119D5">
        <w:rPr>
          <w:i w:val="0"/>
          <w:u w:val="none"/>
        </w:rPr>
        <w:t xml:space="preserve">your test </w:t>
      </w:r>
      <w:r w:rsidR="00407E1E" w:rsidRPr="0013315E">
        <w:rPr>
          <w:i w:val="0"/>
          <w:u w:val="none"/>
        </w:rPr>
        <w:t xml:space="preserve">testing such typical </w:t>
      </w:r>
      <w:r w:rsidR="003E4D90">
        <w:rPr>
          <w:i w:val="0"/>
          <w:u w:val="none"/>
        </w:rPr>
        <w:t>upper respiratory tract</w:t>
      </w:r>
      <w:r w:rsidR="003E4D90" w:rsidRPr="00D24526">
        <w:rPr>
          <w:i w:val="0"/>
          <w:u w:val="none"/>
        </w:rPr>
        <w:t xml:space="preserve"> </w:t>
      </w:r>
      <w:r w:rsidR="00407E1E" w:rsidRPr="0013315E">
        <w:rPr>
          <w:i w:val="0"/>
          <w:u w:val="none"/>
        </w:rPr>
        <w:t>sample type(s) ha</w:t>
      </w:r>
      <w:r w:rsidR="00BE5D75" w:rsidRPr="0013315E">
        <w:rPr>
          <w:i w:val="0"/>
          <w:u w:val="none"/>
        </w:rPr>
        <w:t>s</w:t>
      </w:r>
      <w:r w:rsidRPr="0013315E">
        <w:rPr>
          <w:i w:val="0"/>
          <w:u w:val="none"/>
        </w:rPr>
        <w:t xml:space="preserve"> </w:t>
      </w:r>
      <w:r w:rsidR="00407E1E" w:rsidRPr="0013315E">
        <w:rPr>
          <w:i w:val="0"/>
          <w:u w:val="none"/>
        </w:rPr>
        <w:t>not been evaluated</w:t>
      </w:r>
      <w:r w:rsidR="009E37B5" w:rsidRPr="0013315E">
        <w:rPr>
          <w:i w:val="0"/>
          <w:u w:val="none"/>
        </w:rPr>
        <w:t>.</w:t>
      </w:r>
      <w:r w:rsidRPr="0013315E">
        <w:rPr>
          <w:i w:val="0"/>
          <w:u w:val="none"/>
        </w:rPr>
        <w:t xml:space="preserve"> </w:t>
      </w:r>
      <w:r w:rsidR="00407E1E" w:rsidRPr="0013315E">
        <w:rPr>
          <w:i w:val="0"/>
          <w:u w:val="none"/>
        </w:rPr>
        <w:t xml:space="preserve">Once the </w:t>
      </w:r>
      <w:r w:rsidRPr="0013315E">
        <w:rPr>
          <w:i w:val="0"/>
          <w:u w:val="none"/>
        </w:rPr>
        <w:t xml:space="preserve">post-authorization </w:t>
      </w:r>
      <w:r w:rsidR="00407E1E" w:rsidRPr="0013315E">
        <w:rPr>
          <w:i w:val="0"/>
          <w:u w:val="none"/>
        </w:rPr>
        <w:t xml:space="preserve">prospective clinical </w:t>
      </w:r>
      <w:r w:rsidRPr="0013315E">
        <w:rPr>
          <w:i w:val="0"/>
          <w:u w:val="none"/>
        </w:rPr>
        <w:t>study is complete</w:t>
      </w:r>
      <w:r w:rsidR="00450005" w:rsidRPr="0013315E">
        <w:rPr>
          <w:i w:val="0"/>
          <w:u w:val="none"/>
        </w:rPr>
        <w:t>d</w:t>
      </w:r>
      <w:r w:rsidR="00407E1E" w:rsidRPr="0013315E">
        <w:rPr>
          <w:i w:val="0"/>
          <w:u w:val="none"/>
        </w:rPr>
        <w:t xml:space="preserve"> and the clinical performance of your </w:t>
      </w:r>
      <w:r w:rsidR="00272133">
        <w:rPr>
          <w:i w:val="0"/>
          <w:u w:val="none"/>
        </w:rPr>
        <w:t>test</w:t>
      </w:r>
      <w:r w:rsidR="00407E1E" w:rsidRPr="0013315E">
        <w:rPr>
          <w:i w:val="0"/>
          <w:u w:val="none"/>
        </w:rPr>
        <w:t xml:space="preserve"> testing such typical </w:t>
      </w:r>
      <w:r w:rsidR="003E4D90">
        <w:rPr>
          <w:i w:val="0"/>
          <w:u w:val="none"/>
        </w:rPr>
        <w:t>upper respiratory tract</w:t>
      </w:r>
      <w:r w:rsidR="003E4D90" w:rsidRPr="00D24526">
        <w:rPr>
          <w:i w:val="0"/>
          <w:u w:val="none"/>
        </w:rPr>
        <w:t xml:space="preserve"> </w:t>
      </w:r>
      <w:r w:rsidR="00407E1E" w:rsidRPr="0013315E">
        <w:rPr>
          <w:i w:val="0"/>
          <w:u w:val="none"/>
        </w:rPr>
        <w:t xml:space="preserve">sample type(s) is deemed </w:t>
      </w:r>
      <w:r w:rsidR="002F3D06" w:rsidRPr="0077200E">
        <w:rPr>
          <w:bCs w:val="0"/>
          <w:i w:val="0"/>
          <w:iCs w:val="0"/>
        </w:rPr>
        <w:t>appropriate</w:t>
      </w:r>
      <w:r w:rsidR="00450005" w:rsidRPr="0013315E">
        <w:rPr>
          <w:i w:val="0"/>
          <w:u w:val="none"/>
        </w:rPr>
        <w:t xml:space="preserve"> by the FDA</w:t>
      </w:r>
      <w:r w:rsidR="00407E1E" w:rsidRPr="0013315E">
        <w:rPr>
          <w:i w:val="0"/>
          <w:u w:val="none"/>
        </w:rPr>
        <w:t>, you may remove this limit</w:t>
      </w:r>
      <w:r w:rsidR="00BE5D75" w:rsidRPr="0013315E">
        <w:rPr>
          <w:i w:val="0"/>
          <w:u w:val="none"/>
        </w:rPr>
        <w:t>ing</w:t>
      </w:r>
      <w:r w:rsidR="00407E1E" w:rsidRPr="0013315E">
        <w:rPr>
          <w:i w:val="0"/>
          <w:u w:val="none"/>
        </w:rPr>
        <w:t xml:space="preserve"> statement from </w:t>
      </w:r>
      <w:r w:rsidR="00837C89">
        <w:rPr>
          <w:i w:val="0"/>
          <w:u w:val="none"/>
        </w:rPr>
        <w:t xml:space="preserve">your test’s </w:t>
      </w:r>
      <w:r w:rsidR="00407E1E" w:rsidRPr="0013315E">
        <w:rPr>
          <w:i w:val="0"/>
          <w:u w:val="none"/>
        </w:rPr>
        <w:t>labeling</w:t>
      </w:r>
      <w:r w:rsidRPr="0013315E">
        <w:rPr>
          <w:i w:val="0"/>
          <w:u w:val="none"/>
        </w:rPr>
        <w:t>.</w:t>
      </w:r>
      <w:bookmarkEnd w:id="93"/>
      <w:r w:rsidR="00407E1E" w:rsidRPr="0013315E">
        <w:rPr>
          <w:i w:val="0"/>
          <w:u w:val="none"/>
        </w:rPr>
        <w:t xml:space="preserve"> </w:t>
      </w:r>
    </w:p>
    <w:p w14:paraId="5A2DDECE" w14:textId="6627B138" w:rsidR="004257AB" w:rsidRPr="0013315E" w:rsidRDefault="00407E1E" w:rsidP="0077200E">
      <w:pPr>
        <w:pStyle w:val="Heading3"/>
        <w:numPr>
          <w:ilvl w:val="0"/>
          <w:numId w:val="0"/>
        </w:numPr>
        <w:ind w:left="1800"/>
        <w:rPr>
          <w:i w:val="0"/>
          <w:u w:val="none"/>
        </w:rPr>
      </w:pPr>
      <w:bookmarkStart w:id="95" w:name="_Toc75633320"/>
      <w:r w:rsidRPr="0013315E">
        <w:rPr>
          <w:i w:val="0"/>
          <w:u w:val="none"/>
        </w:rPr>
        <w:t xml:space="preserve">Atypical sample types (e.g., </w:t>
      </w:r>
      <w:r w:rsidR="00440681" w:rsidRPr="0013315E">
        <w:rPr>
          <w:i w:val="0"/>
          <w:u w:val="none"/>
        </w:rPr>
        <w:t>saliva</w:t>
      </w:r>
      <w:r w:rsidR="00440681" w:rsidRPr="0013315E">
        <w:rPr>
          <w:b w:val="0"/>
          <w:i w:val="0"/>
          <w:u w:val="none"/>
        </w:rPr>
        <w:t xml:space="preserve">, </w:t>
      </w:r>
      <w:r w:rsidR="00440681" w:rsidRPr="0013315E">
        <w:rPr>
          <w:i w:val="0"/>
          <w:u w:val="none"/>
        </w:rPr>
        <w:t>oral fluid, and</w:t>
      </w:r>
      <w:r w:rsidR="00440681" w:rsidRPr="0013315E">
        <w:rPr>
          <w:b w:val="0"/>
          <w:i w:val="0"/>
          <w:u w:val="none"/>
        </w:rPr>
        <w:t xml:space="preserve"> </w:t>
      </w:r>
      <w:r w:rsidR="00440681" w:rsidRPr="0013315E">
        <w:rPr>
          <w:i w:val="0"/>
          <w:u w:val="none"/>
        </w:rPr>
        <w:t>buccal swabs</w:t>
      </w:r>
      <w:r w:rsidR="00440681" w:rsidRPr="0013315E">
        <w:rPr>
          <w:b w:val="0"/>
          <w:i w:val="0"/>
          <w:u w:val="none"/>
        </w:rPr>
        <w:t xml:space="preserve">, </w:t>
      </w:r>
      <w:r w:rsidR="00440681" w:rsidRPr="0013315E">
        <w:rPr>
          <w:i w:val="0"/>
          <w:u w:val="none"/>
        </w:rPr>
        <w:t>etc.</w:t>
      </w:r>
      <w:r w:rsidR="006B3240" w:rsidRPr="0013315E">
        <w:rPr>
          <w:i w:val="0"/>
          <w:u w:val="none"/>
        </w:rPr>
        <w:t>)</w:t>
      </w:r>
      <w:r w:rsidRPr="0013315E">
        <w:rPr>
          <w:i w:val="0"/>
          <w:u w:val="none"/>
        </w:rPr>
        <w:t xml:space="preserve"> and lower respiratory tract sample types</w:t>
      </w:r>
      <w:r w:rsidR="006B3240" w:rsidRPr="0013315E">
        <w:rPr>
          <w:i w:val="0"/>
          <w:u w:val="none"/>
        </w:rPr>
        <w:t xml:space="preserve"> (e.g., </w:t>
      </w:r>
      <w:r w:rsidR="004257AB" w:rsidRPr="0013315E">
        <w:rPr>
          <w:i w:val="0"/>
          <w:u w:val="none"/>
        </w:rPr>
        <w:t>BAL</w:t>
      </w:r>
      <w:r w:rsidR="006B3240" w:rsidRPr="0013315E">
        <w:rPr>
          <w:i w:val="0"/>
          <w:u w:val="none"/>
        </w:rPr>
        <w:t xml:space="preserve"> </w:t>
      </w:r>
      <w:r w:rsidR="004257AB" w:rsidRPr="0013315E">
        <w:rPr>
          <w:i w:val="0"/>
          <w:u w:val="none"/>
        </w:rPr>
        <w:t xml:space="preserve">and </w:t>
      </w:r>
      <w:r w:rsidR="006B3240" w:rsidRPr="0013315E">
        <w:rPr>
          <w:i w:val="0"/>
          <w:u w:val="none"/>
        </w:rPr>
        <w:t>sputum, etc.)</w:t>
      </w:r>
      <w:r w:rsidR="004257AB" w:rsidRPr="0013315E">
        <w:rPr>
          <w:i w:val="0"/>
          <w:u w:val="none"/>
        </w:rPr>
        <w:t xml:space="preserve"> should be validated with LoD studies performed in each of the claimed </w:t>
      </w:r>
      <w:bookmarkStart w:id="96" w:name="_Hlk76129734"/>
      <w:r w:rsidR="00935B39" w:rsidRPr="0013315E">
        <w:rPr>
          <w:i w:val="0"/>
          <w:u w:val="none"/>
        </w:rPr>
        <w:t>sample</w:t>
      </w:r>
      <w:bookmarkEnd w:id="96"/>
      <w:r w:rsidR="004257AB" w:rsidRPr="0013315E">
        <w:rPr>
          <w:i w:val="0"/>
          <w:u w:val="none"/>
        </w:rPr>
        <w:t xml:space="preserve"> matrices. Additionally, </w:t>
      </w:r>
      <w:r w:rsidR="000B63D8" w:rsidRPr="0013315E">
        <w:rPr>
          <w:i w:val="0"/>
          <w:u w:val="none"/>
        </w:rPr>
        <w:t xml:space="preserve">both </w:t>
      </w:r>
      <w:r w:rsidR="004257AB" w:rsidRPr="0013315E">
        <w:rPr>
          <w:i w:val="0"/>
          <w:u w:val="none"/>
        </w:rPr>
        <w:t>the pre-authorization</w:t>
      </w:r>
      <w:r w:rsidR="000B63D8" w:rsidRPr="0013315E">
        <w:rPr>
          <w:i w:val="0"/>
          <w:u w:val="none"/>
        </w:rPr>
        <w:t xml:space="preserve"> and post-authorization</w:t>
      </w:r>
      <w:r w:rsidR="004257AB" w:rsidRPr="0013315E">
        <w:rPr>
          <w:i w:val="0"/>
          <w:u w:val="none"/>
        </w:rPr>
        <w:t xml:space="preserve"> clinical evaluation stud</w:t>
      </w:r>
      <w:r w:rsidR="000B63D8" w:rsidRPr="0013315E">
        <w:rPr>
          <w:i w:val="0"/>
          <w:u w:val="none"/>
        </w:rPr>
        <w:t>ies</w:t>
      </w:r>
      <w:r w:rsidR="004257AB" w:rsidRPr="0013315E">
        <w:rPr>
          <w:i w:val="0"/>
          <w:u w:val="none"/>
        </w:rPr>
        <w:t xml:space="preserve"> </w:t>
      </w:r>
      <w:r w:rsidR="00D06138" w:rsidRPr="0013315E">
        <w:rPr>
          <w:i w:val="0"/>
          <w:u w:val="none"/>
        </w:rPr>
        <w:t>should</w:t>
      </w:r>
      <w:r w:rsidR="004257AB" w:rsidRPr="0013315E">
        <w:rPr>
          <w:i w:val="0"/>
          <w:u w:val="none"/>
        </w:rPr>
        <w:t xml:space="preserve"> include these </w:t>
      </w:r>
      <w:r w:rsidR="00935B39" w:rsidRPr="0013315E">
        <w:rPr>
          <w:i w:val="0"/>
          <w:u w:val="none"/>
        </w:rPr>
        <w:t>sample</w:t>
      </w:r>
      <w:r w:rsidR="004257AB" w:rsidRPr="0013315E">
        <w:rPr>
          <w:i w:val="0"/>
          <w:u w:val="none"/>
        </w:rPr>
        <w:t xml:space="preserve"> types</w:t>
      </w:r>
      <w:r w:rsidR="00706B23" w:rsidRPr="0013315E">
        <w:rPr>
          <w:i w:val="0"/>
          <w:u w:val="none"/>
        </w:rPr>
        <w:t xml:space="preserve"> in the study design</w:t>
      </w:r>
      <w:r w:rsidR="004257AB" w:rsidRPr="0013315E">
        <w:rPr>
          <w:i w:val="0"/>
          <w:u w:val="none"/>
        </w:rPr>
        <w:t>.</w:t>
      </w:r>
      <w:bookmarkEnd w:id="95"/>
    </w:p>
    <w:p w14:paraId="7FF70206" w14:textId="77777777" w:rsidR="005268A8" w:rsidRPr="0077200E" w:rsidRDefault="005268A8" w:rsidP="0077200E">
      <w:pPr>
        <w:spacing w:after="160"/>
        <w:textAlignment w:val="center"/>
        <w:rPr>
          <w:rFonts w:ascii="Times New Roman" w:hAnsi="Times New Roman"/>
          <w:b/>
          <w:i/>
          <w:sz w:val="24"/>
        </w:rPr>
      </w:pPr>
    </w:p>
    <w:p w14:paraId="7F29FA06" w14:textId="77777777" w:rsidR="003721D8" w:rsidRPr="0077200E" w:rsidRDefault="003721D8" w:rsidP="0077200E">
      <w:pPr>
        <w:pStyle w:val="Heading2"/>
        <w:ind w:left="540"/>
        <w:rPr>
          <w:b w:val="0"/>
        </w:rPr>
      </w:pPr>
      <w:bookmarkStart w:id="97" w:name="_Toc75633321"/>
      <w:bookmarkStart w:id="98" w:name="_Hlk46829371"/>
      <w:bookmarkEnd w:id="88"/>
      <w:r w:rsidRPr="00BB3057">
        <w:t>Claiming Multiple In</w:t>
      </w:r>
      <w:r w:rsidRPr="00253598">
        <w:t>struments and/or Extraction Methods:</w:t>
      </w:r>
      <w:bookmarkEnd w:id="97"/>
    </w:p>
    <w:p w14:paraId="260F8DA2" w14:textId="77777777" w:rsidR="00FF62C3" w:rsidRDefault="00FF62C3" w:rsidP="00FF62C3">
      <w:pPr>
        <w:spacing w:after="200"/>
        <w:ind w:left="540"/>
        <w:contextualSpacing/>
        <w:rPr>
          <w:rFonts w:ascii="Times New Roman" w:hAnsi="Times New Roman"/>
          <w:b/>
          <w:sz w:val="24"/>
        </w:rPr>
      </w:pPr>
    </w:p>
    <w:p w14:paraId="0869B9A9" w14:textId="5E5961F3" w:rsidR="003721D8" w:rsidRPr="0077200E" w:rsidRDefault="003721D8" w:rsidP="00FF62C3">
      <w:pPr>
        <w:spacing w:after="200"/>
        <w:ind w:left="540"/>
        <w:contextualSpacing/>
        <w:rPr>
          <w:rFonts w:ascii="Times New Roman" w:hAnsi="Times New Roman"/>
          <w:b/>
          <w:sz w:val="24"/>
        </w:rPr>
      </w:pPr>
      <w:r w:rsidRPr="0077200E">
        <w:rPr>
          <w:rFonts w:ascii="Times New Roman" w:hAnsi="Times New Roman"/>
          <w:b/>
          <w:sz w:val="24"/>
        </w:rPr>
        <w:t>FDA recommends the following analytical and clinical validation</w:t>
      </w:r>
      <w:r w:rsidR="005C02F1" w:rsidRPr="0077200E">
        <w:rPr>
          <w:rFonts w:ascii="Times New Roman" w:hAnsi="Times New Roman"/>
          <w:b/>
          <w:sz w:val="24"/>
        </w:rPr>
        <w:t xml:space="preserve"> </w:t>
      </w:r>
      <w:r w:rsidR="005C02F1" w:rsidRPr="0013315E">
        <w:rPr>
          <w:rFonts w:ascii="Times New Roman" w:eastAsia="Times New Roman" w:hAnsi="Times New Roman" w:cs="Times New Roman"/>
          <w:b/>
          <w:sz w:val="24"/>
          <w:szCs w:val="24"/>
          <w:lang w:eastAsia="en-US"/>
        </w:rPr>
        <w:t>to validate</w:t>
      </w:r>
      <w:r w:rsidR="005C02F1" w:rsidRPr="0077200E">
        <w:rPr>
          <w:rFonts w:ascii="Times New Roman" w:hAnsi="Times New Roman"/>
          <w:b/>
          <w:sz w:val="24"/>
        </w:rPr>
        <w:t xml:space="preserve"> use</w:t>
      </w:r>
      <w:r w:rsidR="00A026D5" w:rsidRPr="0077200E">
        <w:rPr>
          <w:rFonts w:ascii="Times New Roman" w:hAnsi="Times New Roman"/>
          <w:b/>
          <w:sz w:val="24"/>
        </w:rPr>
        <w:t xml:space="preserve"> of </w:t>
      </w:r>
      <w:r w:rsidR="00A026D5" w:rsidRPr="0013315E">
        <w:rPr>
          <w:rFonts w:ascii="Times New Roman" w:eastAsia="Times New Roman" w:hAnsi="Times New Roman" w:cs="Times New Roman"/>
          <w:b/>
          <w:sz w:val="24"/>
          <w:szCs w:val="24"/>
          <w:lang w:eastAsia="en-US"/>
        </w:rPr>
        <w:t>a new test</w:t>
      </w:r>
      <w:r w:rsidR="005C02F1" w:rsidRPr="0013315E">
        <w:rPr>
          <w:rFonts w:ascii="Times New Roman" w:eastAsia="Times New Roman" w:hAnsi="Times New Roman" w:cs="Times New Roman"/>
          <w:b/>
          <w:sz w:val="24"/>
          <w:szCs w:val="24"/>
          <w:lang w:eastAsia="en-US"/>
        </w:rPr>
        <w:t xml:space="preserve"> with </w:t>
      </w:r>
      <w:r w:rsidR="005C02F1" w:rsidRPr="0077200E">
        <w:rPr>
          <w:rFonts w:ascii="Times New Roman" w:hAnsi="Times New Roman"/>
          <w:b/>
          <w:sz w:val="24"/>
        </w:rPr>
        <w:t xml:space="preserve">multiple </w:t>
      </w:r>
      <w:r w:rsidR="005C02F1" w:rsidRPr="0013315E">
        <w:rPr>
          <w:rFonts w:ascii="Times New Roman" w:eastAsia="Times New Roman" w:hAnsi="Times New Roman" w:cs="Times New Roman"/>
          <w:b/>
          <w:sz w:val="24"/>
          <w:szCs w:val="24"/>
          <w:lang w:eastAsia="en-US"/>
        </w:rPr>
        <w:t>thermocyclers</w:t>
      </w:r>
      <w:r w:rsidR="005C02F1" w:rsidRPr="0077200E">
        <w:rPr>
          <w:rFonts w:ascii="Times New Roman" w:hAnsi="Times New Roman"/>
          <w:b/>
          <w:sz w:val="24"/>
        </w:rPr>
        <w:t xml:space="preserve"> and extraction methods</w:t>
      </w:r>
      <w:r w:rsidR="005C02F1" w:rsidRPr="0013315E">
        <w:rPr>
          <w:rFonts w:ascii="Times New Roman" w:eastAsia="Times New Roman" w:hAnsi="Times New Roman" w:cs="Times New Roman"/>
          <w:b/>
          <w:sz w:val="24"/>
          <w:szCs w:val="24"/>
          <w:lang w:eastAsia="en-US"/>
        </w:rPr>
        <w:t xml:space="preserve">.  </w:t>
      </w:r>
    </w:p>
    <w:p w14:paraId="5B043713" w14:textId="77777777" w:rsidR="003721D8" w:rsidRPr="00633FE3" w:rsidRDefault="003721D8" w:rsidP="00A208B0">
      <w:pPr>
        <w:tabs>
          <w:tab w:val="left" w:pos="360"/>
        </w:tabs>
        <w:spacing w:after="200"/>
        <w:ind w:left="360"/>
        <w:contextualSpacing/>
        <w:rPr>
          <w:rFonts w:ascii="Times New Roman" w:eastAsia="Times New Roman" w:hAnsi="Times New Roman" w:cs="Times New Roman"/>
          <w:b/>
          <w:i/>
          <w:sz w:val="24"/>
          <w:szCs w:val="24"/>
          <w:lang w:eastAsia="en-US"/>
        </w:rPr>
      </w:pPr>
    </w:p>
    <w:p w14:paraId="14ED3B17" w14:textId="484B07AA" w:rsidR="009C28DB" w:rsidRPr="00073D6C" w:rsidRDefault="003721D8" w:rsidP="00137202">
      <w:pPr>
        <w:widowControl w:val="0"/>
        <w:numPr>
          <w:ilvl w:val="0"/>
          <w:numId w:val="8"/>
        </w:numPr>
        <w:ind w:left="990" w:hanging="270"/>
        <w:rPr>
          <w:rFonts w:ascii="Times New Roman" w:eastAsia="Calibri" w:hAnsi="Times New Roman" w:cs="Times New Roman"/>
          <w:b/>
          <w:i/>
          <w:sz w:val="24"/>
          <w:szCs w:val="24"/>
          <w:lang w:eastAsia="en-US"/>
        </w:rPr>
      </w:pPr>
      <w:r w:rsidRPr="00633FE3">
        <w:rPr>
          <w:rFonts w:ascii="Times New Roman" w:eastAsia="Calibri" w:hAnsi="Times New Roman" w:cs="Times New Roman"/>
          <w:b/>
          <w:i/>
          <w:sz w:val="24"/>
          <w:szCs w:val="24"/>
          <w:u w:val="single"/>
          <w:lang w:eastAsia="en-US"/>
        </w:rPr>
        <w:t>Limit of Detection (LoD)</w:t>
      </w:r>
      <w:r w:rsidRPr="00633FE3">
        <w:rPr>
          <w:rFonts w:ascii="Times New Roman" w:eastAsia="Calibri" w:hAnsi="Times New Roman" w:cs="Times New Roman"/>
          <w:b/>
          <w:i/>
          <w:sz w:val="24"/>
          <w:szCs w:val="24"/>
          <w:lang w:eastAsia="en-US"/>
        </w:rPr>
        <w:t xml:space="preserve">: </w:t>
      </w:r>
    </w:p>
    <w:p w14:paraId="4BC1B3F6" w14:textId="0CF7AE7A" w:rsidR="003721D8" w:rsidRPr="0077200E" w:rsidRDefault="003721D8" w:rsidP="0077200E">
      <w:pPr>
        <w:widowControl w:val="0"/>
        <w:ind w:left="990"/>
        <w:rPr>
          <w:rFonts w:ascii="Times New Roman" w:hAnsi="Times New Roman"/>
          <w:b/>
          <w:sz w:val="24"/>
        </w:rPr>
      </w:pPr>
      <w:r w:rsidRPr="0077200E">
        <w:rPr>
          <w:rFonts w:ascii="Times New Roman" w:hAnsi="Times New Roman"/>
          <w:b/>
          <w:sz w:val="24"/>
        </w:rPr>
        <w:t xml:space="preserve">These studies should be repeated for each clinical matrix </w:t>
      </w:r>
      <w:r w:rsidR="00077662">
        <w:rPr>
          <w:rFonts w:ascii="Times New Roman" w:eastAsia="Calibri" w:hAnsi="Times New Roman" w:cs="Times New Roman"/>
          <w:b/>
          <w:sz w:val="24"/>
          <w:szCs w:val="24"/>
          <w:lang w:eastAsia="en-US"/>
        </w:rPr>
        <w:t xml:space="preserve">for which the candidate test is </w:t>
      </w:r>
      <w:r w:rsidR="000505D2">
        <w:rPr>
          <w:rFonts w:ascii="Times New Roman" w:eastAsia="Calibri" w:hAnsi="Times New Roman" w:cs="Times New Roman"/>
          <w:b/>
          <w:sz w:val="24"/>
          <w:szCs w:val="24"/>
          <w:lang w:eastAsia="en-US"/>
        </w:rPr>
        <w:t xml:space="preserve">indicated </w:t>
      </w:r>
      <w:r w:rsidR="00077662">
        <w:rPr>
          <w:rFonts w:ascii="Times New Roman" w:eastAsia="Calibri" w:hAnsi="Times New Roman" w:cs="Times New Roman"/>
          <w:b/>
          <w:sz w:val="24"/>
          <w:szCs w:val="24"/>
          <w:lang w:eastAsia="en-US"/>
        </w:rPr>
        <w:t xml:space="preserve">for </w:t>
      </w:r>
      <w:r w:rsidR="00F772D0">
        <w:rPr>
          <w:rFonts w:ascii="Times New Roman" w:eastAsia="Calibri" w:hAnsi="Times New Roman" w:cs="Times New Roman"/>
          <w:b/>
          <w:sz w:val="24"/>
          <w:szCs w:val="24"/>
          <w:lang w:eastAsia="en-US"/>
        </w:rPr>
        <w:t>u</w:t>
      </w:r>
      <w:r w:rsidRPr="0013315E">
        <w:rPr>
          <w:rFonts w:ascii="Times New Roman" w:eastAsia="Calibri" w:hAnsi="Times New Roman" w:cs="Times New Roman"/>
          <w:b/>
          <w:sz w:val="24"/>
          <w:szCs w:val="24"/>
          <w:lang w:eastAsia="en-US"/>
        </w:rPr>
        <w:t>se</w:t>
      </w:r>
      <w:r w:rsidRPr="0077200E">
        <w:rPr>
          <w:rFonts w:ascii="Times New Roman" w:hAnsi="Times New Roman"/>
          <w:b/>
          <w:sz w:val="24"/>
        </w:rPr>
        <w:t xml:space="preserve">. Pick one RT-PCR instrument and determine the </w:t>
      </w:r>
      <w:r w:rsidRPr="0077200E">
        <w:rPr>
          <w:rFonts w:ascii="Times New Roman" w:hAnsi="Times New Roman"/>
          <w:b/>
          <w:sz w:val="24"/>
        </w:rPr>
        <w:lastRenderedPageBreak/>
        <w:t>tentative LoD (using 5 replicates in 10-fold dilution) followed by the confirmatory LoD (20 replicates spiked at tentative LoD) for each extraction method on the chosen instrument. Note: If you detect 20/20 replicates in your confirmatory LOD study you should test the next lower concentration, using a 3-fold dilution, until you achieve a hit rate of &lt;20/20.</w:t>
      </w:r>
    </w:p>
    <w:p w14:paraId="6121B8F6" w14:textId="7D4BEE17" w:rsidR="003721D8" w:rsidRPr="0077200E" w:rsidRDefault="003721D8" w:rsidP="00137202">
      <w:pPr>
        <w:widowControl w:val="0"/>
        <w:numPr>
          <w:ilvl w:val="0"/>
          <w:numId w:val="9"/>
        </w:numPr>
        <w:ind w:left="1350" w:hanging="270"/>
        <w:rPr>
          <w:rFonts w:ascii="Times New Roman" w:hAnsi="Times New Roman"/>
          <w:b/>
          <w:sz w:val="24"/>
        </w:rPr>
      </w:pPr>
      <w:r w:rsidRPr="0077200E">
        <w:rPr>
          <w:rFonts w:ascii="Times New Roman" w:hAnsi="Times New Roman"/>
          <w:b/>
          <w:sz w:val="24"/>
        </w:rPr>
        <w:t xml:space="preserve">If the different extraction methods yield </w:t>
      </w:r>
      <w:r w:rsidR="00A11A3D" w:rsidRPr="0013315E">
        <w:rPr>
          <w:rFonts w:ascii="Times New Roman" w:eastAsia="Calibri" w:hAnsi="Times New Roman" w:cs="Times New Roman"/>
          <w:b/>
          <w:sz w:val="24"/>
          <w:szCs w:val="24"/>
          <w:lang w:eastAsia="en-US"/>
        </w:rPr>
        <w:t>a similar</w:t>
      </w:r>
      <w:r w:rsidRPr="0077200E">
        <w:rPr>
          <w:rFonts w:ascii="Times New Roman" w:hAnsi="Times New Roman"/>
          <w:b/>
          <w:sz w:val="24"/>
        </w:rPr>
        <w:t xml:space="preserve"> LoD (≤</w:t>
      </w:r>
      <w:r w:rsidRPr="0013315E">
        <w:rPr>
          <w:rFonts w:ascii="Times New Roman" w:eastAsia="Calibri" w:hAnsi="Times New Roman" w:cs="Times New Roman"/>
          <w:b/>
          <w:sz w:val="24"/>
          <w:szCs w:val="24"/>
          <w:lang w:eastAsia="en-US"/>
        </w:rPr>
        <w:t>3</w:t>
      </w:r>
      <w:r w:rsidR="00C03D56">
        <w:rPr>
          <w:rFonts w:ascii="Times New Roman" w:eastAsia="Calibri" w:hAnsi="Times New Roman" w:cs="Times New Roman"/>
          <w:b/>
          <w:sz w:val="24"/>
          <w:szCs w:val="24"/>
          <w:lang w:eastAsia="en-US"/>
        </w:rPr>
        <w:t xml:space="preserve"> times </w:t>
      </w:r>
      <w:r w:rsidRPr="0013315E">
        <w:rPr>
          <w:rFonts w:ascii="Times New Roman" w:eastAsia="Calibri" w:hAnsi="Times New Roman" w:cs="Times New Roman"/>
          <w:b/>
          <w:sz w:val="24"/>
          <w:szCs w:val="24"/>
          <w:lang w:eastAsia="en-US"/>
        </w:rPr>
        <w:t>LOD</w:t>
      </w:r>
      <w:r w:rsidRPr="0077200E">
        <w:rPr>
          <w:rFonts w:ascii="Times New Roman" w:hAnsi="Times New Roman"/>
          <w:b/>
          <w:sz w:val="24"/>
        </w:rPr>
        <w:t>) on the RT-PCR instrument chosen for initial testing, pick one extraction method for further LoD determination on the remaining RT-PCR instruments and follow the recommendations below.</w:t>
      </w:r>
    </w:p>
    <w:p w14:paraId="65C191FA" w14:textId="64F9E2DC" w:rsidR="003721D8" w:rsidRPr="0077200E" w:rsidRDefault="003721D8" w:rsidP="00137202">
      <w:pPr>
        <w:widowControl w:val="0"/>
        <w:numPr>
          <w:ilvl w:val="0"/>
          <w:numId w:val="9"/>
        </w:numPr>
        <w:ind w:left="1350" w:hanging="270"/>
        <w:rPr>
          <w:rFonts w:ascii="Times New Roman" w:hAnsi="Times New Roman"/>
          <w:b/>
          <w:sz w:val="24"/>
        </w:rPr>
      </w:pPr>
      <w:r w:rsidRPr="0077200E">
        <w:rPr>
          <w:rFonts w:ascii="Times New Roman" w:hAnsi="Times New Roman"/>
          <w:b/>
          <w:sz w:val="24"/>
        </w:rPr>
        <w:t xml:space="preserve">If the extraction methods do not yield </w:t>
      </w:r>
      <w:r w:rsidR="00A11A3D" w:rsidRPr="0013315E">
        <w:rPr>
          <w:rFonts w:ascii="Times New Roman" w:eastAsia="Calibri" w:hAnsi="Times New Roman" w:cs="Times New Roman"/>
          <w:b/>
          <w:sz w:val="24"/>
          <w:szCs w:val="24"/>
          <w:lang w:eastAsia="en-US"/>
        </w:rPr>
        <w:t>a similar</w:t>
      </w:r>
      <w:r w:rsidRPr="0077200E">
        <w:rPr>
          <w:rFonts w:ascii="Times New Roman" w:hAnsi="Times New Roman"/>
          <w:b/>
          <w:sz w:val="24"/>
        </w:rPr>
        <w:t xml:space="preserve"> LoD on the chosen RT-PCR instrument, please choose the extraction method with the worst LoD for further comparison of the LoD on all RT-PCR instruments.</w:t>
      </w:r>
    </w:p>
    <w:p w14:paraId="4E0A1124" w14:textId="77777777" w:rsidR="003721D8" w:rsidRPr="0077200E" w:rsidRDefault="003721D8" w:rsidP="00A208B0">
      <w:pPr>
        <w:widowControl w:val="0"/>
        <w:rPr>
          <w:rFonts w:ascii="Times New Roman" w:hAnsi="Times New Roman"/>
          <w:b/>
          <w:sz w:val="24"/>
        </w:rPr>
      </w:pPr>
    </w:p>
    <w:p w14:paraId="73406C70" w14:textId="77777777" w:rsidR="003721D8" w:rsidRPr="0077200E" w:rsidRDefault="003721D8" w:rsidP="0077200E">
      <w:pPr>
        <w:widowControl w:val="0"/>
        <w:ind w:left="1080"/>
        <w:rPr>
          <w:rFonts w:ascii="Times New Roman" w:hAnsi="Times New Roman"/>
          <w:b/>
          <w:sz w:val="24"/>
        </w:rPr>
      </w:pPr>
      <w:r w:rsidRPr="0077200E">
        <w:rPr>
          <w:rFonts w:ascii="Times New Roman" w:hAnsi="Times New Roman"/>
          <w:b/>
          <w:sz w:val="24"/>
        </w:rPr>
        <w:t>For all other RT-PCR instruments you should use the following adaptive LoD study design:</w:t>
      </w:r>
    </w:p>
    <w:p w14:paraId="098D0724" w14:textId="2221CC23" w:rsidR="003721D8" w:rsidRPr="0077200E" w:rsidRDefault="003721D8" w:rsidP="00137202">
      <w:pPr>
        <w:widowControl w:val="0"/>
        <w:numPr>
          <w:ilvl w:val="0"/>
          <w:numId w:val="10"/>
        </w:numPr>
        <w:ind w:left="1530"/>
        <w:rPr>
          <w:rFonts w:ascii="Times New Roman" w:hAnsi="Times New Roman"/>
          <w:b/>
          <w:sz w:val="24"/>
        </w:rPr>
      </w:pPr>
      <w:r w:rsidRPr="0077200E">
        <w:rPr>
          <w:rFonts w:ascii="Times New Roman" w:hAnsi="Times New Roman"/>
          <w:b/>
          <w:sz w:val="24"/>
        </w:rPr>
        <w:t>Please perform a refined tentative LoD study with 5 replicates at 0.</w:t>
      </w:r>
      <w:r w:rsidRPr="0013315E">
        <w:rPr>
          <w:rFonts w:ascii="Times New Roman" w:eastAsia="Calibri" w:hAnsi="Times New Roman" w:cs="Times New Roman"/>
          <w:b/>
          <w:sz w:val="24"/>
          <w:szCs w:val="24"/>
          <w:lang w:eastAsia="en-US"/>
        </w:rPr>
        <w:t>5, 1</w:t>
      </w:r>
      <w:r w:rsidRPr="0077200E">
        <w:rPr>
          <w:rFonts w:ascii="Times New Roman" w:hAnsi="Times New Roman"/>
          <w:b/>
          <w:sz w:val="24"/>
        </w:rPr>
        <w:t xml:space="preserve">, and 1.5 to </w:t>
      </w:r>
      <w:r w:rsidRPr="0013315E">
        <w:rPr>
          <w:rFonts w:ascii="Times New Roman" w:eastAsia="Calibri" w:hAnsi="Times New Roman" w:cs="Times New Roman"/>
          <w:b/>
          <w:sz w:val="24"/>
          <w:szCs w:val="24"/>
          <w:lang w:eastAsia="en-US"/>
        </w:rPr>
        <w:t>2</w:t>
      </w:r>
      <w:r w:rsidR="005D387F">
        <w:rPr>
          <w:rFonts w:ascii="Times New Roman" w:eastAsia="Calibri" w:hAnsi="Times New Roman" w:cs="Times New Roman"/>
          <w:b/>
          <w:sz w:val="24"/>
          <w:szCs w:val="24"/>
          <w:lang w:eastAsia="en-US"/>
        </w:rPr>
        <w:t xml:space="preserve"> times</w:t>
      </w:r>
      <w:r w:rsidR="005D387F" w:rsidRPr="0077200E">
        <w:rPr>
          <w:rFonts w:ascii="Times New Roman" w:hAnsi="Times New Roman"/>
          <w:b/>
          <w:sz w:val="24"/>
        </w:rPr>
        <w:t xml:space="preserve"> </w:t>
      </w:r>
      <w:r w:rsidRPr="0077200E">
        <w:rPr>
          <w:rFonts w:ascii="Times New Roman" w:hAnsi="Times New Roman"/>
          <w:b/>
          <w:sz w:val="24"/>
        </w:rPr>
        <w:t xml:space="preserve">LoD. If you detect 4/5 replicates as positive at all the tested levels, you need to include the next higher concentration (i.e., </w:t>
      </w:r>
      <w:r w:rsidRPr="0013315E">
        <w:rPr>
          <w:rFonts w:ascii="Times New Roman" w:eastAsia="Calibri" w:hAnsi="Times New Roman" w:cs="Times New Roman"/>
          <w:b/>
          <w:sz w:val="24"/>
          <w:szCs w:val="24"/>
          <w:lang w:eastAsia="en-US"/>
        </w:rPr>
        <w:t>3</w:t>
      </w:r>
      <w:r w:rsidR="00F51E4D">
        <w:rPr>
          <w:rFonts w:ascii="Times New Roman" w:eastAsia="Calibri" w:hAnsi="Times New Roman" w:cs="Times New Roman"/>
          <w:b/>
          <w:sz w:val="24"/>
          <w:szCs w:val="24"/>
          <w:lang w:eastAsia="en-US"/>
        </w:rPr>
        <w:t xml:space="preserve"> times</w:t>
      </w:r>
      <w:r w:rsidRPr="0077200E">
        <w:rPr>
          <w:rFonts w:ascii="Times New Roman" w:hAnsi="Times New Roman"/>
          <w:b/>
          <w:sz w:val="24"/>
        </w:rPr>
        <w:t xml:space="preserve"> LoD). If you obtain 5/5 replicates at 0.</w:t>
      </w:r>
      <w:r w:rsidRPr="0013315E">
        <w:rPr>
          <w:rFonts w:ascii="Times New Roman" w:eastAsia="Calibri" w:hAnsi="Times New Roman" w:cs="Times New Roman"/>
          <w:b/>
          <w:sz w:val="24"/>
          <w:szCs w:val="24"/>
          <w:lang w:eastAsia="en-US"/>
        </w:rPr>
        <w:t>5</w:t>
      </w:r>
      <w:r w:rsidR="00F113AF">
        <w:rPr>
          <w:rFonts w:ascii="Times New Roman" w:eastAsia="Calibri" w:hAnsi="Times New Roman" w:cs="Times New Roman"/>
          <w:b/>
          <w:sz w:val="24"/>
          <w:szCs w:val="24"/>
          <w:lang w:eastAsia="en-US"/>
        </w:rPr>
        <w:t xml:space="preserve"> times</w:t>
      </w:r>
      <w:r w:rsidRPr="0077200E">
        <w:rPr>
          <w:rFonts w:ascii="Times New Roman" w:hAnsi="Times New Roman"/>
          <w:b/>
          <w:sz w:val="24"/>
        </w:rPr>
        <w:t xml:space="preserve"> LoD, you need to test the next lower concentration (i.e., 0.</w:t>
      </w:r>
      <w:r w:rsidRPr="0013315E">
        <w:rPr>
          <w:rFonts w:ascii="Times New Roman" w:eastAsia="Calibri" w:hAnsi="Times New Roman" w:cs="Times New Roman"/>
          <w:b/>
          <w:sz w:val="24"/>
          <w:szCs w:val="24"/>
          <w:lang w:eastAsia="en-US"/>
        </w:rPr>
        <w:t>25</w:t>
      </w:r>
      <w:r w:rsidR="002C3276">
        <w:rPr>
          <w:rFonts w:ascii="Times New Roman" w:eastAsia="Calibri" w:hAnsi="Times New Roman" w:cs="Times New Roman"/>
          <w:b/>
          <w:sz w:val="24"/>
          <w:szCs w:val="24"/>
          <w:lang w:eastAsia="en-US"/>
        </w:rPr>
        <w:t xml:space="preserve"> times</w:t>
      </w:r>
      <w:r w:rsidRPr="0077200E">
        <w:rPr>
          <w:rFonts w:ascii="Times New Roman" w:hAnsi="Times New Roman"/>
          <w:b/>
          <w:sz w:val="24"/>
        </w:rPr>
        <w:t xml:space="preserve"> LoD). You </w:t>
      </w:r>
      <w:r w:rsidR="00B13526">
        <w:rPr>
          <w:rFonts w:ascii="Times New Roman" w:eastAsia="Calibri" w:hAnsi="Times New Roman" w:cs="Times New Roman"/>
          <w:b/>
          <w:sz w:val="24"/>
          <w:szCs w:val="24"/>
          <w:lang w:eastAsia="en-US"/>
        </w:rPr>
        <w:t>should</w:t>
      </w:r>
      <w:r w:rsidRPr="0077200E">
        <w:rPr>
          <w:rFonts w:ascii="Times New Roman" w:hAnsi="Times New Roman"/>
          <w:b/>
          <w:sz w:val="24"/>
        </w:rPr>
        <w:t xml:space="preserve"> test in this manner until you find the </w:t>
      </w:r>
      <w:r w:rsidRPr="0077200E">
        <w:rPr>
          <w:rFonts w:ascii="Times New Roman" w:hAnsi="Times New Roman"/>
          <w:b/>
          <w:sz w:val="24"/>
          <w:u w:val="single"/>
        </w:rPr>
        <w:t>lowest</w:t>
      </w:r>
      <w:r w:rsidRPr="0077200E">
        <w:rPr>
          <w:rFonts w:ascii="Times New Roman" w:hAnsi="Times New Roman"/>
          <w:b/>
          <w:sz w:val="24"/>
        </w:rPr>
        <w:t xml:space="preserve"> concentration that gives you 5/5 positive results for the tested RT-PCR instrument. This concentration should be used for a confirmatory LoD study for </w:t>
      </w:r>
      <w:r w:rsidRPr="0013315E">
        <w:rPr>
          <w:rFonts w:ascii="Times New Roman" w:eastAsia="Calibri" w:hAnsi="Times New Roman" w:cs="Times New Roman"/>
          <w:b/>
          <w:sz w:val="24"/>
          <w:szCs w:val="24"/>
          <w:lang w:eastAsia="en-US"/>
        </w:rPr>
        <w:t>th</w:t>
      </w:r>
      <w:r w:rsidR="0078680A">
        <w:rPr>
          <w:rFonts w:ascii="Times New Roman" w:eastAsia="Calibri" w:hAnsi="Times New Roman" w:cs="Times New Roman"/>
          <w:b/>
          <w:sz w:val="24"/>
          <w:szCs w:val="24"/>
          <w:lang w:eastAsia="en-US"/>
        </w:rPr>
        <w:t>at</w:t>
      </w:r>
      <w:r w:rsidR="0078680A" w:rsidRPr="0077200E">
        <w:rPr>
          <w:rFonts w:ascii="Times New Roman" w:hAnsi="Times New Roman"/>
          <w:b/>
          <w:sz w:val="24"/>
        </w:rPr>
        <w:t xml:space="preserve"> </w:t>
      </w:r>
      <w:r w:rsidRPr="0077200E">
        <w:rPr>
          <w:rFonts w:ascii="Times New Roman" w:hAnsi="Times New Roman"/>
          <w:b/>
          <w:sz w:val="24"/>
        </w:rPr>
        <w:t xml:space="preserve">RT-PCR instrument using 20 replicates. </w:t>
      </w:r>
    </w:p>
    <w:p w14:paraId="0257ACB3" w14:textId="77777777" w:rsidR="003721D8" w:rsidRPr="0077200E" w:rsidRDefault="003721D8" w:rsidP="00A208B0">
      <w:pPr>
        <w:widowControl w:val="0"/>
        <w:ind w:left="360"/>
        <w:rPr>
          <w:rFonts w:ascii="Times New Roman" w:hAnsi="Times New Roman"/>
          <w:b/>
          <w:sz w:val="24"/>
        </w:rPr>
      </w:pPr>
    </w:p>
    <w:p w14:paraId="7889007A" w14:textId="0DAC4771" w:rsidR="003721D8" w:rsidRPr="0077200E" w:rsidRDefault="003721D8" w:rsidP="0077200E">
      <w:pPr>
        <w:widowControl w:val="0"/>
        <w:ind w:left="990"/>
        <w:rPr>
          <w:rFonts w:ascii="Times New Roman" w:hAnsi="Times New Roman"/>
          <w:b/>
          <w:sz w:val="24"/>
        </w:rPr>
      </w:pPr>
      <w:r w:rsidRPr="0077200E">
        <w:rPr>
          <w:rFonts w:ascii="Times New Roman" w:hAnsi="Times New Roman"/>
          <w:b/>
          <w:sz w:val="24"/>
        </w:rPr>
        <w:t xml:space="preserve">Final reported LoD: </w:t>
      </w:r>
      <w:r w:rsidR="006D2264" w:rsidRPr="0013315E">
        <w:rPr>
          <w:rFonts w:ascii="Times New Roman" w:eastAsia="Calibri" w:hAnsi="Times New Roman" w:cs="Times New Roman"/>
          <w:b/>
          <w:i/>
          <w:iCs/>
          <w:sz w:val="24"/>
          <w:szCs w:val="24"/>
          <w:highlight w:val="yellow"/>
          <w:lang w:eastAsia="en-US"/>
        </w:rPr>
        <w:t>[</w:t>
      </w:r>
      <w:r w:rsidRPr="0077200E">
        <w:rPr>
          <w:rFonts w:ascii="Times New Roman" w:hAnsi="Times New Roman"/>
          <w:b/>
          <w:i/>
          <w:sz w:val="24"/>
          <w:highlight w:val="yellow"/>
        </w:rPr>
        <w:t xml:space="preserve">Please </w:t>
      </w:r>
      <w:r w:rsidR="0008149F" w:rsidRPr="0013315E">
        <w:rPr>
          <w:rFonts w:ascii="Times New Roman" w:eastAsia="Calibri" w:hAnsi="Times New Roman" w:cs="Times New Roman"/>
          <w:b/>
          <w:i/>
          <w:sz w:val="24"/>
          <w:szCs w:val="24"/>
          <w:highlight w:val="yellow"/>
          <w:lang w:eastAsia="en-US"/>
        </w:rPr>
        <w:t xml:space="preserve">include in your EUA </w:t>
      </w:r>
      <w:r w:rsidR="003278D7">
        <w:rPr>
          <w:rFonts w:ascii="Times New Roman" w:eastAsia="Calibri" w:hAnsi="Times New Roman" w:cs="Times New Roman"/>
          <w:b/>
          <w:i/>
          <w:sz w:val="24"/>
          <w:szCs w:val="24"/>
          <w:highlight w:val="yellow"/>
          <w:lang w:eastAsia="en-US"/>
        </w:rPr>
        <w:t>request</w:t>
      </w:r>
      <w:r w:rsidR="0008149F" w:rsidRPr="0013315E">
        <w:rPr>
          <w:rFonts w:ascii="Times New Roman" w:eastAsia="Calibri" w:hAnsi="Times New Roman" w:cs="Times New Roman"/>
          <w:b/>
          <w:i/>
          <w:sz w:val="24"/>
          <w:szCs w:val="24"/>
          <w:highlight w:val="yellow"/>
          <w:lang w:eastAsia="en-US"/>
        </w:rPr>
        <w:t xml:space="preserve"> a </w:t>
      </w:r>
      <w:r w:rsidRPr="0013315E">
        <w:rPr>
          <w:rFonts w:ascii="Times New Roman" w:eastAsia="Calibri" w:hAnsi="Times New Roman" w:cs="Times New Roman"/>
          <w:b/>
          <w:i/>
          <w:sz w:val="24"/>
          <w:szCs w:val="24"/>
          <w:highlight w:val="yellow"/>
          <w:lang w:eastAsia="en-US"/>
        </w:rPr>
        <w:t xml:space="preserve">list </w:t>
      </w:r>
      <w:r w:rsidR="0008149F" w:rsidRPr="0013315E">
        <w:rPr>
          <w:rFonts w:ascii="Times New Roman" w:eastAsia="Calibri" w:hAnsi="Times New Roman" w:cs="Times New Roman"/>
          <w:b/>
          <w:i/>
          <w:sz w:val="24"/>
          <w:szCs w:val="24"/>
          <w:highlight w:val="yellow"/>
          <w:lang w:eastAsia="en-US"/>
        </w:rPr>
        <w:t>of</w:t>
      </w:r>
      <w:r w:rsidRPr="0077200E">
        <w:rPr>
          <w:rFonts w:ascii="Times New Roman" w:hAnsi="Times New Roman"/>
          <w:b/>
          <w:i/>
          <w:sz w:val="24"/>
          <w:highlight w:val="yellow"/>
        </w:rPr>
        <w:t xml:space="preserve"> all RT-PCR instruments with their respective LoDs</w:t>
      </w:r>
      <w:r w:rsidR="00485632">
        <w:rPr>
          <w:rFonts w:ascii="Times New Roman" w:hAnsi="Times New Roman"/>
          <w:b/>
          <w:i/>
          <w:sz w:val="24"/>
          <w:highlight w:val="yellow"/>
        </w:rPr>
        <w:t>,</w:t>
      </w:r>
      <w:r w:rsidRPr="0077200E">
        <w:rPr>
          <w:rFonts w:ascii="Times New Roman" w:hAnsi="Times New Roman"/>
          <w:b/>
          <w:i/>
          <w:sz w:val="24"/>
          <w:highlight w:val="yellow"/>
        </w:rPr>
        <w:t xml:space="preserve"> if different LoDs are obtained</w:t>
      </w:r>
      <w:r w:rsidRPr="0013315E">
        <w:rPr>
          <w:rFonts w:ascii="Times New Roman" w:eastAsia="Calibri" w:hAnsi="Times New Roman" w:cs="Times New Roman"/>
          <w:b/>
          <w:i/>
          <w:iCs/>
          <w:sz w:val="24"/>
          <w:szCs w:val="24"/>
          <w:highlight w:val="yellow"/>
          <w:lang w:eastAsia="en-US"/>
        </w:rPr>
        <w:t>.</w:t>
      </w:r>
      <w:r w:rsidR="006D2264" w:rsidRPr="0013315E">
        <w:rPr>
          <w:rFonts w:ascii="Times New Roman" w:eastAsia="Calibri" w:hAnsi="Times New Roman" w:cs="Times New Roman"/>
          <w:b/>
          <w:i/>
          <w:iCs/>
          <w:sz w:val="24"/>
          <w:szCs w:val="24"/>
          <w:highlight w:val="yellow"/>
          <w:lang w:eastAsia="en-US"/>
        </w:rPr>
        <w:t>]</w:t>
      </w:r>
      <w:r w:rsidRPr="0077200E">
        <w:rPr>
          <w:rFonts w:ascii="Times New Roman" w:hAnsi="Times New Roman"/>
          <w:b/>
          <w:sz w:val="24"/>
        </w:rPr>
        <w:t xml:space="preserve"> LoDs are considered comparable if they are between 1-</w:t>
      </w:r>
      <w:r w:rsidRPr="0013315E">
        <w:rPr>
          <w:rFonts w:ascii="Times New Roman" w:eastAsia="Calibri" w:hAnsi="Times New Roman" w:cs="Times New Roman"/>
          <w:b/>
          <w:sz w:val="24"/>
          <w:szCs w:val="24"/>
          <w:lang w:eastAsia="en-US"/>
        </w:rPr>
        <w:t>3</w:t>
      </w:r>
      <w:r w:rsidR="00D66323">
        <w:rPr>
          <w:rFonts w:ascii="Times New Roman" w:eastAsia="Calibri" w:hAnsi="Times New Roman" w:cs="Times New Roman"/>
          <w:b/>
          <w:sz w:val="24"/>
          <w:szCs w:val="24"/>
          <w:lang w:eastAsia="en-US"/>
        </w:rPr>
        <w:t xml:space="preserve"> times </w:t>
      </w:r>
      <w:r w:rsidRPr="0013315E">
        <w:rPr>
          <w:rFonts w:ascii="Times New Roman" w:eastAsia="Calibri" w:hAnsi="Times New Roman" w:cs="Times New Roman"/>
          <w:b/>
          <w:sz w:val="24"/>
          <w:szCs w:val="24"/>
          <w:lang w:eastAsia="en-US"/>
        </w:rPr>
        <w:t>LoD</w:t>
      </w:r>
      <w:r w:rsidRPr="0077200E">
        <w:rPr>
          <w:rFonts w:ascii="Times New Roman" w:hAnsi="Times New Roman"/>
          <w:b/>
          <w:sz w:val="24"/>
        </w:rPr>
        <w:t xml:space="preserve">.  These studies should be repeated for each clinical matrix </w:t>
      </w:r>
      <w:r w:rsidR="003F1FFB">
        <w:rPr>
          <w:rFonts w:ascii="Times New Roman" w:eastAsia="Calibri" w:hAnsi="Times New Roman" w:cs="Times New Roman"/>
          <w:b/>
          <w:sz w:val="24"/>
          <w:szCs w:val="24"/>
          <w:lang w:eastAsia="en-US"/>
        </w:rPr>
        <w:t>for which</w:t>
      </w:r>
      <w:r w:rsidR="003F1FFB" w:rsidRPr="0077200E">
        <w:rPr>
          <w:rFonts w:ascii="Times New Roman" w:hAnsi="Times New Roman"/>
          <w:b/>
          <w:sz w:val="24"/>
        </w:rPr>
        <w:t xml:space="preserve"> </w:t>
      </w:r>
      <w:r w:rsidRPr="0077200E">
        <w:rPr>
          <w:rFonts w:ascii="Times New Roman" w:hAnsi="Times New Roman"/>
          <w:b/>
          <w:sz w:val="24"/>
        </w:rPr>
        <w:t xml:space="preserve">the </w:t>
      </w:r>
      <w:r w:rsidR="00E44F9A">
        <w:rPr>
          <w:rFonts w:ascii="Times New Roman" w:eastAsia="Calibri" w:hAnsi="Times New Roman" w:cs="Times New Roman"/>
          <w:b/>
          <w:sz w:val="24"/>
          <w:szCs w:val="24"/>
          <w:lang w:eastAsia="en-US"/>
        </w:rPr>
        <w:t>candidate test</w:t>
      </w:r>
      <w:r w:rsidR="003F1FFB">
        <w:rPr>
          <w:rFonts w:ascii="Times New Roman" w:eastAsia="Calibri" w:hAnsi="Times New Roman" w:cs="Times New Roman"/>
          <w:b/>
          <w:sz w:val="24"/>
          <w:szCs w:val="24"/>
          <w:lang w:eastAsia="en-US"/>
        </w:rPr>
        <w:t xml:space="preserve"> is indicated</w:t>
      </w:r>
      <w:r w:rsidRPr="0077200E">
        <w:rPr>
          <w:rFonts w:ascii="Times New Roman" w:hAnsi="Times New Roman"/>
          <w:b/>
          <w:sz w:val="24"/>
        </w:rPr>
        <w:t>.</w:t>
      </w:r>
    </w:p>
    <w:p w14:paraId="00935251" w14:textId="2EC98FBF" w:rsidR="000C779A" w:rsidRDefault="000C779A" w:rsidP="00734822">
      <w:pPr>
        <w:widowControl w:val="0"/>
        <w:ind w:left="990"/>
        <w:rPr>
          <w:rFonts w:ascii="Times New Roman" w:eastAsia="Calibri" w:hAnsi="Times New Roman" w:cs="Times New Roman"/>
          <w:b/>
          <w:sz w:val="24"/>
          <w:szCs w:val="24"/>
          <w:lang w:eastAsia="en-US"/>
        </w:rPr>
      </w:pPr>
    </w:p>
    <w:p w14:paraId="3AE44408" w14:textId="5D80B6B7" w:rsidR="003721D8" w:rsidRDefault="000C779A" w:rsidP="002A42F9">
      <w:pPr>
        <w:widowControl w:val="0"/>
        <w:ind w:left="990"/>
        <w:rPr>
          <w:rFonts w:ascii="Times New Roman" w:eastAsia="Times New Roman" w:hAnsi="Times New Roman" w:cs="Times New Roman"/>
          <w:b/>
          <w:bCs/>
          <w:i/>
          <w:iCs/>
          <w:color w:val="FF0000"/>
          <w:sz w:val="24"/>
          <w:szCs w:val="24"/>
          <w:lang w:eastAsia="en-US"/>
        </w:rPr>
      </w:pPr>
      <w:r w:rsidRPr="00996BCA">
        <w:rPr>
          <w:rFonts w:ascii="Times New Roman" w:eastAsia="Calibri" w:hAnsi="Times New Roman" w:cs="Times New Roman"/>
          <w:b/>
          <w:sz w:val="24"/>
          <w:szCs w:val="24"/>
          <w:lang w:eastAsia="en-US"/>
        </w:rPr>
        <w:t>Note, if there are differences in the extraction input volume, extraction elution volume</w:t>
      </w:r>
      <w:r>
        <w:rPr>
          <w:rFonts w:ascii="Times New Roman" w:eastAsia="Calibri" w:hAnsi="Times New Roman" w:cs="Times New Roman"/>
          <w:b/>
          <w:sz w:val="24"/>
          <w:szCs w:val="24"/>
          <w:lang w:eastAsia="en-US"/>
        </w:rPr>
        <w:t>,</w:t>
      </w:r>
      <w:r w:rsidRPr="00996BCA">
        <w:rPr>
          <w:rFonts w:ascii="Times New Roman" w:eastAsia="Calibri" w:hAnsi="Times New Roman" w:cs="Times New Roman"/>
          <w:b/>
          <w:sz w:val="24"/>
          <w:szCs w:val="24"/>
          <w:lang w:eastAsia="en-US"/>
        </w:rPr>
        <w:t xml:space="preserve"> and PCR input volume (extracted nucleic acid) then the LoD should be confirmed for each.</w:t>
      </w:r>
    </w:p>
    <w:p w14:paraId="2DEE6AEA" w14:textId="77777777" w:rsidR="002A42F9" w:rsidRPr="0077200E" w:rsidRDefault="002A42F9" w:rsidP="002A42F9">
      <w:pPr>
        <w:widowControl w:val="0"/>
        <w:ind w:left="990"/>
        <w:rPr>
          <w:rFonts w:ascii="Times New Roman" w:hAnsi="Times New Roman"/>
          <w:b/>
          <w:sz w:val="24"/>
        </w:rPr>
      </w:pPr>
    </w:p>
    <w:p w14:paraId="31B3B29F" w14:textId="253D6DD4" w:rsidR="00002EFC" w:rsidRPr="00633FE3" w:rsidRDefault="003721D8" w:rsidP="00137202">
      <w:pPr>
        <w:widowControl w:val="0"/>
        <w:numPr>
          <w:ilvl w:val="0"/>
          <w:numId w:val="7"/>
        </w:numPr>
        <w:ind w:left="990" w:hanging="270"/>
        <w:rPr>
          <w:rFonts w:ascii="Times New Roman" w:eastAsia="Calibri" w:hAnsi="Times New Roman" w:cs="Times New Roman"/>
          <w:b/>
          <w:i/>
          <w:sz w:val="24"/>
          <w:szCs w:val="24"/>
          <w:lang w:eastAsia="en-US"/>
        </w:rPr>
      </w:pPr>
      <w:r w:rsidRPr="00633FE3">
        <w:rPr>
          <w:rFonts w:ascii="Times New Roman" w:eastAsia="Calibri" w:hAnsi="Times New Roman" w:cs="Times New Roman"/>
          <w:b/>
          <w:i/>
          <w:sz w:val="24"/>
          <w:szCs w:val="24"/>
          <w:u w:val="single"/>
          <w:lang w:eastAsia="en-US"/>
        </w:rPr>
        <w:t>Interference Substances Studies (if applicable)</w:t>
      </w:r>
      <w:r w:rsidRPr="00633FE3">
        <w:rPr>
          <w:rFonts w:ascii="Times New Roman" w:eastAsia="Calibri" w:hAnsi="Times New Roman" w:cs="Times New Roman"/>
          <w:b/>
          <w:i/>
          <w:sz w:val="24"/>
          <w:szCs w:val="24"/>
          <w:lang w:eastAsia="en-US"/>
        </w:rPr>
        <w:t>:</w:t>
      </w:r>
    </w:p>
    <w:p w14:paraId="6212AD1D" w14:textId="40AB2533" w:rsidR="003721D8" w:rsidRPr="0077200E" w:rsidRDefault="003721D8" w:rsidP="00073D6C">
      <w:pPr>
        <w:widowControl w:val="0"/>
        <w:ind w:left="900"/>
        <w:rPr>
          <w:rFonts w:ascii="Times New Roman" w:hAnsi="Times New Roman"/>
          <w:b/>
          <w:sz w:val="24"/>
        </w:rPr>
      </w:pPr>
      <w:r w:rsidRPr="0077200E">
        <w:rPr>
          <w:rFonts w:ascii="Times New Roman" w:hAnsi="Times New Roman"/>
          <w:b/>
          <w:sz w:val="24"/>
        </w:rPr>
        <w:t xml:space="preserve">FDA recommends evaluating interfering substances with the extraction method and RT-PCR instrument combination that has the </w:t>
      </w:r>
      <w:r w:rsidR="00FD1275">
        <w:rPr>
          <w:rFonts w:ascii="Times New Roman" w:hAnsi="Times New Roman"/>
          <w:b/>
          <w:sz w:val="24"/>
        </w:rPr>
        <w:t>least sensitive</w:t>
      </w:r>
      <w:r w:rsidRPr="0077200E">
        <w:rPr>
          <w:rFonts w:ascii="Times New Roman" w:hAnsi="Times New Roman"/>
          <w:b/>
          <w:sz w:val="24"/>
        </w:rPr>
        <w:t xml:space="preserve"> LoD.</w:t>
      </w:r>
    </w:p>
    <w:p w14:paraId="018812F2" w14:textId="77777777" w:rsidR="003721D8" w:rsidRPr="00633FE3" w:rsidRDefault="003721D8" w:rsidP="0077200E">
      <w:pPr>
        <w:widowControl w:val="0"/>
        <w:ind w:left="990" w:hanging="270"/>
        <w:rPr>
          <w:rFonts w:ascii="Times New Roman" w:eastAsia="Calibri" w:hAnsi="Times New Roman" w:cs="Times New Roman"/>
          <w:b/>
          <w:i/>
          <w:sz w:val="24"/>
          <w:szCs w:val="24"/>
          <w:lang w:eastAsia="en-US"/>
        </w:rPr>
      </w:pPr>
    </w:p>
    <w:p w14:paraId="6310B561" w14:textId="77777777" w:rsidR="00002EFC" w:rsidRPr="00633FE3" w:rsidRDefault="003721D8" w:rsidP="00137202">
      <w:pPr>
        <w:widowControl w:val="0"/>
        <w:numPr>
          <w:ilvl w:val="0"/>
          <w:numId w:val="7"/>
        </w:numPr>
        <w:ind w:left="990" w:hanging="270"/>
        <w:rPr>
          <w:rFonts w:ascii="Times New Roman" w:eastAsia="Calibri" w:hAnsi="Times New Roman" w:cs="Times New Roman"/>
          <w:b/>
          <w:i/>
          <w:sz w:val="24"/>
          <w:szCs w:val="24"/>
          <w:lang w:eastAsia="en-US"/>
        </w:rPr>
      </w:pPr>
      <w:r w:rsidRPr="00633FE3">
        <w:rPr>
          <w:rFonts w:ascii="Times New Roman" w:eastAsia="Calibri" w:hAnsi="Times New Roman" w:cs="Times New Roman"/>
          <w:b/>
          <w:i/>
          <w:sz w:val="24"/>
          <w:szCs w:val="24"/>
          <w:u w:val="single"/>
          <w:lang w:eastAsia="en-US"/>
        </w:rPr>
        <w:t>Inclusivity Testing:</w:t>
      </w:r>
      <w:r w:rsidRPr="00633FE3">
        <w:rPr>
          <w:rFonts w:ascii="Times New Roman" w:eastAsia="Calibri" w:hAnsi="Times New Roman" w:cs="Times New Roman"/>
          <w:b/>
          <w:i/>
          <w:sz w:val="24"/>
          <w:szCs w:val="24"/>
          <w:lang w:eastAsia="en-US"/>
        </w:rPr>
        <w:t xml:space="preserve"> </w:t>
      </w:r>
    </w:p>
    <w:p w14:paraId="5C4B867C" w14:textId="00BEDE70" w:rsidR="003721D8" w:rsidRPr="0077200E" w:rsidRDefault="003721D8" w:rsidP="00073D6C">
      <w:pPr>
        <w:widowControl w:val="0"/>
        <w:ind w:left="900"/>
        <w:rPr>
          <w:rFonts w:ascii="Times New Roman" w:hAnsi="Times New Roman"/>
          <w:b/>
          <w:sz w:val="24"/>
        </w:rPr>
      </w:pPr>
      <w:r w:rsidRPr="0077200E">
        <w:rPr>
          <w:rFonts w:ascii="Times New Roman" w:hAnsi="Times New Roman"/>
          <w:b/>
          <w:sz w:val="24"/>
        </w:rPr>
        <w:t xml:space="preserve">FDA recommends evaluating inclusivity with the extraction method and RT-PCR instrument combination that has the </w:t>
      </w:r>
      <w:r w:rsidR="004212E8" w:rsidRPr="0013315E">
        <w:rPr>
          <w:rFonts w:ascii="Times New Roman" w:eastAsia="Calibri" w:hAnsi="Times New Roman" w:cs="Times New Roman"/>
          <w:b/>
          <w:sz w:val="24"/>
          <w:szCs w:val="24"/>
          <w:lang w:eastAsia="en-US"/>
        </w:rPr>
        <w:t>least sensitive</w:t>
      </w:r>
      <w:r w:rsidR="009A2AE0" w:rsidRPr="0077200E">
        <w:rPr>
          <w:rFonts w:ascii="Times New Roman" w:hAnsi="Times New Roman"/>
          <w:b/>
          <w:sz w:val="24"/>
        </w:rPr>
        <w:t xml:space="preserve"> </w:t>
      </w:r>
      <w:r w:rsidRPr="0077200E">
        <w:rPr>
          <w:rFonts w:ascii="Times New Roman" w:hAnsi="Times New Roman"/>
          <w:b/>
          <w:sz w:val="24"/>
        </w:rPr>
        <w:t xml:space="preserve">overall LoD. </w:t>
      </w:r>
    </w:p>
    <w:p w14:paraId="58732235" w14:textId="77777777" w:rsidR="003721D8" w:rsidRPr="0077200E" w:rsidRDefault="003721D8" w:rsidP="0077200E">
      <w:pPr>
        <w:widowControl w:val="0"/>
        <w:ind w:left="990" w:hanging="270"/>
        <w:rPr>
          <w:rFonts w:ascii="Times New Roman" w:hAnsi="Times New Roman"/>
          <w:b/>
          <w:sz w:val="24"/>
        </w:rPr>
      </w:pPr>
    </w:p>
    <w:p w14:paraId="32256EE1" w14:textId="77777777" w:rsidR="00002EFC" w:rsidRPr="00633FE3" w:rsidRDefault="003721D8" w:rsidP="00137202">
      <w:pPr>
        <w:widowControl w:val="0"/>
        <w:numPr>
          <w:ilvl w:val="0"/>
          <w:numId w:val="7"/>
        </w:numPr>
        <w:ind w:left="990" w:hanging="270"/>
        <w:rPr>
          <w:rFonts w:ascii="Times New Roman" w:eastAsia="Calibri" w:hAnsi="Times New Roman" w:cs="Times New Roman"/>
          <w:b/>
          <w:i/>
          <w:sz w:val="24"/>
          <w:szCs w:val="24"/>
          <w:lang w:eastAsia="en-US"/>
        </w:rPr>
      </w:pPr>
      <w:r w:rsidRPr="00633FE3">
        <w:rPr>
          <w:rFonts w:ascii="Times New Roman" w:eastAsia="Calibri" w:hAnsi="Times New Roman" w:cs="Times New Roman"/>
          <w:b/>
          <w:i/>
          <w:sz w:val="24"/>
          <w:szCs w:val="24"/>
          <w:u w:val="single"/>
          <w:lang w:eastAsia="en-US"/>
        </w:rPr>
        <w:t>Exclusivity Testing</w:t>
      </w:r>
      <w:r w:rsidRPr="00633FE3">
        <w:rPr>
          <w:rFonts w:ascii="Times New Roman" w:eastAsia="Calibri" w:hAnsi="Times New Roman" w:cs="Times New Roman"/>
          <w:b/>
          <w:i/>
          <w:sz w:val="24"/>
          <w:szCs w:val="24"/>
          <w:lang w:eastAsia="en-US"/>
        </w:rPr>
        <w:t xml:space="preserve">: </w:t>
      </w:r>
    </w:p>
    <w:p w14:paraId="53F4246B" w14:textId="3568180D" w:rsidR="003721D8" w:rsidRPr="0077200E" w:rsidRDefault="003721D8" w:rsidP="00073D6C">
      <w:pPr>
        <w:widowControl w:val="0"/>
        <w:ind w:left="900"/>
        <w:rPr>
          <w:rFonts w:ascii="Times New Roman" w:hAnsi="Times New Roman"/>
          <w:b/>
          <w:sz w:val="24"/>
        </w:rPr>
      </w:pPr>
      <w:r w:rsidRPr="0077200E">
        <w:rPr>
          <w:rFonts w:ascii="Times New Roman" w:hAnsi="Times New Roman"/>
          <w:b/>
          <w:sz w:val="24"/>
        </w:rPr>
        <w:t xml:space="preserve">FDA recommends evaluating exclusivity with </w:t>
      </w:r>
      <w:r w:rsidR="00FD1275">
        <w:rPr>
          <w:rFonts w:ascii="Times New Roman" w:hAnsi="Times New Roman"/>
          <w:b/>
          <w:sz w:val="24"/>
        </w:rPr>
        <w:t>all</w:t>
      </w:r>
      <w:r w:rsidR="00FD1275" w:rsidRPr="0077200E">
        <w:rPr>
          <w:rFonts w:ascii="Times New Roman" w:hAnsi="Times New Roman"/>
          <w:b/>
          <w:sz w:val="24"/>
        </w:rPr>
        <w:t xml:space="preserve"> </w:t>
      </w:r>
      <w:r w:rsidRPr="0077200E">
        <w:rPr>
          <w:rFonts w:ascii="Times New Roman" w:hAnsi="Times New Roman"/>
          <w:b/>
          <w:sz w:val="24"/>
        </w:rPr>
        <w:t>extraction/instrument combination</w:t>
      </w:r>
      <w:r w:rsidR="00FD1275">
        <w:rPr>
          <w:rFonts w:ascii="Times New Roman" w:hAnsi="Times New Roman"/>
          <w:b/>
          <w:sz w:val="24"/>
        </w:rPr>
        <w:t>s</w:t>
      </w:r>
      <w:r w:rsidRPr="0077200E">
        <w:rPr>
          <w:rFonts w:ascii="Times New Roman" w:hAnsi="Times New Roman"/>
          <w:b/>
          <w:sz w:val="24"/>
        </w:rPr>
        <w:t xml:space="preserve">. </w:t>
      </w:r>
    </w:p>
    <w:p w14:paraId="5825FC8E" w14:textId="77777777" w:rsidR="003721D8" w:rsidRPr="00633FE3" w:rsidRDefault="003721D8" w:rsidP="0077200E">
      <w:pPr>
        <w:widowControl w:val="0"/>
        <w:ind w:left="990" w:hanging="270"/>
        <w:rPr>
          <w:rFonts w:ascii="Times New Roman" w:eastAsia="Calibri" w:hAnsi="Times New Roman" w:cs="Times New Roman"/>
          <w:b/>
          <w:i/>
          <w:sz w:val="24"/>
          <w:szCs w:val="24"/>
          <w:lang w:eastAsia="en-US"/>
        </w:rPr>
      </w:pPr>
    </w:p>
    <w:p w14:paraId="78AB84BE" w14:textId="77777777" w:rsidR="00002EFC" w:rsidRPr="00633FE3" w:rsidRDefault="003721D8" w:rsidP="00137202">
      <w:pPr>
        <w:widowControl w:val="0"/>
        <w:numPr>
          <w:ilvl w:val="0"/>
          <w:numId w:val="7"/>
        </w:numPr>
        <w:ind w:left="990" w:hanging="270"/>
        <w:rPr>
          <w:rFonts w:ascii="Times New Roman" w:eastAsia="Calibri" w:hAnsi="Times New Roman" w:cs="Times New Roman"/>
          <w:b/>
          <w:i/>
          <w:sz w:val="24"/>
          <w:szCs w:val="24"/>
          <w:lang w:eastAsia="en-US"/>
        </w:rPr>
      </w:pPr>
      <w:r w:rsidRPr="00633FE3">
        <w:rPr>
          <w:rFonts w:ascii="Times New Roman" w:eastAsia="Calibri" w:hAnsi="Times New Roman" w:cs="Times New Roman"/>
          <w:b/>
          <w:i/>
          <w:sz w:val="24"/>
          <w:szCs w:val="24"/>
          <w:u w:val="single"/>
          <w:lang w:eastAsia="en-US"/>
        </w:rPr>
        <w:t xml:space="preserve">Clinical study: </w:t>
      </w:r>
    </w:p>
    <w:p w14:paraId="4456ABB4" w14:textId="756F6863" w:rsidR="003721D8" w:rsidRPr="0077200E" w:rsidRDefault="003721D8" w:rsidP="00073D6C">
      <w:pPr>
        <w:widowControl w:val="0"/>
        <w:ind w:left="900"/>
        <w:rPr>
          <w:rFonts w:ascii="Times New Roman" w:hAnsi="Times New Roman"/>
          <w:b/>
          <w:sz w:val="24"/>
        </w:rPr>
      </w:pPr>
      <w:r w:rsidRPr="0077200E">
        <w:rPr>
          <w:rFonts w:ascii="Times New Roman" w:hAnsi="Times New Roman"/>
          <w:b/>
          <w:sz w:val="24"/>
        </w:rPr>
        <w:t>If an LoD study confirms equivalency for all RT-PCR instruments (between 2-</w:t>
      </w:r>
      <w:r w:rsidRPr="0013315E">
        <w:rPr>
          <w:rFonts w:ascii="Times New Roman" w:eastAsia="Calibri" w:hAnsi="Times New Roman" w:cs="Times New Roman"/>
          <w:b/>
          <w:sz w:val="24"/>
          <w:szCs w:val="24"/>
          <w:lang w:eastAsia="en-US"/>
        </w:rPr>
        <w:t>3</w:t>
      </w:r>
      <w:r w:rsidR="00406760">
        <w:rPr>
          <w:rFonts w:ascii="Times New Roman" w:eastAsia="Calibri" w:hAnsi="Times New Roman" w:cs="Times New Roman"/>
          <w:b/>
          <w:sz w:val="24"/>
          <w:szCs w:val="24"/>
          <w:lang w:eastAsia="en-US"/>
        </w:rPr>
        <w:t xml:space="preserve"> times </w:t>
      </w:r>
      <w:r w:rsidRPr="0013315E">
        <w:rPr>
          <w:rFonts w:ascii="Times New Roman" w:eastAsia="Calibri" w:hAnsi="Times New Roman" w:cs="Times New Roman"/>
          <w:b/>
          <w:sz w:val="24"/>
          <w:szCs w:val="24"/>
          <w:lang w:eastAsia="en-US"/>
        </w:rPr>
        <w:t>LoD</w:t>
      </w:r>
      <w:r w:rsidRPr="0077200E">
        <w:rPr>
          <w:rFonts w:ascii="Times New Roman" w:hAnsi="Times New Roman"/>
          <w:b/>
          <w:sz w:val="24"/>
        </w:rPr>
        <w:t>), then the clinical study may be conducted with any RT-PCR instrument. If one or more RT-PCR instruments have different LoDs, we recommend conducting the clinical study with the extraction method /</w:t>
      </w:r>
      <w:r w:rsidR="00B9299E" w:rsidRPr="0077200E">
        <w:rPr>
          <w:rFonts w:ascii="Times New Roman" w:hAnsi="Times New Roman"/>
          <w:b/>
          <w:sz w:val="24"/>
        </w:rPr>
        <w:t xml:space="preserve"> </w:t>
      </w:r>
      <w:r w:rsidRPr="0077200E">
        <w:rPr>
          <w:rFonts w:ascii="Times New Roman" w:hAnsi="Times New Roman"/>
          <w:b/>
          <w:sz w:val="24"/>
        </w:rPr>
        <w:t>RT-PCR instrument combination with the worst LoD.</w:t>
      </w:r>
    </w:p>
    <w:p w14:paraId="4C05E33E" w14:textId="77777777" w:rsidR="003721D8" w:rsidRPr="0077200E" w:rsidRDefault="003721D8" w:rsidP="00A208B0">
      <w:pPr>
        <w:widowControl w:val="0"/>
        <w:ind w:left="360"/>
        <w:rPr>
          <w:rFonts w:ascii="Times New Roman" w:hAnsi="Times New Roman"/>
          <w:b/>
          <w:sz w:val="24"/>
        </w:rPr>
      </w:pPr>
    </w:p>
    <w:p w14:paraId="24579211" w14:textId="77777777" w:rsidR="003721D8" w:rsidRPr="0077200E" w:rsidRDefault="003721D8" w:rsidP="0077200E">
      <w:pPr>
        <w:pStyle w:val="Heading1"/>
        <w:rPr>
          <w:b w:val="0"/>
        </w:rPr>
      </w:pPr>
      <w:bookmarkStart w:id="99" w:name="_Toc75633322"/>
      <w:bookmarkEnd w:id="98"/>
      <w:r w:rsidRPr="00BB3057">
        <w:t>K. UNMET NEED ADDRESSED BY THE PRODUCT</w:t>
      </w:r>
      <w:bookmarkEnd w:id="99"/>
      <w:r w:rsidRPr="00BB3057">
        <w:t xml:space="preserve"> </w:t>
      </w:r>
    </w:p>
    <w:p w14:paraId="4E8B6633" w14:textId="77777777" w:rsidR="003721D8" w:rsidRPr="00633FE3" w:rsidRDefault="003721D8" w:rsidP="00A208B0">
      <w:pPr>
        <w:rPr>
          <w:rFonts w:ascii="Times New Roman" w:eastAsia="Times New Roman" w:hAnsi="Times New Roman" w:cs="Times New Roman"/>
          <w:b/>
          <w:sz w:val="24"/>
          <w:szCs w:val="24"/>
          <w:lang w:eastAsia="en-US"/>
        </w:rPr>
      </w:pPr>
    </w:p>
    <w:p w14:paraId="54DC8C11" w14:textId="77777777" w:rsidR="003721D8" w:rsidRPr="00633FE3" w:rsidRDefault="003721D8" w:rsidP="0077200E">
      <w:pPr>
        <w:ind w:firstLine="450"/>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 xml:space="preserve">This section will be completed by FDA. </w:t>
      </w:r>
    </w:p>
    <w:p w14:paraId="2BF64457" w14:textId="77777777" w:rsidR="003721D8" w:rsidRPr="00633FE3" w:rsidRDefault="003721D8" w:rsidP="00A208B0">
      <w:pPr>
        <w:keepNext/>
        <w:spacing w:before="240" w:after="60"/>
        <w:outlineLvl w:val="0"/>
        <w:rPr>
          <w:rFonts w:ascii="Times New Roman" w:eastAsia="Times New Roman" w:hAnsi="Times New Roman" w:cs="Times New Roman"/>
          <w:b/>
          <w:bCs/>
          <w:kern w:val="32"/>
          <w:sz w:val="24"/>
          <w:szCs w:val="24"/>
          <w:lang w:eastAsia="en-US"/>
        </w:rPr>
      </w:pPr>
      <w:bookmarkStart w:id="100" w:name="_Toc75633323"/>
      <w:r w:rsidRPr="00633FE3">
        <w:rPr>
          <w:rFonts w:ascii="Times New Roman" w:eastAsia="Times New Roman" w:hAnsi="Times New Roman" w:cs="Times New Roman"/>
          <w:b/>
          <w:bCs/>
          <w:kern w:val="32"/>
          <w:sz w:val="24"/>
          <w:szCs w:val="24"/>
          <w:lang w:eastAsia="en-US"/>
        </w:rPr>
        <w:t>L. APPROVED/CLEARED ALTERNATIVE PRODUCTS</w:t>
      </w:r>
      <w:bookmarkEnd w:id="100"/>
    </w:p>
    <w:p w14:paraId="21A8811E" w14:textId="77777777" w:rsidR="003721D8" w:rsidRPr="00633FE3" w:rsidRDefault="003721D8" w:rsidP="00A208B0">
      <w:pPr>
        <w:rPr>
          <w:rFonts w:ascii="Times New Roman" w:eastAsia="Times New Roman" w:hAnsi="Times New Roman" w:cs="Times New Roman"/>
          <w:sz w:val="24"/>
          <w:szCs w:val="24"/>
          <w:lang w:eastAsia="en-US"/>
        </w:rPr>
      </w:pPr>
    </w:p>
    <w:p w14:paraId="5420BA98" w14:textId="2F2ABD5A" w:rsidR="00132B9F" w:rsidRPr="002E2DC3" w:rsidRDefault="009C2577" w:rsidP="0077200E">
      <w:pPr>
        <w:ind w:left="450" w:hanging="90"/>
        <w:rPr>
          <w:rFonts w:ascii="Times New Roman" w:eastAsia="Times New Roman" w:hAnsi="Times New Roman" w:cs="Times New Roman"/>
          <w:b/>
          <w:bCs/>
          <w:sz w:val="24"/>
          <w:szCs w:val="24"/>
          <w:lang w:eastAsia="en-US"/>
        </w:rPr>
      </w:pPr>
      <w:r w:rsidRPr="002E2DC3">
        <w:rPr>
          <w:rFonts w:ascii="Times New Roman" w:eastAsia="Times New Roman" w:hAnsi="Times New Roman" w:cs="Times New Roman"/>
          <w:b/>
          <w:bCs/>
          <w:sz w:val="24"/>
          <w:szCs w:val="24"/>
          <w:lang w:eastAsia="en-US"/>
        </w:rPr>
        <w:tab/>
      </w:r>
      <w:r w:rsidR="0CB11C40" w:rsidRPr="002E2DC3">
        <w:rPr>
          <w:rFonts w:ascii="Times New Roman" w:eastAsia="Times New Roman" w:hAnsi="Times New Roman" w:cs="Times New Roman"/>
          <w:b/>
          <w:bCs/>
          <w:sz w:val="24"/>
          <w:szCs w:val="24"/>
        </w:rPr>
        <w:t xml:space="preserve">There is no adequate, approved, and available alternative to the emergency use of </w:t>
      </w:r>
      <w:r w:rsidR="001A4A70" w:rsidRPr="002E2DC3">
        <w:rPr>
          <w:rFonts w:ascii="Times New Roman" w:eastAsia="Times New Roman" w:hAnsi="Times New Roman" w:cs="Times New Roman"/>
          <w:b/>
          <w:bCs/>
          <w:sz w:val="24"/>
          <w:szCs w:val="24"/>
        </w:rPr>
        <w:t>the</w:t>
      </w:r>
      <w:r w:rsidR="0CB11C40" w:rsidRPr="002E2DC3">
        <w:rPr>
          <w:rFonts w:ascii="Times New Roman" w:eastAsia="Times New Roman" w:hAnsi="Times New Roman" w:cs="Times New Roman"/>
          <w:b/>
          <w:bCs/>
          <w:sz w:val="24"/>
          <w:szCs w:val="24"/>
        </w:rPr>
        <w:t xml:space="preserve"> product. </w:t>
      </w:r>
    </w:p>
    <w:p w14:paraId="15195BF8" w14:textId="77777777" w:rsidR="003721D8" w:rsidRPr="00633FE3" w:rsidRDefault="003721D8" w:rsidP="00A208B0">
      <w:pPr>
        <w:keepNext/>
        <w:spacing w:before="240" w:after="60"/>
        <w:outlineLvl w:val="0"/>
        <w:rPr>
          <w:rFonts w:ascii="Times New Roman" w:eastAsia="Times New Roman" w:hAnsi="Times New Roman" w:cs="Times New Roman"/>
          <w:b/>
          <w:bCs/>
          <w:kern w:val="32"/>
          <w:sz w:val="24"/>
          <w:szCs w:val="24"/>
          <w:lang w:eastAsia="en-US"/>
        </w:rPr>
      </w:pPr>
      <w:bookmarkStart w:id="101" w:name="_Toc75633324"/>
      <w:r w:rsidRPr="00633FE3">
        <w:rPr>
          <w:rFonts w:ascii="Times New Roman" w:eastAsia="Times New Roman" w:hAnsi="Times New Roman" w:cs="Times New Roman"/>
          <w:b/>
          <w:bCs/>
          <w:kern w:val="32"/>
          <w:sz w:val="24"/>
          <w:szCs w:val="24"/>
          <w:lang w:eastAsia="en-US"/>
        </w:rPr>
        <w:t>M. BENEFITS AND RISKS:</w:t>
      </w:r>
      <w:bookmarkEnd w:id="101"/>
    </w:p>
    <w:p w14:paraId="08E9E468" w14:textId="77777777" w:rsidR="003721D8" w:rsidRPr="00633FE3" w:rsidRDefault="003721D8" w:rsidP="00A208B0">
      <w:pPr>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ab/>
      </w:r>
      <w:r w:rsidRPr="00633FE3">
        <w:rPr>
          <w:rFonts w:ascii="Times New Roman" w:eastAsia="Times New Roman" w:hAnsi="Times New Roman" w:cs="Times New Roman"/>
          <w:sz w:val="24"/>
          <w:szCs w:val="24"/>
          <w:lang w:eastAsia="en-US"/>
        </w:rPr>
        <w:t xml:space="preserve"> </w:t>
      </w:r>
    </w:p>
    <w:p w14:paraId="0FEC1CD0" w14:textId="313F33E9" w:rsidR="003721D8" w:rsidRPr="00633FE3" w:rsidRDefault="003721D8" w:rsidP="0077200E">
      <w:pPr>
        <w:ind w:firstLine="360"/>
        <w:rPr>
          <w:rFonts w:ascii="Times New Roman" w:eastAsia="Times New Roman" w:hAnsi="Times New Roman" w:cs="Times New Roman"/>
          <w:b/>
          <w:sz w:val="24"/>
          <w:szCs w:val="24"/>
          <w:lang w:eastAsia="en-US"/>
        </w:rPr>
      </w:pPr>
      <w:r w:rsidRPr="00633FE3">
        <w:rPr>
          <w:rFonts w:ascii="Times New Roman" w:eastAsia="Times New Roman" w:hAnsi="Times New Roman" w:cs="Times New Roman"/>
          <w:b/>
          <w:sz w:val="24"/>
          <w:szCs w:val="24"/>
          <w:lang w:eastAsia="en-US"/>
        </w:rPr>
        <w:t>This section will be completed by FDA.</w:t>
      </w:r>
    </w:p>
    <w:p w14:paraId="7019FF6C" w14:textId="77777777" w:rsidR="003721D8" w:rsidRPr="00633FE3" w:rsidRDefault="003721D8" w:rsidP="00A208B0">
      <w:pPr>
        <w:keepNext/>
        <w:spacing w:before="240" w:after="60"/>
        <w:outlineLvl w:val="0"/>
        <w:rPr>
          <w:rFonts w:ascii="Times New Roman" w:eastAsia="Times New Roman" w:hAnsi="Times New Roman" w:cs="Times New Roman"/>
          <w:b/>
          <w:iCs/>
          <w:kern w:val="32"/>
          <w:sz w:val="24"/>
          <w:szCs w:val="24"/>
          <w:lang w:eastAsia="en-US"/>
        </w:rPr>
      </w:pPr>
      <w:bookmarkStart w:id="102" w:name="_Toc75633325"/>
      <w:r w:rsidRPr="00633FE3">
        <w:rPr>
          <w:rFonts w:ascii="Times New Roman" w:eastAsia="Times New Roman" w:hAnsi="Times New Roman" w:cs="Times New Roman"/>
          <w:b/>
          <w:iCs/>
          <w:kern w:val="32"/>
          <w:sz w:val="24"/>
          <w:szCs w:val="24"/>
          <w:lang w:eastAsia="en-US"/>
        </w:rPr>
        <w:t>N. FACT SHEET FOR HEALTHCARE PROVIDERS AND PATIENTS:</w:t>
      </w:r>
      <w:bookmarkEnd w:id="102"/>
    </w:p>
    <w:p w14:paraId="3068C45A" w14:textId="77777777" w:rsidR="003721D8" w:rsidRPr="00633FE3" w:rsidRDefault="003721D8" w:rsidP="00A208B0">
      <w:pPr>
        <w:widowControl w:val="0"/>
        <w:rPr>
          <w:rFonts w:ascii="Times New Roman" w:eastAsia="Times New Roman" w:hAnsi="Times New Roman" w:cs="Times New Roman"/>
          <w:b/>
          <w:bCs/>
          <w:iCs/>
          <w:sz w:val="24"/>
          <w:szCs w:val="24"/>
          <w:lang w:eastAsia="en-US"/>
        </w:rPr>
      </w:pPr>
    </w:p>
    <w:p w14:paraId="13EDD910" w14:textId="1FAC1B95" w:rsidR="00A44DF8" w:rsidRPr="0077200E" w:rsidRDefault="00A44DF8" w:rsidP="0077200E">
      <w:pPr>
        <w:ind w:left="360"/>
        <w:rPr>
          <w:rFonts w:ascii="Times New Roman" w:hAnsi="Times New Roman"/>
          <w:b/>
          <w:sz w:val="24"/>
        </w:rPr>
      </w:pPr>
      <w:r w:rsidRPr="00C13DC7">
        <w:rPr>
          <w:rFonts w:ascii="Times New Roman" w:eastAsia="Times New Roman" w:hAnsi="Times New Roman" w:cs="Times New Roman"/>
          <w:b/>
          <w:sz w:val="24"/>
          <w:szCs w:val="24"/>
          <w:lang w:eastAsia="en-US"/>
        </w:rPr>
        <w:t>During review, FDA will make available</w:t>
      </w:r>
      <w:r w:rsidRPr="0077200E">
        <w:rPr>
          <w:rFonts w:ascii="Times New Roman" w:hAnsi="Times New Roman"/>
          <w:b/>
          <w:sz w:val="24"/>
        </w:rPr>
        <w:t xml:space="preserve"> Fact </w:t>
      </w:r>
      <w:r w:rsidRPr="00C13DC7">
        <w:rPr>
          <w:rFonts w:ascii="Times New Roman" w:eastAsia="Times New Roman" w:hAnsi="Times New Roman" w:cs="Times New Roman"/>
          <w:b/>
          <w:sz w:val="24"/>
          <w:szCs w:val="24"/>
          <w:lang w:eastAsia="en-US"/>
        </w:rPr>
        <w:t>Sheet templates. See</w:t>
      </w:r>
      <w:r w:rsidRPr="0077200E">
        <w:rPr>
          <w:rFonts w:ascii="Times New Roman" w:hAnsi="Times New Roman"/>
          <w:b/>
          <w:sz w:val="24"/>
        </w:rPr>
        <w:t xml:space="preserve"> examples for authorized tests on our website</w:t>
      </w:r>
      <w:r w:rsidRPr="00C13DC7">
        <w:rPr>
          <w:rFonts w:ascii="Times New Roman" w:eastAsia="Times New Roman" w:hAnsi="Times New Roman" w:cs="Times New Roman"/>
          <w:b/>
          <w:sz w:val="24"/>
          <w:szCs w:val="24"/>
          <w:lang w:eastAsia="en-US"/>
        </w:rPr>
        <w:t>.</w:t>
      </w:r>
      <w:r w:rsidRPr="00C13DC7">
        <w:rPr>
          <w:rStyle w:val="FootnoteReference"/>
          <w:rFonts w:ascii="Times New Roman" w:eastAsia="Times New Roman" w:hAnsi="Times New Roman" w:cs="Times New Roman"/>
          <w:b/>
          <w:sz w:val="24"/>
          <w:szCs w:val="24"/>
          <w:lang w:eastAsia="en-US"/>
        </w:rPr>
        <w:footnoteReference w:id="27"/>
      </w:r>
      <w:r w:rsidRPr="00C13DC7">
        <w:rPr>
          <w:rFonts w:ascii="Times New Roman" w:eastAsia="Times New Roman" w:hAnsi="Times New Roman" w:cs="Times New Roman"/>
          <w:b/>
          <w:sz w:val="24"/>
          <w:szCs w:val="24"/>
          <w:lang w:eastAsia="en-US"/>
        </w:rPr>
        <w:t xml:space="preserve"> </w:t>
      </w:r>
    </w:p>
    <w:p w14:paraId="3E417CBF" w14:textId="5E7CB694" w:rsidR="003721D8" w:rsidRPr="00633FE3" w:rsidRDefault="003721D8" w:rsidP="00A208B0">
      <w:pPr>
        <w:rPr>
          <w:rFonts w:ascii="Times New Roman" w:eastAsia="Times New Roman" w:hAnsi="Times New Roman" w:cs="Times New Roman"/>
          <w:b/>
          <w:i/>
          <w:sz w:val="24"/>
          <w:szCs w:val="24"/>
          <w:lang w:eastAsia="en-US"/>
        </w:rPr>
      </w:pPr>
    </w:p>
    <w:p w14:paraId="715B933C" w14:textId="77777777" w:rsidR="003721D8" w:rsidRPr="00633FE3" w:rsidRDefault="003721D8" w:rsidP="00A208B0">
      <w:pPr>
        <w:keepNext/>
        <w:spacing w:before="240" w:after="60"/>
        <w:outlineLvl w:val="0"/>
        <w:rPr>
          <w:rFonts w:ascii="Times New Roman" w:eastAsia="Times New Roman" w:hAnsi="Times New Roman" w:cs="Times New Roman"/>
          <w:b/>
          <w:iCs/>
          <w:kern w:val="32"/>
          <w:sz w:val="24"/>
          <w:szCs w:val="24"/>
          <w:lang w:eastAsia="en-US"/>
        </w:rPr>
      </w:pPr>
      <w:bookmarkStart w:id="103" w:name="_Toc75633326"/>
      <w:r w:rsidRPr="00633FE3">
        <w:rPr>
          <w:rFonts w:ascii="Times New Roman" w:eastAsia="Times New Roman" w:hAnsi="Times New Roman" w:cs="Times New Roman"/>
          <w:b/>
          <w:iCs/>
          <w:kern w:val="32"/>
          <w:sz w:val="24"/>
          <w:szCs w:val="24"/>
          <w:lang w:eastAsia="en-US"/>
        </w:rPr>
        <w:t>O. INSTRUCTIONS FOR USE/ PROPOSED LABELING/PACKAGE INSERT:</w:t>
      </w:r>
      <w:bookmarkEnd w:id="103"/>
    </w:p>
    <w:p w14:paraId="612C5B8E" w14:textId="77777777" w:rsidR="003721D8" w:rsidRPr="00633FE3" w:rsidRDefault="003721D8" w:rsidP="00A208B0">
      <w:pPr>
        <w:widowControl w:val="0"/>
        <w:rPr>
          <w:rFonts w:ascii="Times New Roman" w:eastAsia="Times New Roman" w:hAnsi="Times New Roman" w:cs="Times New Roman"/>
          <w:bCs/>
          <w:iCs/>
          <w:sz w:val="24"/>
          <w:szCs w:val="24"/>
          <w:lang w:eastAsia="en-US"/>
        </w:rPr>
      </w:pPr>
    </w:p>
    <w:p w14:paraId="7DC1530A" w14:textId="40A00740" w:rsidR="003721D8" w:rsidRPr="0077200E" w:rsidRDefault="00A328DF" w:rsidP="0077200E">
      <w:pPr>
        <w:ind w:left="360"/>
        <w:rPr>
          <w:rFonts w:ascii="Times New Roman" w:hAnsi="Times New Roman"/>
          <w:b/>
          <w:i/>
          <w:sz w:val="24"/>
        </w:rPr>
      </w:pPr>
      <w:r w:rsidRPr="0013315E">
        <w:rPr>
          <w:rFonts w:ascii="Times New Roman" w:eastAsia="Times New Roman" w:hAnsi="Times New Roman" w:cs="Times New Roman"/>
          <w:b/>
          <w:i/>
          <w:iCs/>
          <w:sz w:val="24"/>
          <w:szCs w:val="24"/>
          <w:highlight w:val="yellow"/>
          <w:lang w:eastAsia="en-US"/>
        </w:rPr>
        <w:t>[</w:t>
      </w:r>
      <w:r w:rsidR="00795A0F" w:rsidRPr="0013315E">
        <w:rPr>
          <w:rFonts w:ascii="Times New Roman" w:eastAsia="Times New Roman" w:hAnsi="Times New Roman" w:cs="Times New Roman"/>
          <w:b/>
          <w:i/>
          <w:iCs/>
          <w:sz w:val="24"/>
          <w:szCs w:val="24"/>
          <w:highlight w:val="yellow"/>
          <w:lang w:eastAsia="en-US"/>
        </w:rPr>
        <w:t>Y</w:t>
      </w:r>
      <w:r w:rsidRPr="0013315E">
        <w:rPr>
          <w:rFonts w:ascii="Times New Roman" w:eastAsia="Times New Roman" w:hAnsi="Times New Roman" w:cs="Times New Roman"/>
          <w:b/>
          <w:i/>
          <w:iCs/>
          <w:sz w:val="24"/>
          <w:szCs w:val="24"/>
          <w:highlight w:val="yellow"/>
          <w:lang w:eastAsia="en-US"/>
        </w:rPr>
        <w:t>ou should i</w:t>
      </w:r>
      <w:r w:rsidR="003721D8" w:rsidRPr="0013315E">
        <w:rPr>
          <w:rFonts w:ascii="Times New Roman" w:eastAsia="Times New Roman" w:hAnsi="Times New Roman" w:cs="Times New Roman"/>
          <w:b/>
          <w:i/>
          <w:sz w:val="24"/>
          <w:szCs w:val="24"/>
          <w:highlight w:val="yellow"/>
          <w:lang w:eastAsia="en-US"/>
        </w:rPr>
        <w:t>nclude</w:t>
      </w:r>
      <w:r w:rsidR="003721D8" w:rsidRPr="0077200E">
        <w:rPr>
          <w:rFonts w:ascii="Times New Roman" w:hAnsi="Times New Roman"/>
          <w:b/>
          <w:i/>
          <w:sz w:val="24"/>
          <w:highlight w:val="yellow"/>
        </w:rPr>
        <w:t xml:space="preserve"> Instructions for Use, Box Labels, Vial Labels</w:t>
      </w:r>
      <w:r w:rsidR="00C004FF">
        <w:rPr>
          <w:rFonts w:ascii="Times New Roman" w:eastAsia="Times New Roman" w:hAnsi="Times New Roman" w:cs="Times New Roman"/>
          <w:b/>
          <w:i/>
          <w:sz w:val="24"/>
          <w:szCs w:val="24"/>
          <w:highlight w:val="yellow"/>
          <w:lang w:eastAsia="en-US"/>
        </w:rPr>
        <w:t>,</w:t>
      </w:r>
      <w:r w:rsidR="003721D8" w:rsidRPr="0077200E">
        <w:rPr>
          <w:rFonts w:ascii="Times New Roman" w:hAnsi="Times New Roman"/>
          <w:b/>
          <w:i/>
          <w:sz w:val="24"/>
          <w:highlight w:val="yellow"/>
        </w:rPr>
        <w:t xml:space="preserve"> and any other proposed labeling</w:t>
      </w:r>
      <w:r w:rsidR="003721D8" w:rsidRPr="0013315E">
        <w:rPr>
          <w:rFonts w:ascii="Times New Roman" w:eastAsia="Times New Roman" w:hAnsi="Times New Roman" w:cs="Times New Roman"/>
          <w:b/>
          <w:i/>
          <w:iCs/>
          <w:sz w:val="24"/>
          <w:szCs w:val="24"/>
          <w:highlight w:val="yellow"/>
          <w:lang w:eastAsia="en-US"/>
        </w:rPr>
        <w:t>.</w:t>
      </w:r>
      <w:r w:rsidRPr="0013315E">
        <w:rPr>
          <w:rFonts w:ascii="Times New Roman" w:eastAsia="Times New Roman" w:hAnsi="Times New Roman" w:cs="Times New Roman"/>
          <w:b/>
          <w:i/>
          <w:iCs/>
          <w:sz w:val="24"/>
          <w:szCs w:val="24"/>
          <w:lang w:eastAsia="en-US"/>
        </w:rPr>
        <w:t>]</w:t>
      </w:r>
    </w:p>
    <w:p w14:paraId="11575D40" w14:textId="2765270F" w:rsidR="00AD094B" w:rsidRDefault="00AD094B" w:rsidP="0013315E">
      <w:pPr>
        <w:ind w:left="360"/>
        <w:rPr>
          <w:rFonts w:ascii="Times New Roman" w:eastAsia="Times New Roman" w:hAnsi="Times New Roman" w:cs="Times New Roman"/>
          <w:b/>
          <w:sz w:val="24"/>
          <w:szCs w:val="24"/>
          <w:lang w:eastAsia="en-US"/>
        </w:rPr>
      </w:pPr>
    </w:p>
    <w:p w14:paraId="7C9B9B84" w14:textId="77777777" w:rsidR="003721D8" w:rsidRPr="00633FE3" w:rsidRDefault="003721D8" w:rsidP="00A208B0">
      <w:pPr>
        <w:keepNext/>
        <w:spacing w:before="240" w:after="60"/>
        <w:outlineLvl w:val="0"/>
        <w:rPr>
          <w:rFonts w:ascii="Times New Roman" w:eastAsia="Times New Roman" w:hAnsi="Times New Roman" w:cs="Times New Roman"/>
          <w:b/>
          <w:iCs/>
          <w:kern w:val="32"/>
          <w:sz w:val="24"/>
          <w:szCs w:val="24"/>
          <w:lang w:eastAsia="en-US"/>
        </w:rPr>
      </w:pPr>
      <w:bookmarkStart w:id="104" w:name="_Toc75633327"/>
      <w:r w:rsidRPr="00633FE3">
        <w:rPr>
          <w:rFonts w:ascii="Times New Roman" w:eastAsia="Times New Roman" w:hAnsi="Times New Roman" w:cs="Times New Roman"/>
          <w:b/>
          <w:iCs/>
          <w:kern w:val="32"/>
          <w:sz w:val="24"/>
          <w:szCs w:val="24"/>
          <w:lang w:eastAsia="en-US"/>
        </w:rPr>
        <w:t>P. RECORD KEEPING AND REPORTING INFORMATION TO FDA:</w:t>
      </w:r>
      <w:bookmarkEnd w:id="104"/>
    </w:p>
    <w:p w14:paraId="78AA24F0" w14:textId="77777777" w:rsidR="003721D8" w:rsidRPr="00633FE3" w:rsidRDefault="003721D8" w:rsidP="00A208B0">
      <w:pPr>
        <w:widowControl w:val="0"/>
        <w:rPr>
          <w:rFonts w:ascii="Times New Roman" w:eastAsia="Times New Roman" w:hAnsi="Times New Roman" w:cs="Times New Roman"/>
          <w:b/>
          <w:bCs/>
          <w:iCs/>
          <w:sz w:val="24"/>
          <w:szCs w:val="24"/>
          <w:lang w:eastAsia="en-US"/>
        </w:rPr>
      </w:pPr>
    </w:p>
    <w:p w14:paraId="02236B9B" w14:textId="7306BCAB" w:rsidR="00E14579" w:rsidRPr="00193B73" w:rsidRDefault="00E14579" w:rsidP="00E14579">
      <w:pPr>
        <w:widowControl w:val="0"/>
        <w:rPr>
          <w:rFonts w:ascii="Times New Roman" w:hAnsi="Times New Roman" w:cs="Times New Roman"/>
          <w:b/>
          <w:i/>
          <w:sz w:val="24"/>
          <w:szCs w:val="24"/>
        </w:rPr>
      </w:pPr>
      <w:r w:rsidRPr="00193B73">
        <w:rPr>
          <w:rFonts w:ascii="Times New Roman" w:hAnsi="Times New Roman" w:cs="Times New Roman"/>
          <w:b/>
          <w:sz w:val="24"/>
          <w:szCs w:val="24"/>
        </w:rPr>
        <w:t xml:space="preserve">As allowed by Section 564(e) of the FD&amp;C Act, FDA may require certain conditions as part of an </w:t>
      </w:r>
      <w:r w:rsidR="0066560A">
        <w:rPr>
          <w:rFonts w:ascii="Times New Roman" w:hAnsi="Times New Roman" w:cs="Times New Roman"/>
          <w:b/>
          <w:sz w:val="24"/>
          <w:szCs w:val="24"/>
        </w:rPr>
        <w:t>EUA</w:t>
      </w:r>
      <w:r w:rsidRPr="00193B73">
        <w:rPr>
          <w:rFonts w:ascii="Times New Roman" w:hAnsi="Times New Roman" w:cs="Times New Roman"/>
          <w:b/>
          <w:sz w:val="24"/>
          <w:szCs w:val="24"/>
        </w:rPr>
        <w:t>. FDA generally include</w:t>
      </w:r>
      <w:r w:rsidR="00001ACB">
        <w:rPr>
          <w:rFonts w:ascii="Times New Roman" w:hAnsi="Times New Roman" w:cs="Times New Roman"/>
          <w:b/>
          <w:sz w:val="24"/>
          <w:szCs w:val="24"/>
        </w:rPr>
        <w:t>s</w:t>
      </w:r>
      <w:r w:rsidRPr="00193B73">
        <w:rPr>
          <w:rFonts w:ascii="Times New Roman" w:hAnsi="Times New Roman" w:cs="Times New Roman"/>
          <w:b/>
          <w:sz w:val="24"/>
          <w:szCs w:val="24"/>
        </w:rPr>
        <w:t xml:space="preserve"> the following record keeping and reporting information requirements in the EUA. </w:t>
      </w:r>
    </w:p>
    <w:p w14:paraId="1C9BDF59" w14:textId="77777777" w:rsidR="00800D14" w:rsidRPr="00633FE3" w:rsidRDefault="00800D14" w:rsidP="00A208B0">
      <w:pPr>
        <w:widowControl w:val="0"/>
        <w:rPr>
          <w:rFonts w:ascii="Times New Roman" w:eastAsia="Times New Roman" w:hAnsi="Times New Roman" w:cs="Times New Roman"/>
          <w:b/>
          <w:bCs/>
          <w:iCs/>
          <w:sz w:val="24"/>
          <w:szCs w:val="24"/>
          <w:lang w:eastAsia="en-US"/>
        </w:rPr>
      </w:pPr>
    </w:p>
    <w:p w14:paraId="3258137C" w14:textId="3A0E3ABA" w:rsidR="00401734" w:rsidRPr="00633FE3" w:rsidRDefault="003721D8" w:rsidP="00A208B0">
      <w:pPr>
        <w:rPr>
          <w:rFonts w:ascii="Times New Roman" w:eastAsia="Calibri" w:hAnsi="Times New Roman" w:cs="Times New Roman"/>
          <w:sz w:val="24"/>
          <w:szCs w:val="24"/>
          <w:lang w:eastAsia="en-US"/>
        </w:rPr>
      </w:pPr>
      <w:r w:rsidRPr="002E2DC3">
        <w:rPr>
          <w:rFonts w:ascii="Times New Roman" w:eastAsia="Calibri" w:hAnsi="Times New Roman" w:cs="Times New Roman"/>
          <w:b/>
          <w:bCs/>
          <w:i/>
          <w:iCs/>
          <w:sz w:val="24"/>
          <w:szCs w:val="24"/>
          <w:highlight w:val="yellow"/>
          <w:lang w:eastAsia="en-US"/>
        </w:rPr>
        <w:lastRenderedPageBreak/>
        <w:t>[</w:t>
      </w:r>
      <w:r w:rsidR="006D2C02" w:rsidRPr="002E2DC3">
        <w:rPr>
          <w:rFonts w:ascii="Times New Roman" w:eastAsia="Calibri" w:hAnsi="Times New Roman" w:cs="Times New Roman"/>
          <w:b/>
          <w:bCs/>
          <w:i/>
          <w:iCs/>
          <w:sz w:val="24"/>
          <w:szCs w:val="24"/>
          <w:highlight w:val="yellow"/>
          <w:lang w:eastAsia="en-US"/>
        </w:rPr>
        <w:t xml:space="preserve">Test </w:t>
      </w:r>
      <w:r w:rsidR="00A035A7" w:rsidRPr="002E2DC3">
        <w:rPr>
          <w:rFonts w:ascii="Times New Roman" w:eastAsia="Calibri" w:hAnsi="Times New Roman" w:cs="Times New Roman"/>
          <w:b/>
          <w:bCs/>
          <w:i/>
          <w:iCs/>
          <w:sz w:val="24"/>
          <w:szCs w:val="24"/>
          <w:highlight w:val="yellow"/>
          <w:lang w:eastAsia="en-US"/>
        </w:rPr>
        <w:t>D</w:t>
      </w:r>
      <w:r w:rsidR="006D2C02" w:rsidRPr="002E2DC3">
        <w:rPr>
          <w:rFonts w:ascii="Times New Roman" w:eastAsia="Calibri" w:hAnsi="Times New Roman" w:cs="Times New Roman"/>
          <w:b/>
          <w:bCs/>
          <w:i/>
          <w:iCs/>
          <w:sz w:val="24"/>
          <w:szCs w:val="24"/>
          <w:highlight w:val="yellow"/>
          <w:lang w:eastAsia="en-US"/>
        </w:rPr>
        <w:t xml:space="preserve">eveloper </w:t>
      </w:r>
      <w:r w:rsidRPr="002E2DC3">
        <w:rPr>
          <w:rFonts w:ascii="Times New Roman" w:eastAsia="Calibri" w:hAnsi="Times New Roman" w:cs="Times New Roman"/>
          <w:b/>
          <w:bCs/>
          <w:i/>
          <w:iCs/>
          <w:sz w:val="24"/>
          <w:szCs w:val="24"/>
          <w:highlight w:val="yellow"/>
          <w:lang w:eastAsia="en-US"/>
        </w:rPr>
        <w:t>name]</w:t>
      </w:r>
      <w:r w:rsidRPr="00633FE3">
        <w:rPr>
          <w:rFonts w:ascii="Times New Roman" w:eastAsia="Calibri" w:hAnsi="Times New Roman" w:cs="Times New Roman"/>
          <w:sz w:val="24"/>
          <w:szCs w:val="24"/>
          <w:lang w:eastAsia="en-US"/>
        </w:rPr>
        <w:t xml:space="preserve"> will track adverse events and report to FDA under 21 CFR Part 803. A website is available to report on adverse events, and this website</w:t>
      </w:r>
      <w:r w:rsidR="00D77275">
        <w:rPr>
          <w:rStyle w:val="FootnoteReference"/>
          <w:rFonts w:ascii="Times New Roman" w:eastAsia="Calibri" w:hAnsi="Times New Roman" w:cs="Times New Roman"/>
          <w:sz w:val="24"/>
          <w:szCs w:val="24"/>
          <w:lang w:eastAsia="en-US"/>
        </w:rPr>
        <w:footnoteReference w:id="28"/>
      </w:r>
      <w:r w:rsidRPr="00633FE3">
        <w:rPr>
          <w:rFonts w:ascii="Times New Roman" w:eastAsia="Calibri" w:hAnsi="Times New Roman" w:cs="Times New Roman"/>
          <w:sz w:val="24"/>
          <w:szCs w:val="24"/>
          <w:lang w:eastAsia="en-US"/>
        </w:rPr>
        <w:t xml:space="preserve"> is referenced in the Fact Sheet for Health Care providers as well as through the </w:t>
      </w:r>
      <w:r w:rsidRPr="002E2DC3">
        <w:rPr>
          <w:rFonts w:ascii="Times New Roman" w:eastAsia="Calibri" w:hAnsi="Times New Roman" w:cs="Times New Roman"/>
          <w:b/>
          <w:bCs/>
          <w:i/>
          <w:iCs/>
          <w:sz w:val="24"/>
          <w:szCs w:val="24"/>
          <w:highlight w:val="yellow"/>
          <w:lang w:eastAsia="en-US"/>
        </w:rPr>
        <w:t>[</w:t>
      </w:r>
      <w:r w:rsidR="006D2C02" w:rsidRPr="002E2DC3">
        <w:rPr>
          <w:rFonts w:ascii="Times New Roman" w:eastAsia="Calibri" w:hAnsi="Times New Roman" w:cs="Times New Roman"/>
          <w:b/>
          <w:bCs/>
          <w:i/>
          <w:iCs/>
          <w:sz w:val="24"/>
          <w:szCs w:val="24"/>
          <w:highlight w:val="yellow"/>
          <w:lang w:eastAsia="en-US"/>
        </w:rPr>
        <w:t>Test</w:t>
      </w:r>
      <w:r w:rsidR="00A035A7" w:rsidRPr="002E2DC3">
        <w:rPr>
          <w:rFonts w:ascii="Times New Roman" w:eastAsia="Calibri" w:hAnsi="Times New Roman" w:cs="Times New Roman"/>
          <w:b/>
          <w:bCs/>
          <w:i/>
          <w:iCs/>
          <w:sz w:val="24"/>
          <w:szCs w:val="24"/>
          <w:highlight w:val="yellow"/>
          <w:lang w:eastAsia="en-US"/>
        </w:rPr>
        <w:t xml:space="preserve"> D</w:t>
      </w:r>
      <w:r w:rsidR="006D2C02" w:rsidRPr="002E2DC3">
        <w:rPr>
          <w:rFonts w:ascii="Times New Roman" w:eastAsia="Calibri" w:hAnsi="Times New Roman" w:cs="Times New Roman"/>
          <w:b/>
          <w:bCs/>
          <w:i/>
          <w:iCs/>
          <w:sz w:val="24"/>
          <w:szCs w:val="24"/>
          <w:highlight w:val="yellow"/>
          <w:lang w:eastAsia="en-US"/>
        </w:rPr>
        <w:t xml:space="preserve">eveloper </w:t>
      </w:r>
      <w:r w:rsidRPr="002E2DC3">
        <w:rPr>
          <w:rFonts w:ascii="Times New Roman" w:eastAsia="Calibri" w:hAnsi="Times New Roman" w:cs="Times New Roman"/>
          <w:b/>
          <w:bCs/>
          <w:i/>
          <w:iCs/>
          <w:sz w:val="24"/>
          <w:szCs w:val="24"/>
          <w:highlight w:val="yellow"/>
          <w:lang w:eastAsia="en-US"/>
        </w:rPr>
        <w:t>name]</w:t>
      </w:r>
      <w:r w:rsidRPr="00633FE3">
        <w:rPr>
          <w:rFonts w:ascii="Times New Roman" w:eastAsia="Calibri" w:hAnsi="Times New Roman" w:cs="Times New Roman"/>
          <w:sz w:val="24"/>
          <w:szCs w:val="24"/>
          <w:lang w:eastAsia="en-US"/>
        </w:rPr>
        <w:t xml:space="preserve"> Product Support website: </w:t>
      </w:r>
      <w:r w:rsidRPr="002E2DC3">
        <w:rPr>
          <w:rFonts w:ascii="Times New Roman" w:eastAsia="Calibri" w:hAnsi="Times New Roman" w:cs="Times New Roman"/>
          <w:b/>
          <w:bCs/>
          <w:i/>
          <w:iCs/>
          <w:sz w:val="24"/>
          <w:szCs w:val="24"/>
          <w:highlight w:val="yellow"/>
          <w:lang w:eastAsia="en-US"/>
        </w:rPr>
        <w:t xml:space="preserve">[Include link to </w:t>
      </w:r>
      <w:r w:rsidR="006D2C02" w:rsidRPr="002E2DC3">
        <w:rPr>
          <w:rFonts w:ascii="Times New Roman" w:eastAsia="Calibri" w:hAnsi="Times New Roman" w:cs="Times New Roman"/>
          <w:b/>
          <w:bCs/>
          <w:i/>
          <w:iCs/>
          <w:sz w:val="24"/>
          <w:szCs w:val="24"/>
          <w:highlight w:val="yellow"/>
          <w:lang w:eastAsia="en-US"/>
        </w:rPr>
        <w:t xml:space="preserve">Test </w:t>
      </w:r>
      <w:r w:rsidR="00A035A7" w:rsidRPr="002E2DC3">
        <w:rPr>
          <w:rFonts w:ascii="Times New Roman" w:eastAsia="Calibri" w:hAnsi="Times New Roman" w:cs="Times New Roman"/>
          <w:b/>
          <w:bCs/>
          <w:i/>
          <w:iCs/>
          <w:sz w:val="24"/>
          <w:szCs w:val="24"/>
          <w:highlight w:val="yellow"/>
          <w:lang w:eastAsia="en-US"/>
        </w:rPr>
        <w:t>D</w:t>
      </w:r>
      <w:r w:rsidR="006D2C02" w:rsidRPr="002E2DC3">
        <w:rPr>
          <w:rFonts w:ascii="Times New Roman" w:eastAsia="Calibri" w:hAnsi="Times New Roman" w:cs="Times New Roman"/>
          <w:b/>
          <w:bCs/>
          <w:i/>
          <w:iCs/>
          <w:sz w:val="24"/>
          <w:szCs w:val="24"/>
          <w:highlight w:val="yellow"/>
          <w:lang w:eastAsia="en-US"/>
        </w:rPr>
        <w:t xml:space="preserve">eveloper’s </w:t>
      </w:r>
      <w:r w:rsidRPr="002E2DC3">
        <w:rPr>
          <w:rFonts w:ascii="Times New Roman" w:eastAsia="Calibri" w:hAnsi="Times New Roman" w:cs="Times New Roman"/>
          <w:b/>
          <w:bCs/>
          <w:i/>
          <w:iCs/>
          <w:sz w:val="24"/>
          <w:szCs w:val="24"/>
          <w:highlight w:val="yellow"/>
          <w:lang w:eastAsia="en-US"/>
        </w:rPr>
        <w:t>Website]</w:t>
      </w:r>
      <w:r w:rsidRPr="00633FE3">
        <w:rPr>
          <w:rFonts w:ascii="Times New Roman" w:eastAsia="Calibri" w:hAnsi="Times New Roman" w:cs="Times New Roman"/>
          <w:sz w:val="24"/>
          <w:szCs w:val="24"/>
          <w:lang w:eastAsia="en-US"/>
        </w:rPr>
        <w:t xml:space="preserve">. Each report of an adverse event will be processed according to </w:t>
      </w:r>
      <w:r w:rsidRPr="002E2DC3">
        <w:rPr>
          <w:rFonts w:ascii="Times New Roman" w:eastAsia="Calibri" w:hAnsi="Times New Roman" w:cs="Times New Roman"/>
          <w:b/>
          <w:bCs/>
          <w:i/>
          <w:iCs/>
          <w:sz w:val="24"/>
          <w:szCs w:val="24"/>
          <w:highlight w:val="yellow"/>
          <w:lang w:eastAsia="en-US"/>
        </w:rPr>
        <w:t>[</w:t>
      </w:r>
      <w:r w:rsidR="00A035A7" w:rsidRPr="002E2DC3">
        <w:rPr>
          <w:rFonts w:ascii="Times New Roman" w:eastAsia="Calibri" w:hAnsi="Times New Roman" w:cs="Times New Roman"/>
          <w:b/>
          <w:bCs/>
          <w:i/>
          <w:iCs/>
          <w:sz w:val="24"/>
          <w:szCs w:val="24"/>
          <w:highlight w:val="yellow"/>
          <w:lang w:eastAsia="en-US"/>
        </w:rPr>
        <w:t xml:space="preserve">Test Developer </w:t>
      </w:r>
      <w:r w:rsidRPr="002E2DC3">
        <w:rPr>
          <w:rFonts w:ascii="Times New Roman" w:eastAsia="Calibri" w:hAnsi="Times New Roman" w:cs="Times New Roman"/>
          <w:b/>
          <w:bCs/>
          <w:i/>
          <w:iCs/>
          <w:sz w:val="24"/>
          <w:szCs w:val="24"/>
          <w:highlight w:val="yellow"/>
          <w:lang w:eastAsia="en-US"/>
        </w:rPr>
        <w:t>name]</w:t>
      </w:r>
      <w:r w:rsidRPr="00633FE3">
        <w:rPr>
          <w:rFonts w:ascii="Times New Roman" w:eastAsia="Calibri" w:hAnsi="Times New Roman" w:cs="Times New Roman"/>
          <w:sz w:val="24"/>
          <w:szCs w:val="24"/>
          <w:lang w:eastAsia="en-US"/>
        </w:rPr>
        <w:t xml:space="preserve">’s Non-Conformance Reporting Requirements, and Medical Device Reports will be filed with the FDA as required. Through a process of inventory control, </w:t>
      </w:r>
      <w:r w:rsidRPr="002E2DC3">
        <w:rPr>
          <w:rFonts w:ascii="Times New Roman" w:eastAsia="Calibri" w:hAnsi="Times New Roman" w:cs="Times New Roman"/>
          <w:b/>
          <w:bCs/>
          <w:i/>
          <w:iCs/>
          <w:sz w:val="24"/>
          <w:szCs w:val="24"/>
          <w:highlight w:val="yellow"/>
          <w:lang w:eastAsia="en-US"/>
        </w:rPr>
        <w:t>[</w:t>
      </w:r>
      <w:r w:rsidR="00A035A7" w:rsidRPr="002E2DC3">
        <w:rPr>
          <w:rFonts w:ascii="Times New Roman" w:eastAsia="Calibri" w:hAnsi="Times New Roman" w:cs="Times New Roman"/>
          <w:b/>
          <w:bCs/>
          <w:i/>
          <w:iCs/>
          <w:sz w:val="24"/>
          <w:szCs w:val="24"/>
          <w:highlight w:val="yellow"/>
          <w:lang w:eastAsia="en-US"/>
        </w:rPr>
        <w:t xml:space="preserve">Test Developer </w:t>
      </w:r>
      <w:r w:rsidRPr="002E2DC3">
        <w:rPr>
          <w:rFonts w:ascii="Times New Roman" w:eastAsia="Calibri" w:hAnsi="Times New Roman" w:cs="Times New Roman"/>
          <w:b/>
          <w:bCs/>
          <w:i/>
          <w:iCs/>
          <w:sz w:val="24"/>
          <w:szCs w:val="24"/>
          <w:highlight w:val="yellow"/>
          <w:lang w:eastAsia="en-US"/>
        </w:rPr>
        <w:t xml:space="preserve">name] </w:t>
      </w:r>
      <w:r w:rsidRPr="00633FE3">
        <w:rPr>
          <w:rFonts w:ascii="Times New Roman" w:eastAsia="Calibri" w:hAnsi="Times New Roman" w:cs="Times New Roman"/>
          <w:sz w:val="24"/>
          <w:szCs w:val="24"/>
          <w:lang w:eastAsia="en-US"/>
        </w:rPr>
        <w:t xml:space="preserve">will also maintain records of device usage/purchase. </w:t>
      </w:r>
      <w:r w:rsidRPr="002E2DC3">
        <w:rPr>
          <w:rFonts w:ascii="Times New Roman" w:eastAsia="Calibri" w:hAnsi="Times New Roman" w:cs="Times New Roman"/>
          <w:b/>
          <w:bCs/>
          <w:i/>
          <w:iCs/>
          <w:sz w:val="24"/>
          <w:szCs w:val="24"/>
          <w:highlight w:val="yellow"/>
          <w:lang w:eastAsia="en-US"/>
        </w:rPr>
        <w:t>[</w:t>
      </w:r>
      <w:r w:rsidR="00A035A7" w:rsidRPr="002E2DC3">
        <w:rPr>
          <w:rFonts w:ascii="Times New Roman" w:eastAsia="Calibri" w:hAnsi="Times New Roman" w:cs="Times New Roman"/>
          <w:b/>
          <w:bCs/>
          <w:i/>
          <w:iCs/>
          <w:sz w:val="24"/>
          <w:szCs w:val="24"/>
          <w:highlight w:val="yellow"/>
          <w:lang w:eastAsia="en-US"/>
        </w:rPr>
        <w:t>Test Developer</w:t>
      </w:r>
      <w:r w:rsidRPr="002E2DC3">
        <w:rPr>
          <w:rFonts w:ascii="Times New Roman" w:eastAsia="Calibri" w:hAnsi="Times New Roman" w:cs="Times New Roman"/>
          <w:b/>
          <w:bCs/>
          <w:i/>
          <w:iCs/>
          <w:sz w:val="24"/>
          <w:szCs w:val="24"/>
          <w:highlight w:val="yellow"/>
          <w:lang w:eastAsia="en-US"/>
        </w:rPr>
        <w:t xml:space="preserve"> name] </w:t>
      </w:r>
      <w:r w:rsidRPr="00633FE3">
        <w:rPr>
          <w:rFonts w:ascii="Times New Roman" w:eastAsia="Calibri" w:hAnsi="Times New Roman" w:cs="Times New Roman"/>
          <w:sz w:val="24"/>
          <w:szCs w:val="24"/>
          <w:lang w:eastAsia="en-US"/>
        </w:rPr>
        <w:t xml:space="preserve">will collect information on the performance of the test, and report to FDA any suspected occurrence of false positive or false negative results of which </w:t>
      </w:r>
      <w:r w:rsidRPr="002E2DC3">
        <w:rPr>
          <w:rFonts w:ascii="Times New Roman" w:eastAsia="Calibri" w:hAnsi="Times New Roman" w:cs="Times New Roman"/>
          <w:b/>
          <w:bCs/>
          <w:i/>
          <w:iCs/>
          <w:sz w:val="24"/>
          <w:szCs w:val="24"/>
          <w:highlight w:val="yellow"/>
          <w:lang w:eastAsia="en-US"/>
        </w:rPr>
        <w:t>[</w:t>
      </w:r>
      <w:r w:rsidR="00A035A7" w:rsidRPr="002E2DC3">
        <w:rPr>
          <w:rFonts w:ascii="Times New Roman" w:eastAsia="Calibri" w:hAnsi="Times New Roman" w:cs="Times New Roman"/>
          <w:b/>
          <w:bCs/>
          <w:i/>
          <w:iCs/>
          <w:sz w:val="24"/>
          <w:szCs w:val="24"/>
          <w:highlight w:val="yellow"/>
          <w:lang w:eastAsia="en-US"/>
        </w:rPr>
        <w:t xml:space="preserve">Test Developer </w:t>
      </w:r>
      <w:r w:rsidRPr="002E2DC3">
        <w:rPr>
          <w:rFonts w:ascii="Times New Roman" w:eastAsia="Calibri" w:hAnsi="Times New Roman" w:cs="Times New Roman"/>
          <w:b/>
          <w:bCs/>
          <w:i/>
          <w:iCs/>
          <w:sz w:val="24"/>
          <w:szCs w:val="24"/>
          <w:highlight w:val="yellow"/>
          <w:lang w:eastAsia="en-US"/>
        </w:rPr>
        <w:t>name]</w:t>
      </w:r>
      <w:r w:rsidRPr="00633FE3">
        <w:rPr>
          <w:rFonts w:ascii="Times New Roman" w:eastAsia="Calibri" w:hAnsi="Times New Roman" w:cs="Times New Roman"/>
          <w:sz w:val="24"/>
          <w:szCs w:val="24"/>
          <w:lang w:eastAsia="en-US"/>
        </w:rPr>
        <w:t xml:space="preserve"> becomes aware. </w:t>
      </w:r>
      <w:r w:rsidRPr="002E2DC3">
        <w:rPr>
          <w:rFonts w:ascii="Times New Roman" w:eastAsia="Calibri" w:hAnsi="Times New Roman" w:cs="Times New Roman"/>
          <w:b/>
          <w:bCs/>
          <w:i/>
          <w:iCs/>
          <w:sz w:val="24"/>
          <w:szCs w:val="24"/>
          <w:highlight w:val="yellow"/>
          <w:lang w:eastAsia="en-US"/>
        </w:rPr>
        <w:t>[</w:t>
      </w:r>
      <w:r w:rsidR="00A035A7" w:rsidRPr="002E2DC3">
        <w:rPr>
          <w:rFonts w:ascii="Times New Roman" w:eastAsia="Calibri" w:hAnsi="Times New Roman" w:cs="Times New Roman"/>
          <w:b/>
          <w:bCs/>
          <w:i/>
          <w:iCs/>
          <w:sz w:val="24"/>
          <w:szCs w:val="24"/>
          <w:highlight w:val="yellow"/>
          <w:lang w:eastAsia="en-US"/>
        </w:rPr>
        <w:t xml:space="preserve">Test Developer </w:t>
      </w:r>
      <w:r w:rsidRPr="002E2DC3">
        <w:rPr>
          <w:rFonts w:ascii="Times New Roman" w:eastAsia="Calibri" w:hAnsi="Times New Roman" w:cs="Times New Roman"/>
          <w:b/>
          <w:bCs/>
          <w:i/>
          <w:iCs/>
          <w:sz w:val="24"/>
          <w:szCs w:val="24"/>
          <w:highlight w:val="yellow"/>
          <w:lang w:eastAsia="en-US"/>
        </w:rPr>
        <w:t>name]</w:t>
      </w:r>
      <w:r w:rsidRPr="00633FE3">
        <w:rPr>
          <w:rFonts w:ascii="Times New Roman" w:eastAsia="Calibri" w:hAnsi="Times New Roman" w:cs="Times New Roman"/>
          <w:sz w:val="24"/>
          <w:szCs w:val="24"/>
          <w:lang w:eastAsia="en-US"/>
        </w:rPr>
        <w:t xml:space="preserve"> will maintain records associated with this EUA and ensure these records are maintained until notified by FDA. Such records will be made available to FDA for inspection upon request.</w:t>
      </w:r>
    </w:p>
    <w:p w14:paraId="1245E5BC" w14:textId="26896FF3" w:rsidR="00002887" w:rsidRDefault="00002887">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14:paraId="019878B3" w14:textId="04A20E5B" w:rsidR="006C0469" w:rsidRPr="00BA1A38" w:rsidRDefault="007F1E89" w:rsidP="00BA1A38">
      <w:pPr>
        <w:jc w:val="center"/>
        <w:rPr>
          <w:rFonts w:ascii="Times New Roman" w:eastAsia="Calibri" w:hAnsi="Times New Roman" w:cs="Times New Roman"/>
          <w:b/>
          <w:bCs/>
          <w:sz w:val="24"/>
          <w:szCs w:val="24"/>
          <w:u w:val="single"/>
          <w:lang w:eastAsia="en-US"/>
        </w:rPr>
      </w:pPr>
      <w:r w:rsidRPr="0077200E">
        <w:rPr>
          <w:rFonts w:ascii="Times New Roman" w:hAnsi="Times New Roman"/>
          <w:b/>
          <w:sz w:val="24"/>
          <w:u w:val="single"/>
        </w:rPr>
        <w:lastRenderedPageBreak/>
        <w:t xml:space="preserve">Appendix A: </w:t>
      </w:r>
      <w:r w:rsidR="004660A9" w:rsidRPr="00BA1A38">
        <w:rPr>
          <w:rFonts w:ascii="Times New Roman" w:eastAsia="Calibri" w:hAnsi="Times New Roman" w:cs="Times New Roman"/>
          <w:b/>
          <w:bCs/>
          <w:sz w:val="24"/>
          <w:szCs w:val="24"/>
          <w:u w:val="single"/>
          <w:lang w:eastAsia="en-US"/>
        </w:rPr>
        <w:t>Media</w:t>
      </w:r>
      <w:r w:rsidR="00D67368" w:rsidRPr="00BA1A38">
        <w:rPr>
          <w:rFonts w:ascii="Times New Roman" w:eastAsia="Calibri" w:hAnsi="Times New Roman" w:cs="Times New Roman"/>
          <w:b/>
          <w:bCs/>
          <w:sz w:val="24"/>
          <w:szCs w:val="24"/>
          <w:u w:val="single"/>
          <w:lang w:eastAsia="en-US"/>
        </w:rPr>
        <w:t xml:space="preserve"> Pooling Validation</w:t>
      </w:r>
    </w:p>
    <w:p w14:paraId="2BB76F9C" w14:textId="77777777" w:rsidR="000B1A97" w:rsidRPr="0013315E" w:rsidDel="00D15D98" w:rsidRDefault="000B1A97" w:rsidP="000B1A97">
      <w:pPr>
        <w:rPr>
          <w:rFonts w:ascii="Times New Roman" w:hAnsi="Times New Roman" w:cs="Times New Roman"/>
          <w:b/>
          <w:sz w:val="24"/>
          <w:szCs w:val="24"/>
        </w:rPr>
      </w:pPr>
    </w:p>
    <w:p w14:paraId="37418545" w14:textId="18AFF6EC" w:rsidR="000B1A97" w:rsidRPr="00BA1A38" w:rsidDel="00D15D98" w:rsidRDefault="000B1A97" w:rsidP="00BA1A38">
      <w:pPr>
        <w:rPr>
          <w:rFonts w:ascii="Times New Roman" w:hAnsi="Times New Roman" w:cs="Times New Roman"/>
          <w:b/>
          <w:i/>
          <w:iCs/>
          <w:sz w:val="24"/>
          <w:szCs w:val="24"/>
          <w:u w:val="single"/>
        </w:rPr>
      </w:pPr>
      <w:r w:rsidRPr="00BA1A38" w:rsidDel="00D15D98">
        <w:rPr>
          <w:rFonts w:ascii="Times New Roman" w:hAnsi="Times New Roman" w:cs="Times New Roman"/>
          <w:b/>
          <w:i/>
          <w:iCs/>
          <w:sz w:val="24"/>
          <w:szCs w:val="24"/>
          <w:u w:val="single"/>
        </w:rPr>
        <w:t>Preliminary Clinical Sample Pooling Validation</w:t>
      </w:r>
      <w:r w:rsidRPr="0077200E" w:rsidDel="00D15D98">
        <w:rPr>
          <w:rFonts w:ascii="Times New Roman" w:hAnsi="Times New Roman"/>
          <w:b/>
          <w:i/>
          <w:sz w:val="24"/>
          <w:u w:val="single"/>
        </w:rPr>
        <w:t xml:space="preserve"> Study</w:t>
      </w:r>
    </w:p>
    <w:p w14:paraId="67A27A7C" w14:textId="77777777" w:rsidR="000B1A97" w:rsidRPr="0013315E" w:rsidDel="00D15D98" w:rsidRDefault="000B1A97" w:rsidP="000B1A97">
      <w:pPr>
        <w:rPr>
          <w:rFonts w:ascii="Times New Roman" w:hAnsi="Times New Roman" w:cs="Times New Roman"/>
          <w:b/>
          <w:sz w:val="24"/>
          <w:szCs w:val="24"/>
        </w:rPr>
      </w:pPr>
    </w:p>
    <w:p w14:paraId="5F41DFC1" w14:textId="31A087A3" w:rsidR="000B1A97" w:rsidRPr="0013315E" w:rsidDel="00D15D98" w:rsidRDefault="000B1A97" w:rsidP="00BA1A38">
      <w:pPr>
        <w:contextualSpacing/>
        <w:rPr>
          <w:rFonts w:ascii="Times New Roman" w:eastAsia="Times New Roman"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The test developer should conduct a preliminary clinical sample pooling validation study with individual positive clinical samples, comparing the performance of the candidate test when testing n-sample pools to the performance of </w:t>
      </w:r>
      <w:r w:rsidR="00E14E18">
        <w:rPr>
          <w:rFonts w:ascii="Times New Roman" w:eastAsiaTheme="minorHAnsi" w:hAnsi="Times New Roman" w:cs="Times New Roman"/>
          <w:b/>
          <w:sz w:val="24"/>
          <w:szCs w:val="24"/>
          <w:lang w:eastAsia="en-US"/>
        </w:rPr>
        <w:t>a</w:t>
      </w:r>
      <w:r w:rsidRPr="0013315E" w:rsidDel="00D15D98">
        <w:rPr>
          <w:rFonts w:ascii="Times New Roman" w:eastAsiaTheme="minorHAnsi" w:hAnsi="Times New Roman" w:cs="Times New Roman"/>
          <w:b/>
          <w:sz w:val="24"/>
          <w:szCs w:val="24"/>
          <w:lang w:eastAsia="en-US"/>
        </w:rPr>
        <w:t xml:space="preserve"> comparator</w:t>
      </w:r>
      <w:r w:rsidDel="00D15D98">
        <w:rPr>
          <w:rFonts w:ascii="Times New Roman" w:eastAsiaTheme="minorHAnsi" w:hAnsi="Times New Roman" w:cs="Times New Roman"/>
          <w:b/>
          <w:sz w:val="24"/>
          <w:szCs w:val="24"/>
          <w:lang w:eastAsia="en-US"/>
        </w:rPr>
        <w:t xml:space="preserve"> test</w:t>
      </w:r>
      <w:r w:rsidRPr="0013315E" w:rsidDel="00D15D98">
        <w:rPr>
          <w:rFonts w:ascii="Times New Roman" w:eastAsiaTheme="minorHAnsi" w:hAnsi="Times New Roman" w:cs="Times New Roman"/>
          <w:b/>
          <w:sz w:val="24"/>
          <w:szCs w:val="24"/>
          <w:lang w:eastAsia="en-US"/>
        </w:rPr>
        <w:t xml:space="preserve"> when assaying individual samples.</w:t>
      </w:r>
      <w:r w:rsidRPr="0013315E" w:rsidDel="00D15D98">
        <w:rPr>
          <w:rFonts w:ascii="Times New Roman" w:eastAsia="Times New Roman" w:hAnsi="Times New Roman" w:cs="Times New Roman"/>
          <w:b/>
          <w:sz w:val="24"/>
          <w:szCs w:val="24"/>
          <w:lang w:eastAsia="en-US"/>
        </w:rPr>
        <w:t xml:space="preserve"> We recommend using only a high sensitivity EUA-authorized RT-PCR assay which uses a chemical lysis step followed by solid phase extraction of nucleic acid (e.g., silica bead extraction)</w:t>
      </w:r>
      <w:r w:rsidDel="00D15D98">
        <w:rPr>
          <w:rFonts w:ascii="Times New Roman" w:eastAsia="Times New Roman" w:hAnsi="Times New Roman" w:cs="Times New Roman"/>
          <w:b/>
          <w:sz w:val="24"/>
          <w:szCs w:val="24"/>
          <w:lang w:eastAsia="en-US"/>
        </w:rPr>
        <w:t xml:space="preserve"> as the comparator test</w:t>
      </w:r>
      <w:r w:rsidRPr="0013315E" w:rsidDel="00D15D98">
        <w:rPr>
          <w:rFonts w:ascii="Times New Roman" w:eastAsia="Times New Roman" w:hAnsi="Times New Roman" w:cs="Times New Roman"/>
          <w:b/>
          <w:sz w:val="24"/>
          <w:szCs w:val="24"/>
          <w:lang w:eastAsia="en-US"/>
        </w:rPr>
        <w:t xml:space="preserve">. If available, FDA recommends selecting a comparator </w:t>
      </w:r>
      <w:r w:rsidDel="00D15D98">
        <w:rPr>
          <w:rFonts w:ascii="Times New Roman" w:eastAsia="Times New Roman" w:hAnsi="Times New Roman" w:cs="Times New Roman"/>
          <w:b/>
          <w:sz w:val="24"/>
          <w:szCs w:val="24"/>
          <w:lang w:eastAsia="en-US"/>
        </w:rPr>
        <w:t>test</w:t>
      </w:r>
      <w:r w:rsidRPr="0013315E" w:rsidDel="00D15D98">
        <w:rPr>
          <w:rFonts w:ascii="Times New Roman" w:eastAsia="Times New Roman" w:hAnsi="Times New Roman" w:cs="Times New Roman"/>
          <w:b/>
          <w:sz w:val="24"/>
          <w:szCs w:val="24"/>
          <w:lang w:eastAsia="en-US"/>
        </w:rPr>
        <w:t xml:space="preserve"> that has established high sensitivity with an internationally recognized standard or FDA SARS-CoV-2 Reference Panel.</w:t>
      </w:r>
      <w:r w:rsidRPr="00D07DFE" w:rsidDel="00D15D98">
        <w:rPr>
          <w:rStyle w:val="FootnoteReference"/>
          <w:rFonts w:ascii="Times New Roman" w:eastAsia="Times New Roman" w:hAnsi="Times New Roman" w:cs="Times New Roman"/>
          <w:b/>
          <w:sz w:val="24"/>
          <w:szCs w:val="24"/>
          <w:lang w:eastAsia="en-US"/>
        </w:rPr>
        <w:t xml:space="preserve"> </w:t>
      </w:r>
      <w:r w:rsidDel="00D15D98">
        <w:rPr>
          <w:rStyle w:val="FootnoteReference"/>
          <w:rFonts w:ascii="Times New Roman" w:eastAsia="Times New Roman" w:hAnsi="Times New Roman" w:cs="Times New Roman"/>
          <w:b/>
          <w:sz w:val="24"/>
          <w:szCs w:val="24"/>
          <w:lang w:eastAsia="en-US"/>
        </w:rPr>
        <w:footnoteReference w:id="29"/>
      </w:r>
      <w:r w:rsidRPr="0013315E" w:rsidDel="00D15D98">
        <w:rPr>
          <w:rFonts w:ascii="Times New Roman" w:eastAsia="Times New Roman" w:hAnsi="Times New Roman" w:cs="Times New Roman"/>
          <w:b/>
          <w:sz w:val="24"/>
          <w:szCs w:val="24"/>
          <w:lang w:eastAsia="en-US"/>
        </w:rPr>
        <w:t xml:space="preserve"> </w:t>
      </w:r>
      <w:r w:rsidR="009E4CC2">
        <w:rPr>
          <w:rFonts w:ascii="Times New Roman" w:eastAsia="Times New Roman" w:hAnsi="Times New Roman" w:cs="Times New Roman"/>
          <w:b/>
          <w:sz w:val="24"/>
          <w:szCs w:val="24"/>
          <w:lang w:eastAsia="en-US"/>
        </w:rPr>
        <w:t xml:space="preserve">This study </w:t>
      </w:r>
      <w:r w:rsidR="008E4668">
        <w:rPr>
          <w:rFonts w:ascii="Times New Roman" w:eastAsia="Times New Roman" w:hAnsi="Times New Roman" w:cs="Times New Roman"/>
          <w:b/>
          <w:sz w:val="24"/>
          <w:szCs w:val="24"/>
          <w:lang w:eastAsia="en-US"/>
        </w:rPr>
        <w:t>design</w:t>
      </w:r>
      <w:r w:rsidR="009E4CC2">
        <w:rPr>
          <w:rFonts w:ascii="Times New Roman" w:eastAsia="Times New Roman" w:hAnsi="Times New Roman" w:cs="Times New Roman"/>
          <w:b/>
          <w:sz w:val="24"/>
          <w:szCs w:val="24"/>
          <w:lang w:eastAsia="en-US"/>
        </w:rPr>
        <w:t xml:space="preserve"> is written assuming the study uses a separate </w:t>
      </w:r>
      <w:r w:rsidR="00333EC0">
        <w:rPr>
          <w:rFonts w:ascii="Times New Roman" w:eastAsia="Times New Roman" w:hAnsi="Times New Roman" w:cs="Times New Roman"/>
          <w:b/>
          <w:sz w:val="24"/>
          <w:szCs w:val="24"/>
          <w:lang w:eastAsia="en-US"/>
        </w:rPr>
        <w:t>comparator test.  As discussed earlier, if</w:t>
      </w:r>
      <w:r w:rsidR="008E4668">
        <w:rPr>
          <w:rFonts w:ascii="Times New Roman" w:eastAsia="Times New Roman" w:hAnsi="Times New Roman" w:cs="Times New Roman"/>
          <w:b/>
          <w:sz w:val="24"/>
          <w:szCs w:val="24"/>
          <w:lang w:eastAsia="en-US"/>
        </w:rPr>
        <w:t xml:space="preserve"> requesting to add pooling to a previously authorized test, a separate comparator may not be needed, and this study design can be modified accordingly. </w:t>
      </w:r>
    </w:p>
    <w:p w14:paraId="7D31E0DA" w14:textId="77777777" w:rsidR="000B1A97" w:rsidRPr="0013315E" w:rsidDel="00D15D98" w:rsidRDefault="000B1A97" w:rsidP="000B1A97">
      <w:pPr>
        <w:ind w:left="1080"/>
        <w:contextualSpacing/>
        <w:rPr>
          <w:rFonts w:ascii="Times New Roman" w:eastAsiaTheme="minorHAnsi" w:hAnsi="Times New Roman" w:cs="Times New Roman"/>
          <w:b/>
          <w:sz w:val="24"/>
          <w:szCs w:val="24"/>
          <w:lang w:eastAsia="en-US"/>
        </w:rPr>
      </w:pPr>
    </w:p>
    <w:p w14:paraId="7D8C010E" w14:textId="76805220" w:rsidR="000B1A97" w:rsidRPr="0013315E" w:rsidDel="00D15D98" w:rsidRDefault="000B1A97" w:rsidP="00BA1A38">
      <w:pPr>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We recommend that the test developer </w:t>
      </w:r>
      <w:r w:rsidDel="00D15D98">
        <w:rPr>
          <w:rFonts w:ascii="Times New Roman" w:eastAsiaTheme="minorHAnsi" w:hAnsi="Times New Roman" w:cs="Times New Roman"/>
          <w:b/>
          <w:sz w:val="24"/>
          <w:szCs w:val="24"/>
          <w:lang w:eastAsia="en-US"/>
        </w:rPr>
        <w:t>evaluate</w:t>
      </w:r>
      <w:r w:rsidRPr="0013315E" w:rsidDel="00D15D98">
        <w:rPr>
          <w:rFonts w:ascii="Times New Roman" w:eastAsiaTheme="minorHAnsi" w:hAnsi="Times New Roman" w:cs="Times New Roman"/>
          <w:b/>
          <w:sz w:val="24"/>
          <w:szCs w:val="24"/>
          <w:lang w:eastAsia="en-US"/>
        </w:rPr>
        <w:t xml:space="preserve"> in this preliminary clinical sample pooling validation study a minimum of 20 positive clinical samples (can be archived samples), as determined by the comparator</w:t>
      </w:r>
      <w:r w:rsidDel="00D15D98">
        <w:rPr>
          <w:rFonts w:ascii="Times New Roman" w:eastAsiaTheme="minorHAnsi" w:hAnsi="Times New Roman" w:cs="Times New Roman"/>
          <w:b/>
          <w:sz w:val="24"/>
          <w:szCs w:val="24"/>
          <w:lang w:eastAsia="en-US"/>
        </w:rPr>
        <w:t xml:space="preserve"> test</w:t>
      </w:r>
      <w:r w:rsidRPr="0013315E" w:rsidDel="00D15D98">
        <w:rPr>
          <w:rFonts w:ascii="Times New Roman" w:eastAsiaTheme="minorHAnsi" w:hAnsi="Times New Roman" w:cs="Times New Roman"/>
          <w:b/>
          <w:sz w:val="24"/>
          <w:szCs w:val="24"/>
          <w:lang w:eastAsia="en-US"/>
        </w:rPr>
        <w:t>, with sufficient volume. The 20 samples should include 25% weak positive samples, as determined by the comparator</w:t>
      </w:r>
      <w:r w:rsidDel="00D15D98">
        <w:rPr>
          <w:rFonts w:ascii="Times New Roman" w:eastAsiaTheme="minorHAnsi" w:hAnsi="Times New Roman" w:cs="Times New Roman"/>
          <w:b/>
          <w:sz w:val="24"/>
          <w:szCs w:val="24"/>
          <w:lang w:eastAsia="en-US"/>
        </w:rPr>
        <w:t xml:space="preserve"> test</w:t>
      </w:r>
      <w:r w:rsidRPr="0013315E" w:rsidDel="00D15D98">
        <w:rPr>
          <w:rFonts w:ascii="Times New Roman" w:eastAsiaTheme="minorHAnsi" w:hAnsi="Times New Roman" w:cs="Times New Roman"/>
          <w:b/>
          <w:sz w:val="24"/>
          <w:szCs w:val="24"/>
          <w:lang w:eastAsia="en-US"/>
        </w:rPr>
        <w:t xml:space="preserve"> (i.e., </w:t>
      </w:r>
      <w:r w:rsidRPr="0013315E" w:rsidDel="00D15D98">
        <w:rPr>
          <w:rFonts w:ascii="Times New Roman" w:eastAsia="Times New Roman" w:hAnsi="Times New Roman" w:cs="Times New Roman"/>
          <w:b/>
          <w:sz w:val="24"/>
          <w:szCs w:val="24"/>
          <w:lang w:eastAsia="en-US"/>
        </w:rPr>
        <w:t>(Ct values in a SARS-CoV-2 positive samples should be within 1-3 Ct of the mean Ct at the LoD of the comparator</w:t>
      </w:r>
      <w:r w:rsidDel="00D15D98">
        <w:rPr>
          <w:rFonts w:ascii="Times New Roman" w:eastAsia="Times New Roman" w:hAnsi="Times New Roman" w:cs="Times New Roman"/>
          <w:b/>
          <w:sz w:val="24"/>
          <w:szCs w:val="24"/>
          <w:lang w:eastAsia="en-US"/>
        </w:rPr>
        <w:t xml:space="preserve"> test</w:t>
      </w:r>
      <w:r w:rsidRPr="0013315E" w:rsidDel="00D15D98">
        <w:rPr>
          <w:rFonts w:ascii="Times New Roman" w:eastAsiaTheme="minorHAnsi" w:hAnsi="Times New Roman" w:cs="Times New Roman"/>
          <w:b/>
          <w:sz w:val="24"/>
          <w:szCs w:val="24"/>
          <w:lang w:eastAsia="en-US"/>
        </w:rPr>
        <w:t>). If weak positive samples, as determined by the comparator</w:t>
      </w:r>
      <w:r w:rsidDel="00D15D98">
        <w:rPr>
          <w:rFonts w:ascii="Times New Roman" w:eastAsiaTheme="minorHAnsi" w:hAnsi="Times New Roman" w:cs="Times New Roman"/>
          <w:b/>
          <w:sz w:val="24"/>
          <w:szCs w:val="24"/>
          <w:lang w:eastAsia="en-US"/>
        </w:rPr>
        <w:t xml:space="preserve"> test</w:t>
      </w:r>
      <w:r w:rsidRPr="0013315E" w:rsidDel="00D15D98">
        <w:rPr>
          <w:rFonts w:ascii="Times New Roman" w:eastAsiaTheme="minorHAnsi" w:hAnsi="Times New Roman" w:cs="Times New Roman"/>
          <w:b/>
          <w:sz w:val="24"/>
          <w:szCs w:val="24"/>
          <w:lang w:eastAsia="en-US"/>
        </w:rPr>
        <w:t xml:space="preserve">, represent less than 25% of the total </w:t>
      </w:r>
      <w:r w:rsidDel="00D15D98">
        <w:rPr>
          <w:rFonts w:ascii="Times New Roman" w:eastAsiaTheme="minorHAnsi" w:hAnsi="Times New Roman" w:cs="Times New Roman"/>
          <w:b/>
          <w:sz w:val="24"/>
          <w:szCs w:val="24"/>
          <w:lang w:eastAsia="en-US"/>
        </w:rPr>
        <w:t>number of</w:t>
      </w:r>
      <w:r w:rsidRPr="0013315E" w:rsidDel="00D15D98">
        <w:rPr>
          <w:rFonts w:ascii="Times New Roman" w:eastAsiaTheme="minorHAnsi" w:hAnsi="Times New Roman" w:cs="Times New Roman"/>
          <w:b/>
          <w:sz w:val="24"/>
          <w:szCs w:val="24"/>
          <w:lang w:eastAsia="en-US"/>
        </w:rPr>
        <w:t xml:space="preserve"> positive samples, the test developer should preferably supplement the validation sample set with additional natural weak positive samples to make up to 25% of the total enrolled positive samples. However, diluting individual natural positive samples with individual or pooled natural negative samples to reach the 25% goal is also </w:t>
      </w:r>
      <w:r w:rsidR="002F3D06">
        <w:rPr>
          <w:rFonts w:ascii="Times New Roman" w:hAnsi="Times New Roman" w:cs="Times New Roman"/>
          <w:b/>
          <w:sz w:val="24"/>
          <w:szCs w:val="24"/>
          <w:lang w:eastAsia="en-US"/>
        </w:rPr>
        <w:t>appropriate</w:t>
      </w:r>
      <w:r w:rsidRPr="0013315E" w:rsidDel="00D15D98">
        <w:rPr>
          <w:rFonts w:ascii="Times New Roman" w:eastAsiaTheme="minorHAnsi" w:hAnsi="Times New Roman" w:cs="Times New Roman"/>
          <w:b/>
          <w:sz w:val="24"/>
          <w:szCs w:val="24"/>
          <w:lang w:eastAsia="en-US"/>
        </w:rPr>
        <w:t xml:space="preserve">. If archived samples are acquired, the test developer should consider </w:t>
      </w:r>
      <w:r w:rsidDel="00D15D98">
        <w:rPr>
          <w:rFonts w:ascii="Times New Roman" w:eastAsiaTheme="minorHAnsi" w:hAnsi="Times New Roman" w:cs="Times New Roman"/>
          <w:b/>
          <w:sz w:val="24"/>
          <w:szCs w:val="24"/>
          <w:lang w:eastAsia="en-US"/>
        </w:rPr>
        <w:t>using</w:t>
      </w:r>
      <w:r w:rsidRPr="0013315E" w:rsidDel="00D15D98">
        <w:rPr>
          <w:rFonts w:ascii="Times New Roman" w:eastAsiaTheme="minorHAnsi" w:hAnsi="Times New Roman" w:cs="Times New Roman"/>
          <w:b/>
          <w:sz w:val="24"/>
          <w:szCs w:val="24"/>
          <w:lang w:eastAsia="en-US"/>
        </w:rPr>
        <w:t xml:space="preserve"> the most recently archived samples to minimize the potential risk of sample degradation due to prolonged storage.</w:t>
      </w:r>
    </w:p>
    <w:p w14:paraId="7F116BA5" w14:textId="77777777" w:rsidR="000B1A97" w:rsidRPr="0013315E" w:rsidDel="00D15D98" w:rsidRDefault="000B1A97" w:rsidP="000B1A97">
      <w:pPr>
        <w:ind w:left="1080"/>
        <w:contextualSpacing/>
        <w:rPr>
          <w:rFonts w:ascii="Times New Roman" w:eastAsiaTheme="minorHAnsi" w:hAnsi="Times New Roman" w:cs="Times New Roman"/>
          <w:b/>
          <w:sz w:val="24"/>
          <w:szCs w:val="24"/>
          <w:lang w:eastAsia="en-US"/>
        </w:rPr>
      </w:pPr>
    </w:p>
    <w:p w14:paraId="5A5B98FE" w14:textId="77777777" w:rsidR="000B1A97" w:rsidRPr="0013315E" w:rsidDel="00D15D98" w:rsidRDefault="000B1A97" w:rsidP="00BA1A38">
      <w:pPr>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All positive samples in the preliminary clinical sample pooling validation study should be individually tested by the candidate test and the comparator</w:t>
      </w:r>
      <w:r w:rsidDel="00D15D98">
        <w:rPr>
          <w:rFonts w:ascii="Times New Roman" w:eastAsiaTheme="minorHAnsi" w:hAnsi="Times New Roman" w:cs="Times New Roman"/>
          <w:b/>
          <w:sz w:val="24"/>
          <w:szCs w:val="24"/>
          <w:lang w:eastAsia="en-US"/>
        </w:rPr>
        <w:t xml:space="preserve"> test</w:t>
      </w:r>
      <w:r w:rsidRPr="0013315E" w:rsidDel="00D15D98">
        <w:rPr>
          <w:rFonts w:ascii="Times New Roman" w:eastAsiaTheme="minorHAnsi" w:hAnsi="Times New Roman" w:cs="Times New Roman"/>
          <w:b/>
          <w:sz w:val="24"/>
          <w:szCs w:val="24"/>
          <w:lang w:eastAsia="en-US"/>
        </w:rPr>
        <w:t>. To characterize the performance of the candidate test when testing pooled samples, each individual positive sample (as determined by the comparator</w:t>
      </w:r>
      <w:r w:rsidDel="00D15D98">
        <w:rPr>
          <w:rFonts w:ascii="Times New Roman" w:eastAsiaTheme="minorHAnsi" w:hAnsi="Times New Roman" w:cs="Times New Roman"/>
          <w:b/>
          <w:sz w:val="24"/>
          <w:szCs w:val="24"/>
          <w:lang w:eastAsia="en-US"/>
        </w:rPr>
        <w:t xml:space="preserve"> test</w:t>
      </w:r>
      <w:r w:rsidRPr="0013315E" w:rsidDel="00D15D98">
        <w:rPr>
          <w:rFonts w:ascii="Times New Roman" w:eastAsiaTheme="minorHAnsi" w:hAnsi="Times New Roman" w:cs="Times New Roman"/>
          <w:b/>
          <w:sz w:val="24"/>
          <w:szCs w:val="24"/>
          <w:lang w:eastAsia="en-US"/>
        </w:rPr>
        <w:t>) should be pooled with n-1 (e.g., where n=5, n-1=4) negative samples, as determined by the candidate test. The resulting sample pools, each consisting of 1 positive sample and n-1 negative samples, should be tested by the candidate test</w:t>
      </w:r>
      <w:r w:rsidRPr="0013315E" w:rsidDel="00D15D98">
        <w:rPr>
          <w:rFonts w:ascii="Times New Roman" w:eastAsia="Times New Roman" w:hAnsi="Times New Roman" w:cs="Times New Roman"/>
          <w:b/>
          <w:sz w:val="24"/>
          <w:szCs w:val="24"/>
          <w:lang w:eastAsia="en-US"/>
        </w:rPr>
        <w:t xml:space="preserve">. </w:t>
      </w:r>
    </w:p>
    <w:p w14:paraId="07093273" w14:textId="77777777" w:rsidR="000B1A97" w:rsidRPr="0013315E" w:rsidDel="00D15D98" w:rsidRDefault="000B1A97" w:rsidP="000B1A97">
      <w:pPr>
        <w:ind w:left="1080"/>
        <w:contextualSpacing/>
        <w:rPr>
          <w:rFonts w:ascii="Times New Roman" w:eastAsiaTheme="minorHAnsi" w:hAnsi="Times New Roman" w:cs="Times New Roman"/>
          <w:b/>
          <w:sz w:val="24"/>
          <w:szCs w:val="24"/>
          <w:lang w:eastAsia="en-US"/>
        </w:rPr>
      </w:pPr>
    </w:p>
    <w:p w14:paraId="06E12805" w14:textId="33DB94A1" w:rsidR="000B1A97" w:rsidRPr="0077200E" w:rsidDel="00D15D98" w:rsidRDefault="000B1A97" w:rsidP="0077200E">
      <w:pPr>
        <w:contextualSpacing/>
        <w:rPr>
          <w:rFonts w:ascii="Times New Roman" w:hAnsi="Times New Roman"/>
          <w:sz w:val="24"/>
        </w:rPr>
      </w:pPr>
      <w:r w:rsidRPr="0013315E" w:rsidDel="00D15D98">
        <w:rPr>
          <w:rFonts w:ascii="Times New Roman" w:eastAsiaTheme="minorHAnsi" w:hAnsi="Times New Roman" w:cs="Times New Roman"/>
          <w:b/>
          <w:sz w:val="24"/>
          <w:szCs w:val="24"/>
          <w:lang w:eastAsia="en-US"/>
        </w:rPr>
        <w:t xml:space="preserve">In order to construct the 20 n-sample pools for testing in this preliminary validation study, the test developer should </w:t>
      </w:r>
      <w:r w:rsidDel="00D15D98">
        <w:rPr>
          <w:rFonts w:ascii="Times New Roman" w:eastAsiaTheme="minorHAnsi" w:hAnsi="Times New Roman" w:cs="Times New Roman"/>
          <w:b/>
          <w:sz w:val="24"/>
          <w:szCs w:val="24"/>
          <w:lang w:eastAsia="en-US"/>
        </w:rPr>
        <w:t xml:space="preserve">use </w:t>
      </w:r>
      <w:r w:rsidRPr="0013315E" w:rsidDel="00D15D98">
        <w:rPr>
          <w:rFonts w:ascii="Times New Roman" w:eastAsiaTheme="minorHAnsi" w:hAnsi="Times New Roman" w:cs="Times New Roman"/>
          <w:b/>
          <w:sz w:val="24"/>
          <w:szCs w:val="24"/>
          <w:lang w:eastAsia="en-US"/>
        </w:rPr>
        <w:t xml:space="preserve">an appropriate number of individual negative samples (as determined by the candidate test) from the intended use population. While the (n-1) </w:t>
      </w:r>
      <w:r w:rsidRPr="0013315E" w:rsidDel="00D15D98">
        <w:rPr>
          <w:rFonts w:ascii="Times New Roman" w:eastAsiaTheme="minorHAnsi" w:hAnsi="Times New Roman" w:cs="Times New Roman"/>
          <w:b/>
          <w:sz w:val="24"/>
          <w:szCs w:val="24"/>
          <w:lang w:eastAsia="en-US"/>
        </w:rPr>
        <w:lastRenderedPageBreak/>
        <w:t>negative samples in a given n-sample positive pool should all be different negative samples collected from unique individuals, the same negative samples may be used in building different n-sample positive pools.</w:t>
      </w:r>
    </w:p>
    <w:p w14:paraId="06C8EAD0" w14:textId="77777777" w:rsidR="000B1A97" w:rsidRPr="0077200E" w:rsidDel="00D15D98" w:rsidRDefault="000B1A97" w:rsidP="0077200E">
      <w:pPr>
        <w:ind w:left="1080"/>
        <w:contextualSpacing/>
        <w:rPr>
          <w:rFonts w:ascii="Times New Roman" w:hAnsi="Times New Roman"/>
          <w:b/>
          <w:sz w:val="24"/>
        </w:rPr>
      </w:pPr>
    </w:p>
    <w:p w14:paraId="64E4DA5E" w14:textId="25B0551C" w:rsidR="000B1A97" w:rsidRPr="0013315E" w:rsidDel="00D15D98" w:rsidRDefault="000B1A97" w:rsidP="00BA1A38">
      <w:pPr>
        <w:rPr>
          <w:rFonts w:ascii="Times New Roman" w:hAnsi="Times New Roman" w:cs="Times New Roman"/>
          <w:b/>
          <w:sz w:val="24"/>
          <w:szCs w:val="24"/>
        </w:rPr>
      </w:pPr>
      <w:r w:rsidRPr="0013315E" w:rsidDel="00D15D98">
        <w:rPr>
          <w:rFonts w:ascii="Times New Roman" w:hAnsi="Times New Roman" w:cs="Times New Roman"/>
          <w:b/>
          <w:sz w:val="24"/>
          <w:szCs w:val="24"/>
        </w:rPr>
        <w:t>Based on this recommended study design, the preliminary clinical sample pooling validation study should generate the following three types of results for each enrolled positive sample: Candidate test individual sample testing result (Candidate</w:t>
      </w:r>
      <w:r w:rsidRPr="0013315E" w:rsidDel="00D15D98">
        <w:rPr>
          <w:rFonts w:ascii="Times New Roman" w:hAnsi="Times New Roman" w:cs="Times New Roman"/>
          <w:b/>
          <w:sz w:val="24"/>
          <w:szCs w:val="24"/>
          <w:vertAlign w:val="subscript"/>
        </w:rPr>
        <w:t>individual</w:t>
      </w:r>
      <w:r w:rsidRPr="0013315E" w:rsidDel="00D15D98">
        <w:rPr>
          <w:rFonts w:ascii="Times New Roman" w:hAnsi="Times New Roman" w:cs="Times New Roman"/>
          <w:b/>
          <w:sz w:val="24"/>
          <w:szCs w:val="24"/>
        </w:rPr>
        <w:t>), Candidate test pooled sample testing result (Candidate</w:t>
      </w:r>
      <w:r w:rsidRPr="0013315E" w:rsidDel="00D15D98">
        <w:rPr>
          <w:rFonts w:ascii="Times New Roman" w:hAnsi="Times New Roman" w:cs="Times New Roman"/>
          <w:b/>
          <w:sz w:val="24"/>
          <w:szCs w:val="24"/>
          <w:vertAlign w:val="subscript"/>
        </w:rPr>
        <w:t>pool</w:t>
      </w:r>
      <w:r w:rsidRPr="0013315E" w:rsidDel="00D15D98">
        <w:rPr>
          <w:rFonts w:ascii="Times New Roman" w:hAnsi="Times New Roman" w:cs="Times New Roman"/>
          <w:b/>
          <w:sz w:val="24"/>
          <w:szCs w:val="24"/>
        </w:rPr>
        <w:t>), and Comparator individual sample testing result (Comparator</w:t>
      </w:r>
      <w:r w:rsidRPr="0013315E" w:rsidDel="00D15D98">
        <w:rPr>
          <w:rFonts w:ascii="Times New Roman" w:hAnsi="Times New Roman" w:cs="Times New Roman"/>
          <w:b/>
          <w:sz w:val="24"/>
          <w:szCs w:val="24"/>
          <w:vertAlign w:val="subscript"/>
        </w:rPr>
        <w:t>individual</w:t>
      </w:r>
      <w:r w:rsidRPr="0013315E" w:rsidDel="00D15D98">
        <w:rPr>
          <w:rFonts w:ascii="Times New Roman" w:hAnsi="Times New Roman" w:cs="Times New Roman"/>
          <w:b/>
          <w:sz w:val="24"/>
          <w:szCs w:val="24"/>
        </w:rPr>
        <w:t xml:space="preserve">). </w:t>
      </w:r>
    </w:p>
    <w:p w14:paraId="3A9A39D1" w14:textId="77777777" w:rsidR="000B1A97" w:rsidRPr="0013315E" w:rsidDel="00D15D98" w:rsidRDefault="000B1A97" w:rsidP="000B1A97">
      <w:pPr>
        <w:ind w:left="1080"/>
        <w:rPr>
          <w:rFonts w:ascii="Times New Roman" w:hAnsi="Times New Roman" w:cs="Times New Roman"/>
          <w:b/>
          <w:sz w:val="24"/>
          <w:szCs w:val="24"/>
        </w:rPr>
      </w:pPr>
    </w:p>
    <w:p w14:paraId="49A8CF75" w14:textId="1F61B63D" w:rsidR="000B1A97" w:rsidRPr="0013315E" w:rsidDel="00D15D98" w:rsidRDefault="000B1A97" w:rsidP="00BA1A38">
      <w:pPr>
        <w:rPr>
          <w:rFonts w:ascii="Times New Roman" w:hAnsi="Times New Roman" w:cs="Times New Roman"/>
          <w:b/>
          <w:sz w:val="24"/>
          <w:szCs w:val="24"/>
        </w:rPr>
      </w:pPr>
      <w:r w:rsidRPr="0013315E" w:rsidDel="00D15D98">
        <w:rPr>
          <w:rFonts w:ascii="Times New Roman" w:hAnsi="Times New Roman" w:cs="Times New Roman"/>
          <w:b/>
          <w:sz w:val="24"/>
          <w:szCs w:val="24"/>
        </w:rPr>
        <w:t>PPA between testing individual samples using the candidate test and testing individual samples using the comparator</w:t>
      </w:r>
      <w:r w:rsidDel="00D15D98">
        <w:rPr>
          <w:rFonts w:ascii="Times New Roman" w:hAnsi="Times New Roman" w:cs="Times New Roman"/>
          <w:b/>
          <w:sz w:val="24"/>
          <w:szCs w:val="24"/>
        </w:rPr>
        <w:t xml:space="preserve"> test</w:t>
      </w:r>
      <w:r w:rsidRPr="0013315E" w:rsidDel="00D15D98">
        <w:rPr>
          <w:rFonts w:ascii="Times New Roman" w:hAnsi="Times New Roman" w:cs="Times New Roman"/>
          <w:b/>
          <w:sz w:val="24"/>
          <w:szCs w:val="24"/>
        </w:rPr>
        <w:t xml:space="preserve"> (PPA</w:t>
      </w:r>
      <w:r w:rsidRPr="0013315E" w:rsidDel="00D15D98">
        <w:rPr>
          <w:rFonts w:ascii="Times New Roman" w:eastAsia="Times New Roman" w:hAnsi="Times New Roman" w:cs="Times New Roman"/>
          <w:b/>
          <w:sz w:val="24"/>
          <w:szCs w:val="24"/>
        </w:rPr>
        <w:t xml:space="preserve">, </w:t>
      </w:r>
      <w:r w:rsidRPr="0013315E" w:rsidDel="00D15D98">
        <w:rPr>
          <w:rFonts w:ascii="Times New Roman" w:hAnsi="Times New Roman" w:cs="Times New Roman"/>
          <w:b/>
          <w:sz w:val="24"/>
          <w:szCs w:val="24"/>
        </w:rPr>
        <w:t>Candidate</w:t>
      </w:r>
      <w:r w:rsidRPr="0013315E" w:rsidDel="00D15D98">
        <w:rPr>
          <w:rFonts w:ascii="Times New Roman" w:hAnsi="Times New Roman" w:cs="Times New Roman"/>
          <w:b/>
          <w:sz w:val="24"/>
          <w:szCs w:val="24"/>
          <w:vertAlign w:val="subscript"/>
        </w:rPr>
        <w:t>individual</w:t>
      </w:r>
      <w:r w:rsidRPr="0013315E" w:rsidDel="00D15D98">
        <w:rPr>
          <w:rFonts w:ascii="Times New Roman" w:hAnsi="Times New Roman" w:cs="Times New Roman"/>
          <w:b/>
          <w:sz w:val="24"/>
          <w:szCs w:val="24"/>
        </w:rPr>
        <w:t xml:space="preserve"> vs. Comparator</w:t>
      </w:r>
      <w:r w:rsidRPr="0013315E" w:rsidDel="00D15D98">
        <w:rPr>
          <w:rFonts w:ascii="Times New Roman" w:hAnsi="Times New Roman" w:cs="Times New Roman"/>
          <w:b/>
          <w:sz w:val="24"/>
          <w:szCs w:val="24"/>
          <w:vertAlign w:val="subscript"/>
        </w:rPr>
        <w:t>individual</w:t>
      </w:r>
      <w:r w:rsidRPr="0013315E" w:rsidDel="00D15D98">
        <w:rPr>
          <w:rFonts w:ascii="Times New Roman" w:eastAsia="Times New Roman" w:hAnsi="Times New Roman" w:cs="Times New Roman"/>
          <w:b/>
          <w:sz w:val="24"/>
          <w:szCs w:val="24"/>
        </w:rPr>
        <w:t xml:space="preserve">) should be estimated initially. If </w:t>
      </w:r>
      <w:r w:rsidRPr="0013315E" w:rsidDel="00D15D98">
        <w:rPr>
          <w:rFonts w:ascii="Times New Roman" w:hAnsi="Times New Roman" w:cs="Times New Roman"/>
          <w:b/>
          <w:sz w:val="24"/>
          <w:szCs w:val="24"/>
        </w:rPr>
        <w:t>PPA</w:t>
      </w:r>
      <w:r w:rsidRPr="0013315E" w:rsidDel="00D15D98">
        <w:rPr>
          <w:rFonts w:ascii="Times New Roman" w:eastAsia="Times New Roman" w:hAnsi="Times New Roman" w:cs="Times New Roman"/>
          <w:b/>
          <w:sz w:val="24"/>
          <w:szCs w:val="24"/>
        </w:rPr>
        <w:t xml:space="preserve"> (</w:t>
      </w:r>
      <w:r w:rsidRPr="0013315E" w:rsidDel="00D15D98">
        <w:rPr>
          <w:rFonts w:ascii="Times New Roman" w:hAnsi="Times New Roman" w:cs="Times New Roman"/>
          <w:b/>
          <w:sz w:val="24"/>
          <w:szCs w:val="24"/>
        </w:rPr>
        <w:t>Candidate</w:t>
      </w:r>
      <w:r w:rsidRPr="0013315E" w:rsidDel="00D15D98">
        <w:rPr>
          <w:rFonts w:ascii="Times New Roman" w:hAnsi="Times New Roman" w:cs="Times New Roman"/>
          <w:b/>
          <w:sz w:val="24"/>
          <w:szCs w:val="24"/>
          <w:vertAlign w:val="subscript"/>
        </w:rPr>
        <w:t>individual</w:t>
      </w:r>
      <w:r w:rsidRPr="0013315E" w:rsidDel="00D15D98">
        <w:rPr>
          <w:rFonts w:ascii="Times New Roman" w:hAnsi="Times New Roman" w:cs="Times New Roman"/>
          <w:b/>
          <w:sz w:val="24"/>
          <w:szCs w:val="24"/>
        </w:rPr>
        <w:t xml:space="preserve"> vs. Comparator</w:t>
      </w:r>
      <w:r w:rsidRPr="0013315E" w:rsidDel="00D15D98">
        <w:rPr>
          <w:rFonts w:ascii="Times New Roman" w:hAnsi="Times New Roman" w:cs="Times New Roman"/>
          <w:b/>
          <w:sz w:val="24"/>
          <w:szCs w:val="24"/>
          <w:vertAlign w:val="subscript"/>
        </w:rPr>
        <w:t>individual</w:t>
      </w:r>
      <w:r w:rsidRPr="0013315E" w:rsidDel="00D15D98">
        <w:rPr>
          <w:rFonts w:ascii="Times New Roman" w:eastAsia="Times New Roman" w:hAnsi="Times New Roman" w:cs="Times New Roman"/>
          <w:b/>
          <w:sz w:val="24"/>
          <w:szCs w:val="24"/>
        </w:rPr>
        <w:t xml:space="preserve">) is &lt;95%, the candidate test should not be used to test pooled samples. If </w:t>
      </w:r>
      <w:r w:rsidRPr="0013315E" w:rsidDel="00D15D98">
        <w:rPr>
          <w:rFonts w:ascii="Times New Roman" w:hAnsi="Times New Roman" w:cs="Times New Roman"/>
          <w:b/>
          <w:sz w:val="24"/>
          <w:szCs w:val="24"/>
        </w:rPr>
        <w:t>PPA</w:t>
      </w:r>
      <w:r w:rsidRPr="0013315E" w:rsidDel="00D15D98">
        <w:rPr>
          <w:rFonts w:ascii="Times New Roman" w:eastAsia="Times New Roman" w:hAnsi="Times New Roman" w:cs="Times New Roman"/>
          <w:b/>
          <w:sz w:val="24"/>
          <w:szCs w:val="24"/>
        </w:rPr>
        <w:t xml:space="preserve"> (</w:t>
      </w:r>
      <w:r w:rsidRPr="0013315E" w:rsidDel="00D15D98">
        <w:rPr>
          <w:rFonts w:ascii="Times New Roman" w:hAnsi="Times New Roman" w:cs="Times New Roman"/>
          <w:b/>
          <w:sz w:val="24"/>
          <w:szCs w:val="24"/>
        </w:rPr>
        <w:t>Candidate</w:t>
      </w:r>
      <w:r w:rsidRPr="0013315E" w:rsidDel="00D15D98">
        <w:rPr>
          <w:rFonts w:ascii="Times New Roman" w:hAnsi="Times New Roman" w:cs="Times New Roman"/>
          <w:b/>
          <w:sz w:val="24"/>
          <w:szCs w:val="24"/>
          <w:vertAlign w:val="subscript"/>
        </w:rPr>
        <w:t>individual</w:t>
      </w:r>
      <w:r w:rsidRPr="0013315E" w:rsidDel="00D15D98">
        <w:rPr>
          <w:rFonts w:ascii="Times New Roman" w:hAnsi="Times New Roman" w:cs="Times New Roman"/>
          <w:b/>
          <w:sz w:val="24"/>
          <w:szCs w:val="24"/>
        </w:rPr>
        <w:t xml:space="preserve"> vs. Comparator</w:t>
      </w:r>
      <w:r w:rsidRPr="0013315E" w:rsidDel="00D15D98">
        <w:rPr>
          <w:rFonts w:ascii="Times New Roman" w:hAnsi="Times New Roman" w:cs="Times New Roman"/>
          <w:b/>
          <w:sz w:val="24"/>
          <w:szCs w:val="24"/>
          <w:vertAlign w:val="subscript"/>
        </w:rPr>
        <w:t>individual</w:t>
      </w:r>
      <w:r w:rsidRPr="0013315E" w:rsidDel="00D15D98">
        <w:rPr>
          <w:rFonts w:ascii="Times New Roman" w:eastAsia="Times New Roman" w:hAnsi="Times New Roman" w:cs="Times New Roman"/>
          <w:b/>
          <w:sz w:val="24"/>
          <w:szCs w:val="24"/>
        </w:rPr>
        <w:t xml:space="preserve">) is </w:t>
      </w:r>
      <w:r w:rsidRPr="0013315E" w:rsidDel="00D15D98">
        <w:rPr>
          <w:rFonts w:ascii="Times New Roman" w:hAnsi="Times New Roman" w:cs="Times New Roman"/>
          <w:b/>
          <w:sz w:val="24"/>
          <w:szCs w:val="24"/>
        </w:rPr>
        <w:t>≥</w:t>
      </w:r>
      <w:r w:rsidRPr="0013315E" w:rsidDel="00D15D98">
        <w:rPr>
          <w:rFonts w:ascii="Times New Roman" w:eastAsia="Times New Roman" w:hAnsi="Times New Roman" w:cs="Times New Roman"/>
          <w:b/>
          <w:sz w:val="24"/>
          <w:szCs w:val="24"/>
        </w:rPr>
        <w:t xml:space="preserve">95%, </w:t>
      </w:r>
      <w:r w:rsidRPr="0013315E" w:rsidDel="00D15D98">
        <w:rPr>
          <w:rFonts w:ascii="Times New Roman" w:hAnsi="Times New Roman" w:cs="Times New Roman"/>
          <w:b/>
          <w:sz w:val="24"/>
          <w:szCs w:val="24"/>
        </w:rPr>
        <w:t>PPA between testing pooled samples using the candidate test and testing individual samples using the comparator</w:t>
      </w:r>
      <w:r w:rsidDel="00D15D98">
        <w:rPr>
          <w:rFonts w:ascii="Times New Roman" w:hAnsi="Times New Roman" w:cs="Times New Roman"/>
          <w:b/>
          <w:sz w:val="24"/>
          <w:szCs w:val="24"/>
        </w:rPr>
        <w:t xml:space="preserve"> test</w:t>
      </w:r>
      <w:r w:rsidRPr="0013315E" w:rsidDel="00D15D98">
        <w:rPr>
          <w:rFonts w:ascii="Times New Roman" w:hAnsi="Times New Roman" w:cs="Times New Roman"/>
          <w:b/>
          <w:sz w:val="24"/>
          <w:szCs w:val="24"/>
        </w:rPr>
        <w:t xml:space="preserve"> (PPA</w:t>
      </w:r>
      <w:r w:rsidRPr="0013315E" w:rsidDel="00D15D98">
        <w:rPr>
          <w:rFonts w:ascii="Times New Roman" w:eastAsia="Times New Roman" w:hAnsi="Times New Roman" w:cs="Times New Roman"/>
          <w:b/>
          <w:sz w:val="24"/>
          <w:szCs w:val="24"/>
        </w:rPr>
        <w:t xml:space="preserve">, </w:t>
      </w:r>
      <w:r w:rsidRPr="0013315E" w:rsidDel="00D15D98">
        <w:rPr>
          <w:rFonts w:ascii="Times New Roman" w:hAnsi="Times New Roman" w:cs="Times New Roman"/>
          <w:b/>
          <w:sz w:val="24"/>
          <w:szCs w:val="24"/>
        </w:rPr>
        <w:t>Candidate</w:t>
      </w:r>
      <w:r w:rsidRPr="0013315E" w:rsidDel="00D15D98">
        <w:rPr>
          <w:rFonts w:ascii="Times New Roman" w:hAnsi="Times New Roman" w:cs="Times New Roman"/>
          <w:b/>
          <w:sz w:val="24"/>
          <w:szCs w:val="24"/>
          <w:vertAlign w:val="subscript"/>
        </w:rPr>
        <w:t>pool</w:t>
      </w:r>
      <w:r w:rsidRPr="0013315E" w:rsidDel="00D15D98">
        <w:rPr>
          <w:rFonts w:ascii="Times New Roman" w:hAnsi="Times New Roman" w:cs="Times New Roman"/>
          <w:b/>
          <w:sz w:val="24"/>
          <w:szCs w:val="24"/>
        </w:rPr>
        <w:t xml:space="preserve"> vs. Comparator</w:t>
      </w:r>
      <w:r w:rsidRPr="0013315E" w:rsidDel="00D15D98">
        <w:rPr>
          <w:rFonts w:ascii="Times New Roman" w:hAnsi="Times New Roman" w:cs="Times New Roman"/>
          <w:b/>
          <w:sz w:val="24"/>
          <w:szCs w:val="24"/>
          <w:vertAlign w:val="subscript"/>
        </w:rPr>
        <w:t>individual</w:t>
      </w:r>
      <w:r w:rsidRPr="0013315E" w:rsidDel="00D15D98">
        <w:rPr>
          <w:rFonts w:ascii="Times New Roman" w:eastAsia="Times New Roman" w:hAnsi="Times New Roman" w:cs="Times New Roman"/>
          <w:b/>
          <w:sz w:val="24"/>
          <w:szCs w:val="24"/>
        </w:rPr>
        <w:t>) should then be calculated as the percent of positive pools by the candidate test among 20 individual positive samples by the comparator</w:t>
      </w:r>
      <w:r w:rsidDel="00D15D98">
        <w:rPr>
          <w:rFonts w:ascii="Times New Roman" w:eastAsia="Times New Roman" w:hAnsi="Times New Roman" w:cs="Times New Roman"/>
          <w:b/>
          <w:sz w:val="24"/>
          <w:szCs w:val="24"/>
        </w:rPr>
        <w:t xml:space="preserve"> test</w:t>
      </w:r>
      <w:r w:rsidRPr="0013315E" w:rsidDel="00D15D98">
        <w:rPr>
          <w:rFonts w:ascii="Times New Roman" w:eastAsia="Times New Roman" w:hAnsi="Times New Roman" w:cs="Times New Roman"/>
          <w:b/>
          <w:sz w:val="24"/>
          <w:szCs w:val="24"/>
        </w:rPr>
        <w:t>.</w:t>
      </w:r>
      <w:r w:rsidRPr="0013315E" w:rsidDel="00D15D98">
        <w:rPr>
          <w:rFonts w:ascii="Times New Roman" w:hAnsi="Times New Roman" w:cs="Times New Roman"/>
          <w:b/>
          <w:sz w:val="24"/>
          <w:szCs w:val="24"/>
        </w:rPr>
        <w:t xml:space="preserve"> When calculating PPA for the preliminary clinical sample pooling validation study, all non-negative results testing pooled samples should be counted as in agreement with positive individually tested results. </w:t>
      </w:r>
    </w:p>
    <w:p w14:paraId="6C2B8EBF" w14:textId="77777777" w:rsidR="000B1A97" w:rsidRPr="0013315E" w:rsidDel="00D15D98" w:rsidRDefault="000B1A97" w:rsidP="000B1A97">
      <w:pPr>
        <w:ind w:left="1080"/>
        <w:rPr>
          <w:rFonts w:ascii="Times New Roman" w:hAnsi="Times New Roman" w:cs="Times New Roman"/>
          <w:b/>
          <w:sz w:val="24"/>
          <w:szCs w:val="24"/>
        </w:rPr>
      </w:pPr>
    </w:p>
    <w:p w14:paraId="5E102E05" w14:textId="28890AF8" w:rsidR="000B1A97" w:rsidRPr="0013315E" w:rsidDel="00D15D98" w:rsidRDefault="000B1A97" w:rsidP="00BA1A38">
      <w:pPr>
        <w:rPr>
          <w:rFonts w:ascii="Times New Roman" w:hAnsi="Times New Roman" w:cs="Times New Roman"/>
          <w:b/>
          <w:sz w:val="24"/>
          <w:szCs w:val="24"/>
        </w:rPr>
      </w:pPr>
      <w:r w:rsidRPr="0013315E" w:rsidDel="00D15D98">
        <w:rPr>
          <w:rFonts w:ascii="Times New Roman" w:hAnsi="Times New Roman" w:cs="Times New Roman"/>
          <w:b/>
          <w:sz w:val="24"/>
          <w:szCs w:val="24"/>
        </w:rPr>
        <w:t>If PPA</w:t>
      </w:r>
      <w:r w:rsidRPr="0013315E" w:rsidDel="00D15D98">
        <w:rPr>
          <w:rFonts w:ascii="Times New Roman" w:eastAsia="Times New Roman" w:hAnsi="Times New Roman" w:cs="Times New Roman"/>
          <w:b/>
          <w:sz w:val="24"/>
          <w:szCs w:val="24"/>
        </w:rPr>
        <w:t xml:space="preserve"> (</w:t>
      </w:r>
      <w:r w:rsidRPr="0013315E" w:rsidDel="00D15D98">
        <w:rPr>
          <w:rFonts w:ascii="Times New Roman" w:hAnsi="Times New Roman" w:cs="Times New Roman"/>
          <w:b/>
          <w:sz w:val="24"/>
          <w:szCs w:val="24"/>
        </w:rPr>
        <w:t>Candidate</w:t>
      </w:r>
      <w:r w:rsidRPr="0013315E" w:rsidDel="00D15D98">
        <w:rPr>
          <w:rFonts w:ascii="Times New Roman" w:hAnsi="Times New Roman" w:cs="Times New Roman"/>
          <w:b/>
          <w:sz w:val="24"/>
          <w:szCs w:val="24"/>
          <w:vertAlign w:val="subscript"/>
        </w:rPr>
        <w:t>pool</w:t>
      </w:r>
      <w:r w:rsidRPr="0013315E" w:rsidDel="00D15D98">
        <w:rPr>
          <w:rFonts w:ascii="Times New Roman" w:hAnsi="Times New Roman" w:cs="Times New Roman"/>
          <w:b/>
          <w:sz w:val="24"/>
          <w:szCs w:val="24"/>
        </w:rPr>
        <w:t xml:space="preserve"> vs. Comparator</w:t>
      </w:r>
      <w:r w:rsidRPr="0013315E" w:rsidDel="00D15D98">
        <w:rPr>
          <w:rFonts w:ascii="Times New Roman" w:hAnsi="Times New Roman" w:cs="Times New Roman"/>
          <w:b/>
          <w:sz w:val="24"/>
          <w:szCs w:val="24"/>
          <w:vertAlign w:val="subscript"/>
        </w:rPr>
        <w:t>individual</w:t>
      </w:r>
      <w:r w:rsidRPr="0013315E" w:rsidDel="00D15D98">
        <w:rPr>
          <w:rFonts w:ascii="Times New Roman" w:eastAsia="Times New Roman" w:hAnsi="Times New Roman" w:cs="Times New Roman"/>
          <w:b/>
          <w:sz w:val="24"/>
          <w:szCs w:val="24"/>
        </w:rPr>
        <w:t xml:space="preserve">) is </w:t>
      </w:r>
      <w:r w:rsidRPr="0013315E" w:rsidDel="00D15D98">
        <w:rPr>
          <w:rFonts w:ascii="Times New Roman" w:hAnsi="Times New Roman" w:cs="Times New Roman"/>
          <w:b/>
          <w:sz w:val="24"/>
          <w:szCs w:val="24"/>
        </w:rPr>
        <w:t xml:space="preserve">≥80%, </w:t>
      </w:r>
      <w:r w:rsidDel="00D15D98">
        <w:rPr>
          <w:rFonts w:ascii="Times New Roman" w:hAnsi="Times New Roman" w:cs="Times New Roman"/>
          <w:b/>
          <w:sz w:val="24"/>
          <w:szCs w:val="24"/>
        </w:rPr>
        <w:t xml:space="preserve">the </w:t>
      </w:r>
      <w:r w:rsidRPr="0013315E" w:rsidDel="00D15D98">
        <w:rPr>
          <w:rFonts w:ascii="Times New Roman" w:hAnsi="Times New Roman" w:cs="Times New Roman"/>
          <w:b/>
          <w:sz w:val="24"/>
          <w:szCs w:val="24"/>
        </w:rPr>
        <w:t>n-sample pool is preliminarily validated. If PPA</w:t>
      </w:r>
      <w:r w:rsidRPr="0013315E" w:rsidDel="00D15D98">
        <w:rPr>
          <w:rFonts w:ascii="Times New Roman" w:eastAsia="Times New Roman" w:hAnsi="Times New Roman" w:cs="Times New Roman"/>
          <w:b/>
          <w:sz w:val="24"/>
          <w:szCs w:val="24"/>
        </w:rPr>
        <w:t xml:space="preserve"> (</w:t>
      </w:r>
      <w:r w:rsidRPr="0013315E" w:rsidDel="00D15D98">
        <w:rPr>
          <w:rFonts w:ascii="Times New Roman" w:hAnsi="Times New Roman" w:cs="Times New Roman"/>
          <w:b/>
          <w:sz w:val="24"/>
          <w:szCs w:val="24"/>
        </w:rPr>
        <w:t>Candidate</w:t>
      </w:r>
      <w:r w:rsidRPr="0013315E" w:rsidDel="00D15D98">
        <w:rPr>
          <w:rFonts w:ascii="Times New Roman" w:hAnsi="Times New Roman" w:cs="Times New Roman"/>
          <w:b/>
          <w:sz w:val="24"/>
          <w:szCs w:val="24"/>
          <w:vertAlign w:val="subscript"/>
        </w:rPr>
        <w:t>pool</w:t>
      </w:r>
      <w:r w:rsidRPr="0013315E" w:rsidDel="00D15D98">
        <w:rPr>
          <w:rFonts w:ascii="Times New Roman" w:hAnsi="Times New Roman" w:cs="Times New Roman"/>
          <w:b/>
          <w:sz w:val="24"/>
          <w:szCs w:val="24"/>
        </w:rPr>
        <w:t xml:space="preserve"> vs. Comparator</w:t>
      </w:r>
      <w:r w:rsidRPr="0013315E" w:rsidDel="00D15D98">
        <w:rPr>
          <w:rFonts w:ascii="Times New Roman" w:hAnsi="Times New Roman" w:cs="Times New Roman"/>
          <w:b/>
          <w:sz w:val="24"/>
          <w:szCs w:val="24"/>
          <w:vertAlign w:val="subscript"/>
        </w:rPr>
        <w:t>individual</w:t>
      </w:r>
      <w:r w:rsidRPr="0013315E" w:rsidDel="00D15D98">
        <w:rPr>
          <w:rFonts w:ascii="Times New Roman" w:eastAsia="Times New Roman" w:hAnsi="Times New Roman" w:cs="Times New Roman"/>
          <w:b/>
          <w:sz w:val="24"/>
          <w:szCs w:val="24"/>
        </w:rPr>
        <w:t xml:space="preserve">) is </w:t>
      </w:r>
      <w:r w:rsidRPr="0013315E" w:rsidDel="00D15D98">
        <w:rPr>
          <w:rFonts w:ascii="Times New Roman" w:hAnsi="Times New Roman" w:cs="Times New Roman"/>
          <w:b/>
          <w:sz w:val="24"/>
          <w:szCs w:val="24"/>
        </w:rPr>
        <w:t>&lt;80%, the test developer should repeat the preliminary validation study with smaller pool sizes to compensate for excessive loss in test sensitivity due to pooling at the larger sample size tested, until the PPA</w:t>
      </w:r>
      <w:r w:rsidRPr="0013315E" w:rsidDel="00D15D98">
        <w:rPr>
          <w:rFonts w:ascii="Times New Roman" w:eastAsia="Times New Roman" w:hAnsi="Times New Roman" w:cs="Times New Roman"/>
          <w:b/>
          <w:sz w:val="24"/>
          <w:szCs w:val="24"/>
        </w:rPr>
        <w:t xml:space="preserve"> (</w:t>
      </w:r>
      <w:r w:rsidRPr="0013315E" w:rsidDel="00D15D98">
        <w:rPr>
          <w:rFonts w:ascii="Times New Roman" w:hAnsi="Times New Roman" w:cs="Times New Roman"/>
          <w:b/>
          <w:sz w:val="24"/>
          <w:szCs w:val="24"/>
        </w:rPr>
        <w:t>Candidate</w:t>
      </w:r>
      <w:r w:rsidRPr="0013315E" w:rsidDel="00D15D98">
        <w:rPr>
          <w:rFonts w:ascii="Times New Roman" w:hAnsi="Times New Roman" w:cs="Times New Roman"/>
          <w:b/>
          <w:sz w:val="24"/>
          <w:szCs w:val="24"/>
          <w:vertAlign w:val="subscript"/>
        </w:rPr>
        <w:t>pool</w:t>
      </w:r>
      <w:r w:rsidRPr="0013315E" w:rsidDel="00D15D98">
        <w:rPr>
          <w:rFonts w:ascii="Times New Roman" w:hAnsi="Times New Roman" w:cs="Times New Roman"/>
          <w:b/>
          <w:sz w:val="24"/>
          <w:szCs w:val="24"/>
        </w:rPr>
        <w:t xml:space="preserve"> vs. Comparator</w:t>
      </w:r>
      <w:r w:rsidRPr="0013315E" w:rsidDel="00D15D98">
        <w:rPr>
          <w:rFonts w:ascii="Times New Roman" w:hAnsi="Times New Roman" w:cs="Times New Roman"/>
          <w:b/>
          <w:sz w:val="24"/>
          <w:szCs w:val="24"/>
          <w:vertAlign w:val="subscript"/>
        </w:rPr>
        <w:t>individual</w:t>
      </w:r>
      <w:r w:rsidRPr="0013315E" w:rsidDel="00D15D98">
        <w:rPr>
          <w:rFonts w:ascii="Times New Roman" w:eastAsia="Times New Roman" w:hAnsi="Times New Roman" w:cs="Times New Roman"/>
          <w:b/>
          <w:sz w:val="24"/>
          <w:szCs w:val="24"/>
        </w:rPr>
        <w:t xml:space="preserve">) for a smaller pool size is </w:t>
      </w:r>
      <w:r w:rsidRPr="0013315E" w:rsidDel="00D15D98">
        <w:rPr>
          <w:rFonts w:ascii="Times New Roman" w:hAnsi="Times New Roman" w:cs="Times New Roman"/>
          <w:b/>
          <w:sz w:val="24"/>
          <w:szCs w:val="24"/>
        </w:rPr>
        <w:t>≥80%. If there is sufficient volume, the same positive samples utilized in the evaluation of a larger pool size can be used in the validation of a smaller pool size. If ≥80% PPA</w:t>
      </w:r>
      <w:r w:rsidRPr="0013315E" w:rsidDel="00D15D98">
        <w:rPr>
          <w:rFonts w:ascii="Times New Roman" w:eastAsia="Times New Roman" w:hAnsi="Times New Roman" w:cs="Times New Roman"/>
          <w:b/>
          <w:sz w:val="24"/>
          <w:szCs w:val="24"/>
        </w:rPr>
        <w:t xml:space="preserve"> (</w:t>
      </w:r>
      <w:r w:rsidRPr="0013315E" w:rsidDel="00D15D98">
        <w:rPr>
          <w:rFonts w:ascii="Times New Roman" w:hAnsi="Times New Roman" w:cs="Times New Roman"/>
          <w:b/>
          <w:sz w:val="24"/>
          <w:szCs w:val="24"/>
        </w:rPr>
        <w:t>Candidate</w:t>
      </w:r>
      <w:r w:rsidRPr="0013315E" w:rsidDel="00D15D98">
        <w:rPr>
          <w:rFonts w:ascii="Times New Roman" w:hAnsi="Times New Roman" w:cs="Times New Roman"/>
          <w:b/>
          <w:sz w:val="24"/>
          <w:szCs w:val="24"/>
          <w:vertAlign w:val="subscript"/>
        </w:rPr>
        <w:t>pool</w:t>
      </w:r>
      <w:r w:rsidRPr="0013315E" w:rsidDel="00D15D98">
        <w:rPr>
          <w:rFonts w:ascii="Times New Roman" w:hAnsi="Times New Roman" w:cs="Times New Roman"/>
          <w:b/>
          <w:sz w:val="24"/>
          <w:szCs w:val="24"/>
        </w:rPr>
        <w:t xml:space="preserve"> vs. Comparator</w:t>
      </w:r>
      <w:r w:rsidRPr="0013315E" w:rsidDel="00D15D98">
        <w:rPr>
          <w:rFonts w:ascii="Times New Roman" w:hAnsi="Times New Roman" w:cs="Times New Roman"/>
          <w:b/>
          <w:sz w:val="24"/>
          <w:szCs w:val="24"/>
          <w:vertAlign w:val="subscript"/>
        </w:rPr>
        <w:t>individual</w:t>
      </w:r>
      <w:r w:rsidRPr="0013315E" w:rsidDel="00D15D98">
        <w:rPr>
          <w:rFonts w:ascii="Times New Roman" w:hAnsi="Times New Roman" w:cs="Times New Roman"/>
          <w:b/>
          <w:sz w:val="24"/>
          <w:szCs w:val="24"/>
        </w:rPr>
        <w:t xml:space="preserve">) cannot be achieved for any pool sizes evaluated, the candidate test should not be used to test pooled samples. </w:t>
      </w:r>
    </w:p>
    <w:p w14:paraId="2DC260BE" w14:textId="77777777" w:rsidR="000B1A97" w:rsidRPr="0077200E" w:rsidDel="00D15D98" w:rsidRDefault="000B1A97" w:rsidP="0077200E">
      <w:pPr>
        <w:spacing w:after="160" w:line="259" w:lineRule="auto"/>
        <w:ind w:left="720"/>
        <w:contextualSpacing/>
        <w:rPr>
          <w:rFonts w:ascii="Times New Roman" w:hAnsi="Times New Roman"/>
        </w:rPr>
      </w:pPr>
    </w:p>
    <w:p w14:paraId="15061438" w14:textId="77777777" w:rsidR="000B1A97" w:rsidRDefault="000B1A97" w:rsidP="00BD3877">
      <w:pPr>
        <w:contextualSpacing/>
        <w:rPr>
          <w:rFonts w:ascii="Times New Roman" w:eastAsiaTheme="minorHAnsi" w:hAnsi="Times New Roman" w:cs="Times New Roman"/>
          <w:b/>
          <w:sz w:val="24"/>
          <w:szCs w:val="24"/>
          <w:lang w:eastAsia="en-US"/>
        </w:rPr>
      </w:pPr>
      <w:r w:rsidRPr="0077200E" w:rsidDel="00D15D98">
        <w:rPr>
          <w:rFonts w:ascii="Times New Roman" w:hAnsi="Times New Roman"/>
          <w:b/>
          <w:sz w:val="24"/>
        </w:rPr>
        <w:t xml:space="preserve">To confirm that negative samples remain negative in n-sample pools, </w:t>
      </w:r>
      <w:r w:rsidRPr="0013315E" w:rsidDel="00D15D98">
        <w:rPr>
          <w:rFonts w:ascii="Times New Roman" w:eastAsiaTheme="minorHAnsi" w:hAnsi="Times New Roman" w:cs="Times New Roman"/>
          <w:b/>
          <w:sz w:val="24"/>
          <w:szCs w:val="24"/>
          <w:lang w:eastAsia="en-US"/>
        </w:rPr>
        <w:t xml:space="preserve">the test developer should also </w:t>
      </w:r>
      <w:r w:rsidDel="00D15D98">
        <w:rPr>
          <w:rFonts w:ascii="Times New Roman" w:eastAsiaTheme="minorHAnsi" w:hAnsi="Times New Roman" w:cs="Times New Roman"/>
          <w:b/>
          <w:sz w:val="24"/>
          <w:szCs w:val="24"/>
          <w:lang w:eastAsia="en-US"/>
        </w:rPr>
        <w:t>test</w:t>
      </w:r>
      <w:r w:rsidRPr="0013315E" w:rsidDel="00D15D98">
        <w:rPr>
          <w:rFonts w:ascii="Times New Roman" w:eastAsiaTheme="minorHAnsi" w:hAnsi="Times New Roman" w:cs="Times New Roman"/>
          <w:b/>
          <w:sz w:val="24"/>
          <w:szCs w:val="24"/>
          <w:lang w:eastAsia="en-US"/>
        </w:rPr>
        <w:t xml:space="preserve"> in the preliminary clinical sample pooling validation study a sufficient number of individual negative samples, as determined by the candidate test, to generate at least 20 pools, each consisting of n negative samples for testing using the candidate test. For example, 100 negative samples are recommended to make up 20 5-sample negative pools (5x20 negatives). If there is sufficient volume, the same negative samples can be used to create positive and negative pooled samples.</w:t>
      </w:r>
    </w:p>
    <w:p w14:paraId="25426EDA" w14:textId="77777777" w:rsidR="000B1A97" w:rsidRPr="00633FE3" w:rsidDel="00D15D98" w:rsidRDefault="000B1A97" w:rsidP="000B1A97">
      <w:pPr>
        <w:rPr>
          <w:rFonts w:ascii="Times New Roman" w:hAnsi="Times New Roman" w:cs="Times New Roman"/>
        </w:rPr>
      </w:pPr>
    </w:p>
    <w:p w14:paraId="00A3781E" w14:textId="23D1942E" w:rsidR="000B1A97" w:rsidRPr="00BA1A38" w:rsidDel="00D15D98" w:rsidRDefault="000B1A97" w:rsidP="00BA1A38">
      <w:pPr>
        <w:rPr>
          <w:rFonts w:ascii="Times New Roman" w:hAnsi="Times New Roman" w:cs="Times New Roman"/>
          <w:b/>
          <w:i/>
          <w:iCs/>
          <w:sz w:val="24"/>
          <w:szCs w:val="24"/>
          <w:u w:val="single"/>
        </w:rPr>
      </w:pPr>
      <w:r w:rsidRPr="00BA1A38" w:rsidDel="00D15D98">
        <w:rPr>
          <w:rFonts w:ascii="Times New Roman" w:hAnsi="Times New Roman" w:cs="Times New Roman"/>
          <w:b/>
          <w:i/>
          <w:iCs/>
          <w:sz w:val="24"/>
          <w:szCs w:val="24"/>
          <w:u w:val="single"/>
        </w:rPr>
        <w:t xml:space="preserve">Clinical Sample Pooling Validation Study </w:t>
      </w:r>
      <w:r w:rsidR="00624899">
        <w:rPr>
          <w:rFonts w:ascii="Times New Roman" w:hAnsi="Times New Roman" w:cs="Times New Roman"/>
          <w:b/>
          <w:i/>
          <w:iCs/>
          <w:sz w:val="24"/>
          <w:szCs w:val="24"/>
          <w:u w:val="single"/>
        </w:rPr>
        <w:t xml:space="preserve">with Samples </w:t>
      </w:r>
      <w:r w:rsidR="009E60F8">
        <w:rPr>
          <w:rFonts w:ascii="Times New Roman" w:hAnsi="Times New Roman" w:cs="Times New Roman"/>
          <w:b/>
          <w:i/>
          <w:iCs/>
          <w:sz w:val="24"/>
          <w:szCs w:val="24"/>
          <w:u w:val="single"/>
        </w:rPr>
        <w:t>from</w:t>
      </w:r>
      <w:r w:rsidRPr="00BA1A38" w:rsidDel="00D15D98">
        <w:rPr>
          <w:rFonts w:ascii="Times New Roman" w:hAnsi="Times New Roman" w:cs="Times New Roman"/>
          <w:b/>
          <w:i/>
          <w:iCs/>
          <w:sz w:val="24"/>
          <w:szCs w:val="24"/>
          <w:u w:val="single"/>
        </w:rPr>
        <w:t xml:space="preserve"> Three Geographically Diverse US Sites:</w:t>
      </w:r>
    </w:p>
    <w:p w14:paraId="1A43BEFD" w14:textId="77777777" w:rsidR="000B1A97" w:rsidRPr="0013315E" w:rsidDel="00D15D98" w:rsidRDefault="000B1A97" w:rsidP="000B1A97">
      <w:pPr>
        <w:ind w:left="1080"/>
        <w:rPr>
          <w:rFonts w:ascii="Times New Roman" w:hAnsi="Times New Roman" w:cs="Times New Roman"/>
          <w:b/>
          <w:sz w:val="24"/>
          <w:szCs w:val="24"/>
        </w:rPr>
      </w:pPr>
    </w:p>
    <w:p w14:paraId="4265A6C3" w14:textId="7727164E" w:rsidR="00767655" w:rsidRDefault="00767655" w:rsidP="00AE0989">
      <w:pPr>
        <w:contextualSpacing/>
        <w:rPr>
          <w:rFonts w:ascii="Times New Roman" w:hAnsi="Times New Roman" w:cs="Times New Roman"/>
          <w:b/>
          <w:sz w:val="24"/>
          <w:szCs w:val="24"/>
          <w:lang w:eastAsia="en-US"/>
        </w:rPr>
      </w:pPr>
      <w:r w:rsidRPr="23221351">
        <w:rPr>
          <w:rFonts w:ascii="Times New Roman" w:hAnsi="Times New Roman" w:cs="Times New Roman"/>
          <w:b/>
          <w:sz w:val="24"/>
          <w:szCs w:val="24"/>
          <w:lang w:eastAsia="en-US"/>
        </w:rPr>
        <w:lastRenderedPageBreak/>
        <w:t xml:space="preserve">For tests intended to be performed at multiple laboratory sites (i.e., distributed tests), </w:t>
      </w:r>
      <w:r w:rsidR="001B532F">
        <w:rPr>
          <w:rFonts w:ascii="Times New Roman" w:hAnsi="Times New Roman" w:cs="Times New Roman"/>
          <w:b/>
          <w:sz w:val="24"/>
          <w:szCs w:val="24"/>
          <w:lang w:eastAsia="en-US"/>
        </w:rPr>
        <w:t xml:space="preserve">or at a single laboratory site receiving samples from geographically diverse sites, the below </w:t>
      </w:r>
      <w:r w:rsidR="00B02106">
        <w:rPr>
          <w:rFonts w:ascii="Times New Roman" w:hAnsi="Times New Roman" w:cs="Times New Roman"/>
          <w:b/>
          <w:sz w:val="24"/>
          <w:szCs w:val="24"/>
          <w:lang w:eastAsia="en-US"/>
        </w:rPr>
        <w:t>validation</w:t>
      </w:r>
      <w:r w:rsidR="003415F9">
        <w:rPr>
          <w:rFonts w:ascii="Times New Roman" w:hAnsi="Times New Roman" w:cs="Times New Roman"/>
          <w:b/>
          <w:sz w:val="24"/>
          <w:szCs w:val="24"/>
          <w:lang w:eastAsia="en-US"/>
        </w:rPr>
        <w:t xml:space="preserve"> should be conducted to </w:t>
      </w:r>
      <w:r w:rsidR="00B02106">
        <w:rPr>
          <w:rFonts w:ascii="Times New Roman" w:hAnsi="Times New Roman" w:cs="Times New Roman"/>
          <w:b/>
          <w:sz w:val="24"/>
          <w:szCs w:val="24"/>
          <w:lang w:eastAsia="en-US"/>
        </w:rPr>
        <w:t xml:space="preserve">evaluate </w:t>
      </w:r>
      <w:r w:rsidR="00950E68">
        <w:rPr>
          <w:rFonts w:ascii="Times New Roman" w:hAnsi="Times New Roman" w:cs="Times New Roman"/>
          <w:b/>
          <w:sz w:val="24"/>
          <w:szCs w:val="24"/>
          <w:lang w:eastAsia="en-US"/>
        </w:rPr>
        <w:t xml:space="preserve">pooled testing in </w:t>
      </w:r>
      <w:r w:rsidR="00AD0FD9">
        <w:rPr>
          <w:rFonts w:ascii="Times New Roman" w:hAnsi="Times New Roman" w:cs="Times New Roman"/>
          <w:b/>
          <w:sz w:val="24"/>
          <w:szCs w:val="24"/>
          <w:lang w:eastAsia="en-US"/>
        </w:rPr>
        <w:t>populations that may have different distributions of viral loads and different positivity rates</w:t>
      </w:r>
      <w:r w:rsidRPr="23221351">
        <w:rPr>
          <w:rFonts w:ascii="Times New Roman" w:hAnsi="Times New Roman" w:cs="Times New Roman"/>
          <w:b/>
          <w:sz w:val="24"/>
          <w:szCs w:val="24"/>
          <w:lang w:eastAsia="en-US"/>
        </w:rPr>
        <w:t xml:space="preserve">.  </w:t>
      </w:r>
    </w:p>
    <w:p w14:paraId="72C16B53" w14:textId="77777777" w:rsidR="00767655" w:rsidRDefault="00767655" w:rsidP="00AE0989">
      <w:pPr>
        <w:contextualSpacing/>
        <w:rPr>
          <w:rFonts w:ascii="Times New Roman" w:eastAsiaTheme="minorHAnsi" w:hAnsi="Times New Roman" w:cs="Times New Roman"/>
          <w:b/>
          <w:sz w:val="24"/>
          <w:szCs w:val="24"/>
          <w:lang w:eastAsia="en-US"/>
        </w:rPr>
      </w:pPr>
    </w:p>
    <w:p w14:paraId="65487E5E" w14:textId="1C62E268" w:rsidR="000B1A97" w:rsidRPr="006F4AC3" w:rsidDel="00D15D98" w:rsidRDefault="000B1A97" w:rsidP="00137202">
      <w:pPr>
        <w:pStyle w:val="ListParagraph"/>
        <w:numPr>
          <w:ilvl w:val="5"/>
          <w:numId w:val="6"/>
        </w:numPr>
        <w:ind w:left="720"/>
        <w:rPr>
          <w:rFonts w:ascii="Times New Roman" w:hAnsi="Times New Roman" w:cs="Times New Roman"/>
          <w:b/>
          <w:i/>
          <w:sz w:val="24"/>
          <w:szCs w:val="24"/>
        </w:rPr>
      </w:pPr>
      <w:r w:rsidRPr="00BA1A38" w:rsidDel="00D15D98">
        <w:rPr>
          <w:rFonts w:ascii="Times New Roman" w:hAnsi="Times New Roman" w:cs="Times New Roman"/>
          <w:b/>
          <w:i/>
          <w:iCs/>
          <w:sz w:val="24"/>
          <w:szCs w:val="24"/>
        </w:rPr>
        <w:t>Option A (</w:t>
      </w:r>
      <w:r w:rsidR="00767655">
        <w:rPr>
          <w:rFonts w:ascii="Times New Roman" w:hAnsi="Times New Roman" w:cs="Times New Roman"/>
          <w:b/>
          <w:i/>
          <w:iCs/>
          <w:sz w:val="24"/>
          <w:szCs w:val="24"/>
        </w:rPr>
        <w:t xml:space="preserve">appropriate </w:t>
      </w:r>
      <w:r w:rsidRPr="00BA1A38" w:rsidDel="00D15D98">
        <w:rPr>
          <w:rFonts w:ascii="Times New Roman" w:hAnsi="Times New Roman" w:cs="Times New Roman"/>
          <w:b/>
          <w:i/>
          <w:iCs/>
          <w:sz w:val="24"/>
          <w:szCs w:val="24"/>
        </w:rPr>
        <w:t>for all tests)</w:t>
      </w:r>
      <w:r w:rsidR="00137202">
        <w:rPr>
          <w:rFonts w:ascii="Times New Roman" w:hAnsi="Times New Roman" w:cs="Times New Roman"/>
          <w:b/>
          <w:i/>
          <w:iCs/>
          <w:sz w:val="24"/>
          <w:szCs w:val="24"/>
        </w:rPr>
        <w:t>:</w:t>
      </w:r>
    </w:p>
    <w:p w14:paraId="2924CCCE" w14:textId="6DA0C713" w:rsidR="000B1A97" w:rsidRPr="0013315E" w:rsidDel="00D15D98" w:rsidRDefault="000B1A97" w:rsidP="00BA1A38">
      <w:pPr>
        <w:ind w:left="72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The test developer should conduct an additional clinical sample pooling validation study with individual positive clinical samples at three geographically diverse sites in the US, assessing the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eastAsiaTheme="minorHAnsi" w:hAnsi="Times New Roman" w:cs="Times New Roman"/>
          <w:b/>
          <w:sz w:val="24"/>
          <w:szCs w:val="24"/>
          <w:lang w:eastAsia="en-US"/>
        </w:rPr>
        <w:t>Candidate</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vs. Candidate</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heme="minorHAnsi" w:hAnsi="Times New Roman" w:cs="Times New Roman"/>
          <w:b/>
          <w:sz w:val="24"/>
          <w:szCs w:val="24"/>
          <w:lang w:eastAsia="en-US"/>
        </w:rPr>
        <w:t xml:space="preserve">) between testing n-sample pools (n is the preliminarily validated pool size) and assaying single </w:t>
      </w:r>
      <w:r w:rsidR="00D30439" w:rsidRPr="00CB3B45">
        <w:rPr>
          <w:rFonts w:ascii="Times New Roman" w:hAnsi="Times New Roman"/>
          <w:b/>
          <w:iCs/>
          <w:sz w:val="24"/>
        </w:rPr>
        <w:t>sample</w:t>
      </w:r>
      <w:r w:rsidRPr="0013315E" w:rsidDel="00D15D98">
        <w:rPr>
          <w:rFonts w:ascii="Times New Roman" w:eastAsiaTheme="minorHAnsi" w:hAnsi="Times New Roman" w:cs="Times New Roman"/>
          <w:b/>
          <w:sz w:val="24"/>
          <w:szCs w:val="24"/>
          <w:lang w:eastAsia="en-US"/>
        </w:rPr>
        <w:t xml:space="preserve">s using the candidate test. Each of the three sites should initiate n-sample pooling and enroll a minimum of 15 consecutive positive samples with sufficient volume for a minimum of 45 consecutive positive samples in total. </w:t>
      </w:r>
    </w:p>
    <w:p w14:paraId="03D1C52B" w14:textId="77777777" w:rsidR="000B1A97" w:rsidRPr="0013315E" w:rsidDel="00D15D98" w:rsidRDefault="000B1A97" w:rsidP="00BA1A38">
      <w:pPr>
        <w:ind w:left="720"/>
        <w:contextualSpacing/>
        <w:rPr>
          <w:rFonts w:ascii="Times New Roman" w:eastAsiaTheme="minorHAnsi" w:hAnsi="Times New Roman" w:cs="Times New Roman"/>
          <w:b/>
          <w:sz w:val="24"/>
          <w:szCs w:val="24"/>
          <w:lang w:eastAsia="en-US"/>
        </w:rPr>
      </w:pPr>
    </w:p>
    <w:p w14:paraId="2185BD4B" w14:textId="64DDB123" w:rsidR="000B1A97" w:rsidRPr="0013315E" w:rsidDel="00D15D98" w:rsidRDefault="000B1A97" w:rsidP="00BA1A38">
      <w:pPr>
        <w:ind w:left="72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The validation study at each site should start from </w:t>
      </w:r>
      <w:r w:rsidDel="00D15D98">
        <w:rPr>
          <w:rFonts w:ascii="Times New Roman" w:eastAsiaTheme="minorHAnsi" w:hAnsi="Times New Roman" w:cs="Times New Roman"/>
          <w:b/>
          <w:sz w:val="24"/>
          <w:szCs w:val="24"/>
          <w:lang w:eastAsia="en-US"/>
        </w:rPr>
        <w:t xml:space="preserve">the starting </w:t>
      </w:r>
      <w:r w:rsidRPr="0013315E" w:rsidDel="00D15D98">
        <w:rPr>
          <w:rFonts w:ascii="Times New Roman" w:eastAsiaTheme="minorHAnsi" w:hAnsi="Times New Roman" w:cs="Times New Roman"/>
          <w:b/>
          <w:sz w:val="24"/>
          <w:szCs w:val="24"/>
          <w:lang w:eastAsia="en-US"/>
        </w:rPr>
        <w:t xml:space="preserve">time T0 and should consist of individual sample testing in parallel with the pooled testing. However, since all non-negative sample pools require testing of all individual samples included in the pool as a part of the n-sample pooling and deconvoluting workflow, the validation study essentially </w:t>
      </w:r>
      <w:r w:rsidR="00B80F04">
        <w:rPr>
          <w:rFonts w:ascii="Times New Roman" w:eastAsiaTheme="minorHAnsi" w:hAnsi="Times New Roman" w:cs="Times New Roman"/>
          <w:b/>
          <w:sz w:val="24"/>
          <w:szCs w:val="24"/>
          <w:lang w:eastAsia="en-US"/>
        </w:rPr>
        <w:t>adds</w:t>
      </w:r>
      <w:r w:rsidRPr="0013315E" w:rsidDel="00D15D98">
        <w:rPr>
          <w:rFonts w:ascii="Times New Roman" w:eastAsiaTheme="minorHAnsi" w:hAnsi="Times New Roman" w:cs="Times New Roman"/>
          <w:b/>
          <w:sz w:val="24"/>
          <w:szCs w:val="24"/>
          <w:lang w:eastAsia="en-US"/>
        </w:rPr>
        <w:t xml:space="preserve"> testing individual samples from the negative n-sample pools. </w:t>
      </w:r>
    </w:p>
    <w:p w14:paraId="22BBA257" w14:textId="77777777" w:rsidR="000B1A97" w:rsidRPr="0013315E" w:rsidDel="00D15D98" w:rsidRDefault="000B1A97" w:rsidP="00BA1A38">
      <w:pPr>
        <w:ind w:left="720"/>
        <w:contextualSpacing/>
        <w:rPr>
          <w:rFonts w:ascii="Times New Roman" w:eastAsiaTheme="minorHAnsi" w:hAnsi="Times New Roman" w:cs="Times New Roman"/>
          <w:b/>
          <w:sz w:val="24"/>
          <w:szCs w:val="24"/>
          <w:lang w:eastAsia="en-US"/>
        </w:rPr>
      </w:pPr>
    </w:p>
    <w:p w14:paraId="134FB102" w14:textId="77777777" w:rsidR="000B1A97" w:rsidRPr="0013315E" w:rsidDel="00D15D98" w:rsidRDefault="000B1A97" w:rsidP="00BA1A38">
      <w:pPr>
        <w:ind w:left="720"/>
        <w:contextualSpacing/>
        <w:rPr>
          <w:rFonts w:ascii="Times New Roman" w:hAnsi="Times New Roman" w:cs="Times New Roman"/>
          <w:b/>
          <w:sz w:val="24"/>
          <w:szCs w:val="24"/>
          <w:lang w:eastAsia="en-US"/>
        </w:rPr>
      </w:pPr>
      <w:r w:rsidRPr="76764694" w:rsidDel="00D15D98">
        <w:rPr>
          <w:rFonts w:ascii="Times New Roman" w:hAnsi="Times New Roman" w:cs="Times New Roman"/>
          <w:b/>
          <w:bCs/>
          <w:sz w:val="24"/>
          <w:szCs w:val="24"/>
          <w:lang w:eastAsia="en-US"/>
        </w:rPr>
        <w:t>The v</w:t>
      </w:r>
      <w:r w:rsidRPr="0013315E" w:rsidDel="00D15D98">
        <w:rPr>
          <w:rFonts w:ascii="Times New Roman" w:hAnsi="Times New Roman" w:cs="Times New Roman"/>
          <w:b/>
          <w:bCs/>
          <w:sz w:val="24"/>
          <w:szCs w:val="24"/>
          <w:lang w:eastAsia="en-US"/>
        </w:rPr>
        <w:t>alidation</w:t>
      </w:r>
      <w:r w:rsidRPr="0013315E" w:rsidDel="00D15D98">
        <w:rPr>
          <w:rFonts w:ascii="Times New Roman" w:hAnsi="Times New Roman" w:cs="Times New Roman"/>
          <w:b/>
          <w:sz w:val="24"/>
          <w:szCs w:val="24"/>
          <w:lang w:eastAsia="en-US"/>
        </w:rPr>
        <w:t xml:space="preserve"> study at each site may conclude at time T1, when a minimum of 15 consecutive positive individual results are obtained, including both positive individual results generated from individual testing of samples from the non-negative sample pools following the n-sample pooling and deconvoluting workflow, and positive individual results obtained from individual testing of samples from the negative sample pools for the time period from T0 to T1 [T0, T1].</w:t>
      </w:r>
    </w:p>
    <w:p w14:paraId="7346658D" w14:textId="77777777" w:rsidR="000B1A97" w:rsidRPr="0013315E" w:rsidDel="00D15D98" w:rsidRDefault="000B1A97" w:rsidP="00BA1A38">
      <w:pPr>
        <w:ind w:left="720"/>
        <w:contextualSpacing/>
        <w:rPr>
          <w:rFonts w:ascii="Times New Roman" w:eastAsiaTheme="minorHAnsi" w:hAnsi="Times New Roman" w:cs="Times New Roman"/>
          <w:b/>
          <w:sz w:val="24"/>
          <w:szCs w:val="24"/>
          <w:lang w:eastAsia="en-US"/>
        </w:rPr>
      </w:pPr>
    </w:p>
    <w:p w14:paraId="6EB2CB87" w14:textId="3B19E4B1" w:rsidR="000B1A97" w:rsidRPr="0013315E" w:rsidDel="00D15D98" w:rsidRDefault="000B1A97" w:rsidP="00BA1A38">
      <w:pPr>
        <w:ind w:left="72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Defining the number of positive individual sample results among negative sample pools as K, PPA between testing n-sample pools (n is the preliminarily validated pool size) and </w:t>
      </w:r>
      <w:r w:rsidR="00FA1527">
        <w:rPr>
          <w:rFonts w:ascii="Times New Roman" w:eastAsiaTheme="minorHAnsi" w:hAnsi="Times New Roman" w:cs="Times New Roman"/>
          <w:b/>
          <w:sz w:val="24"/>
          <w:szCs w:val="24"/>
          <w:lang w:eastAsia="en-US"/>
        </w:rPr>
        <w:t>individual samples</w:t>
      </w:r>
      <w:r w:rsidRPr="0013315E" w:rsidDel="00D15D98">
        <w:rPr>
          <w:rFonts w:ascii="Times New Roman" w:eastAsiaTheme="minorHAnsi" w:hAnsi="Times New Roman" w:cs="Times New Roman"/>
          <w:b/>
          <w:sz w:val="24"/>
          <w:szCs w:val="24"/>
          <w:lang w:eastAsia="en-US"/>
        </w:rPr>
        <w:t xml:space="preserve"> using the candidate test at each site should be calculated as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eastAsiaTheme="minorHAnsi" w:hAnsi="Times New Roman" w:cs="Times New Roman"/>
          <w:b/>
          <w:sz w:val="24"/>
          <w:szCs w:val="24"/>
          <w:lang w:eastAsia="en-US"/>
        </w:rPr>
        <w:t>Candidate</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vs. Candidate</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 xml:space="preserve">) </w:t>
      </w:r>
      <w:r w:rsidRPr="0013315E" w:rsidDel="00D15D98">
        <w:rPr>
          <w:rFonts w:ascii="Times New Roman" w:eastAsiaTheme="minorHAnsi" w:hAnsi="Times New Roman" w:cs="Times New Roman"/>
          <w:b/>
          <w:sz w:val="24"/>
          <w:szCs w:val="24"/>
          <w:lang w:eastAsia="en-US"/>
        </w:rPr>
        <w:t xml:space="preserve">= 100% x (15-K)/15. It is critical that all consecutive positive samples from time period [T0, T1] are included in the PPA calculations. When calculating PPA for this sample pooling validation study, all non-negative results testing pooled samples should be counted as in agreement with positive individually tested results. Test developers should present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eastAsiaTheme="minorHAnsi" w:hAnsi="Times New Roman" w:cs="Times New Roman"/>
          <w:b/>
          <w:sz w:val="24"/>
          <w:szCs w:val="24"/>
          <w:lang w:eastAsia="en-US"/>
        </w:rPr>
        <w:t>Candidate</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vs. Candidate</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 xml:space="preserve">) </w:t>
      </w:r>
      <w:r w:rsidRPr="0013315E" w:rsidDel="00D15D98">
        <w:rPr>
          <w:rFonts w:ascii="Times New Roman" w:eastAsiaTheme="minorHAnsi" w:hAnsi="Times New Roman" w:cs="Times New Roman"/>
          <w:b/>
          <w:sz w:val="24"/>
          <w:szCs w:val="24"/>
          <w:lang w:eastAsia="en-US"/>
        </w:rPr>
        <w:t xml:space="preserve">for each of three geographically diverse sites in the US separately. </w:t>
      </w:r>
    </w:p>
    <w:p w14:paraId="5C36FD3E" w14:textId="77777777" w:rsidR="000B1A97" w:rsidRPr="0013315E" w:rsidDel="00D15D98" w:rsidRDefault="000B1A97" w:rsidP="00BA1A38">
      <w:pPr>
        <w:ind w:left="720"/>
        <w:contextualSpacing/>
        <w:rPr>
          <w:rFonts w:ascii="Times New Roman" w:eastAsiaTheme="minorHAnsi" w:hAnsi="Times New Roman" w:cs="Times New Roman"/>
          <w:b/>
          <w:sz w:val="24"/>
          <w:szCs w:val="24"/>
          <w:lang w:eastAsia="en-US"/>
        </w:rPr>
      </w:pPr>
    </w:p>
    <w:p w14:paraId="449E0F76" w14:textId="77777777" w:rsidR="000B1A97" w:rsidRPr="00BA1A38" w:rsidDel="00D15D98" w:rsidRDefault="000B1A97" w:rsidP="00BA1A38">
      <w:pPr>
        <w:ind w:left="720"/>
        <w:rPr>
          <w:rFonts w:ascii="Times New Roman" w:hAnsi="Times New Roman" w:cs="Times New Roman"/>
          <w:b/>
          <w:i/>
          <w:iCs/>
          <w:sz w:val="24"/>
          <w:szCs w:val="24"/>
        </w:rPr>
      </w:pPr>
      <w:r w:rsidRPr="00BA1A38" w:rsidDel="00D15D98">
        <w:rPr>
          <w:rFonts w:ascii="Times New Roman" w:hAnsi="Times New Roman" w:cs="Times New Roman"/>
          <w:b/>
          <w:i/>
          <w:iCs/>
          <w:sz w:val="24"/>
          <w:szCs w:val="24"/>
        </w:rPr>
        <w:t xml:space="preserve">Acceptance Criteria for Option A of the Clinical Sample Pooling Validation Study at Three Geographically Diverse US Sites: </w:t>
      </w:r>
    </w:p>
    <w:p w14:paraId="7EC3F6D5" w14:textId="77777777" w:rsidR="000B1A97" w:rsidRPr="0013315E" w:rsidDel="00D15D98" w:rsidRDefault="000B1A97" w:rsidP="000B1A97">
      <w:pPr>
        <w:rPr>
          <w:rFonts w:ascii="Times New Roman" w:eastAsiaTheme="minorHAnsi" w:hAnsi="Times New Roman" w:cs="Times New Roman"/>
          <w:b/>
          <w:sz w:val="24"/>
          <w:szCs w:val="24"/>
          <w:lang w:eastAsia="en-US"/>
        </w:rPr>
      </w:pPr>
    </w:p>
    <w:p w14:paraId="3EE148D5" w14:textId="5BFE5ADC" w:rsidR="000B1A97" w:rsidRPr="0013315E" w:rsidDel="00D15D98" w:rsidRDefault="000B1A97" w:rsidP="00137202">
      <w:pPr>
        <w:numPr>
          <w:ilvl w:val="0"/>
          <w:numId w:val="22"/>
        </w:numPr>
        <w:spacing w:after="160" w:line="259" w:lineRule="auto"/>
        <w:ind w:left="1440" w:hanging="18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lastRenderedPageBreak/>
        <w:t xml:space="preserve">If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eastAsiaTheme="minorHAnsi" w:hAnsi="Times New Roman" w:cs="Times New Roman"/>
          <w:b/>
          <w:sz w:val="24"/>
          <w:szCs w:val="24"/>
          <w:lang w:eastAsia="en-US"/>
        </w:rPr>
        <w:t>Candidate</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vs. Candidate</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 xml:space="preserve">) </w:t>
      </w:r>
      <w:r w:rsidRPr="0013315E" w:rsidDel="00D15D98">
        <w:rPr>
          <w:rFonts w:ascii="Times New Roman" w:eastAsiaTheme="minorHAnsi" w:hAnsi="Times New Roman" w:cs="Times New Roman"/>
          <w:b/>
          <w:sz w:val="24"/>
          <w:szCs w:val="24"/>
          <w:lang w:eastAsia="en-US"/>
        </w:rPr>
        <w:t>for each site is ≥85%, the validation data supports n-sample pooling.</w:t>
      </w:r>
    </w:p>
    <w:p w14:paraId="63B3EC2B" w14:textId="381B028E" w:rsidR="000B1A97" w:rsidRPr="0013315E" w:rsidDel="00D15D98" w:rsidRDefault="000B1A97" w:rsidP="00137202">
      <w:pPr>
        <w:numPr>
          <w:ilvl w:val="0"/>
          <w:numId w:val="22"/>
        </w:numPr>
        <w:spacing w:after="160" w:line="259" w:lineRule="auto"/>
        <w:ind w:left="1440" w:hanging="180"/>
        <w:contextualSpacing/>
        <w:rPr>
          <w:rFonts w:ascii="Times New Roman" w:hAnsi="Times New Roman" w:cs="Times New Roman"/>
          <w:b/>
          <w:sz w:val="24"/>
          <w:szCs w:val="24"/>
          <w:lang w:eastAsia="en-US"/>
        </w:rPr>
      </w:pPr>
      <w:r w:rsidRPr="0013315E" w:rsidDel="00D15D98">
        <w:rPr>
          <w:rFonts w:ascii="Times New Roman" w:hAnsi="Times New Roman" w:cs="Times New Roman"/>
          <w:b/>
          <w:sz w:val="24"/>
          <w:szCs w:val="24"/>
          <w:lang w:eastAsia="en-US"/>
        </w:rPr>
        <w:t xml:space="preserve">If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hAnsi="Times New Roman" w:cs="Times New Roman"/>
          <w:b/>
          <w:sz w:val="24"/>
          <w:szCs w:val="24"/>
          <w:lang w:eastAsia="en-US"/>
        </w:rPr>
        <w:t>Candidate</w:t>
      </w:r>
      <w:r w:rsidRPr="0013315E" w:rsidDel="00D15D98">
        <w:rPr>
          <w:rFonts w:ascii="Times New Roman" w:hAnsi="Times New Roman" w:cs="Times New Roman"/>
          <w:b/>
          <w:sz w:val="24"/>
          <w:szCs w:val="24"/>
          <w:vertAlign w:val="subscript"/>
          <w:lang w:eastAsia="en-US"/>
        </w:rPr>
        <w:t>pool</w:t>
      </w:r>
      <w:r w:rsidRPr="0013315E" w:rsidDel="00D15D98">
        <w:rPr>
          <w:rFonts w:ascii="Times New Roman" w:hAnsi="Times New Roman" w:cs="Times New Roman"/>
          <w:b/>
          <w:sz w:val="24"/>
          <w:szCs w:val="24"/>
          <w:lang w:eastAsia="en-US"/>
        </w:rPr>
        <w:t xml:space="preserve"> vs. Candidate</w:t>
      </w:r>
      <w:r w:rsidRPr="0013315E" w:rsidDel="00D15D98">
        <w:rPr>
          <w:rFonts w:ascii="Times New Roman"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 xml:space="preserve">) </w:t>
      </w:r>
      <w:r w:rsidRPr="0013315E" w:rsidDel="00D15D98">
        <w:rPr>
          <w:rFonts w:ascii="Times New Roman" w:hAnsi="Times New Roman" w:cs="Times New Roman"/>
          <w:b/>
          <w:sz w:val="24"/>
          <w:szCs w:val="24"/>
          <w:lang w:eastAsia="en-US"/>
        </w:rPr>
        <w:t xml:space="preserve">is ≥85% at 2 out of 3 sites, at the site where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hAnsi="Times New Roman" w:cs="Times New Roman"/>
          <w:b/>
          <w:sz w:val="24"/>
          <w:szCs w:val="24"/>
          <w:lang w:eastAsia="en-US"/>
        </w:rPr>
        <w:t>Candidate</w:t>
      </w:r>
      <w:r w:rsidRPr="0013315E" w:rsidDel="00D15D98">
        <w:rPr>
          <w:rFonts w:ascii="Times New Roman" w:hAnsi="Times New Roman" w:cs="Times New Roman"/>
          <w:b/>
          <w:sz w:val="24"/>
          <w:szCs w:val="24"/>
          <w:vertAlign w:val="subscript"/>
          <w:lang w:eastAsia="en-US"/>
        </w:rPr>
        <w:t>pool</w:t>
      </w:r>
      <w:r w:rsidRPr="0013315E" w:rsidDel="00D15D98">
        <w:rPr>
          <w:rFonts w:ascii="Times New Roman" w:hAnsi="Times New Roman" w:cs="Times New Roman"/>
          <w:b/>
          <w:sz w:val="24"/>
          <w:szCs w:val="24"/>
          <w:lang w:eastAsia="en-US"/>
        </w:rPr>
        <w:t xml:space="preserve"> vs. Candidate</w:t>
      </w:r>
      <w:r w:rsidRPr="0013315E" w:rsidDel="00D15D98">
        <w:rPr>
          <w:rFonts w:ascii="Times New Roman"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 xml:space="preserve">) is </w:t>
      </w:r>
      <w:r w:rsidRPr="0013315E" w:rsidDel="00D15D98">
        <w:rPr>
          <w:rFonts w:ascii="Times New Roman" w:hAnsi="Times New Roman" w:cs="Times New Roman"/>
          <w:b/>
          <w:sz w:val="24"/>
          <w:szCs w:val="24"/>
          <w:lang w:eastAsia="en-US"/>
        </w:rPr>
        <w:t xml:space="preserve">&lt;85%, additional data with at least 15 additional consecutive positive samples should be generated and an estimate of the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hAnsi="Times New Roman" w:cs="Times New Roman"/>
          <w:b/>
          <w:sz w:val="24"/>
          <w:szCs w:val="24"/>
          <w:lang w:eastAsia="en-US"/>
        </w:rPr>
        <w:t>Candidate</w:t>
      </w:r>
      <w:r w:rsidRPr="0013315E" w:rsidDel="00D15D98">
        <w:rPr>
          <w:rFonts w:ascii="Times New Roman" w:hAnsi="Times New Roman" w:cs="Times New Roman"/>
          <w:b/>
          <w:sz w:val="24"/>
          <w:szCs w:val="24"/>
          <w:vertAlign w:val="subscript"/>
          <w:lang w:eastAsia="en-US"/>
        </w:rPr>
        <w:t>pool</w:t>
      </w:r>
      <w:r w:rsidRPr="0013315E" w:rsidDel="00D15D98">
        <w:rPr>
          <w:rFonts w:ascii="Times New Roman" w:hAnsi="Times New Roman" w:cs="Times New Roman"/>
          <w:b/>
          <w:sz w:val="24"/>
          <w:szCs w:val="24"/>
          <w:lang w:eastAsia="en-US"/>
        </w:rPr>
        <w:t xml:space="preserve"> vs. Candidate</w:t>
      </w:r>
      <w:r w:rsidRPr="0013315E" w:rsidDel="00D15D98">
        <w:rPr>
          <w:rFonts w:ascii="Times New Roman"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w:t>
      </w:r>
      <w:r w:rsidRPr="0013315E" w:rsidDel="00D15D98">
        <w:rPr>
          <w:rFonts w:ascii="Times New Roman" w:hAnsi="Times New Roman" w:cs="Times New Roman"/>
          <w:b/>
          <w:sz w:val="24"/>
          <w:szCs w:val="24"/>
          <w:lang w:eastAsia="en-US"/>
        </w:rPr>
        <w:t xml:space="preserve"> for the combined data of at least 30 consecutive positive samples should be calculated</w:t>
      </w:r>
      <w:r w:rsidDel="00D15D98">
        <w:rPr>
          <w:rFonts w:ascii="Times New Roman" w:hAnsi="Times New Roman" w:cs="Times New Roman"/>
          <w:b/>
          <w:sz w:val="24"/>
          <w:szCs w:val="24"/>
          <w:lang w:eastAsia="en-US"/>
        </w:rPr>
        <w:t xml:space="preserve"> with an overall PPA target of </w:t>
      </w:r>
      <w:r w:rsidRPr="00C26F22" w:rsidDel="00D15D98">
        <w:rPr>
          <w:rFonts w:ascii="Times New Roman" w:eastAsiaTheme="minorHAnsi" w:hAnsi="Times New Roman" w:cs="Times New Roman"/>
          <w:b/>
          <w:sz w:val="24"/>
          <w:szCs w:val="24"/>
          <w:lang w:eastAsia="en-US"/>
        </w:rPr>
        <w:t>≥85%</w:t>
      </w:r>
      <w:r w:rsidRPr="0013315E" w:rsidDel="00D15D98">
        <w:rPr>
          <w:rFonts w:ascii="Times New Roman" w:hAnsi="Times New Roman" w:cs="Times New Roman"/>
          <w:b/>
          <w:sz w:val="24"/>
          <w:szCs w:val="24"/>
          <w:lang w:eastAsia="en-US"/>
        </w:rPr>
        <w:t>.</w:t>
      </w:r>
    </w:p>
    <w:p w14:paraId="087810D4" w14:textId="798A6C12" w:rsidR="000B1A97" w:rsidRPr="0013315E" w:rsidDel="00D15D98" w:rsidRDefault="000B1A97" w:rsidP="00137202">
      <w:pPr>
        <w:numPr>
          <w:ilvl w:val="0"/>
          <w:numId w:val="22"/>
        </w:numPr>
        <w:spacing w:after="160" w:line="259" w:lineRule="auto"/>
        <w:ind w:left="1440" w:hanging="18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If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eastAsiaTheme="minorHAnsi" w:hAnsi="Times New Roman" w:cs="Times New Roman"/>
          <w:b/>
          <w:sz w:val="24"/>
          <w:szCs w:val="24"/>
          <w:lang w:eastAsia="en-US"/>
        </w:rPr>
        <w:t>Candidate</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vs. Candidate</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 xml:space="preserve">) </w:t>
      </w:r>
      <w:r w:rsidRPr="0013315E" w:rsidDel="00D15D98">
        <w:rPr>
          <w:rFonts w:ascii="Times New Roman" w:eastAsiaTheme="minorHAnsi" w:hAnsi="Times New Roman" w:cs="Times New Roman"/>
          <w:b/>
          <w:sz w:val="24"/>
          <w:szCs w:val="24"/>
          <w:lang w:eastAsia="en-US"/>
        </w:rPr>
        <w:t xml:space="preserve">is ≥85% at </w:t>
      </w:r>
      <w:r w:rsidR="00BF72AE">
        <w:rPr>
          <w:rFonts w:ascii="Times New Roman" w:eastAsiaTheme="minorHAnsi" w:hAnsi="Times New Roman" w:cs="Times New Roman"/>
          <w:b/>
          <w:sz w:val="24"/>
          <w:szCs w:val="24"/>
          <w:lang w:eastAsia="en-US"/>
        </w:rPr>
        <w:t xml:space="preserve">0 or </w:t>
      </w:r>
      <w:r w:rsidRPr="0013315E" w:rsidDel="00D15D98">
        <w:rPr>
          <w:rFonts w:ascii="Times New Roman" w:eastAsiaTheme="minorHAnsi" w:hAnsi="Times New Roman" w:cs="Times New Roman"/>
          <w:b/>
          <w:sz w:val="24"/>
          <w:szCs w:val="24"/>
          <w:lang w:eastAsia="en-US"/>
        </w:rPr>
        <w:t xml:space="preserve">1 out of 3 sites, or 1 site has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eastAsiaTheme="minorHAnsi" w:hAnsi="Times New Roman" w:cs="Times New Roman"/>
          <w:b/>
          <w:sz w:val="24"/>
          <w:szCs w:val="24"/>
          <w:lang w:eastAsia="en-US"/>
        </w:rPr>
        <w:t>Candidate</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vs. Candidate</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 xml:space="preserve">) </w:t>
      </w:r>
      <w:r w:rsidRPr="0013315E" w:rsidDel="00D15D98">
        <w:rPr>
          <w:rFonts w:ascii="Times New Roman" w:eastAsiaTheme="minorHAnsi" w:hAnsi="Times New Roman" w:cs="Times New Roman"/>
          <w:b/>
          <w:sz w:val="24"/>
          <w:szCs w:val="24"/>
          <w:lang w:eastAsia="en-US"/>
        </w:rPr>
        <w:t>&lt;85% calculated with a combined data of at least 30 consecutive individual positive samples, the validation data does not support n-sample pooling and a new decreased n (e.g., n-1) should be considered and validated.</w:t>
      </w:r>
    </w:p>
    <w:p w14:paraId="012A5B61" w14:textId="77777777" w:rsidR="000B1A97" w:rsidRPr="0013315E" w:rsidDel="00D15D98" w:rsidRDefault="000B1A97" w:rsidP="000B1A97">
      <w:pPr>
        <w:rPr>
          <w:rFonts w:ascii="Times New Roman" w:hAnsi="Times New Roman" w:cs="Times New Roman"/>
          <w:b/>
          <w:sz w:val="24"/>
          <w:szCs w:val="24"/>
        </w:rPr>
      </w:pPr>
    </w:p>
    <w:p w14:paraId="10DEBA41" w14:textId="18947252" w:rsidR="000B1A97" w:rsidRPr="0013315E" w:rsidDel="00D15D98" w:rsidRDefault="000B1A97" w:rsidP="00137202">
      <w:pPr>
        <w:pStyle w:val="ListParagraph"/>
        <w:numPr>
          <w:ilvl w:val="5"/>
          <w:numId w:val="6"/>
        </w:numPr>
        <w:ind w:left="720"/>
        <w:rPr>
          <w:rFonts w:ascii="Times New Roman" w:eastAsia="Times New Roman" w:hAnsi="Times New Roman" w:cs="Times New Roman"/>
          <w:b/>
          <w:sz w:val="24"/>
          <w:szCs w:val="24"/>
        </w:rPr>
      </w:pPr>
      <w:r w:rsidRPr="00BA1A38" w:rsidDel="00D15D98">
        <w:rPr>
          <w:rFonts w:ascii="Times New Roman" w:hAnsi="Times New Roman" w:cs="Times New Roman"/>
          <w:b/>
          <w:i/>
          <w:iCs/>
          <w:sz w:val="24"/>
          <w:szCs w:val="24"/>
        </w:rPr>
        <w:t>Option B (</w:t>
      </w:r>
      <w:r w:rsidR="00542DF6">
        <w:rPr>
          <w:rFonts w:ascii="Times New Roman" w:hAnsi="Times New Roman" w:cs="Times New Roman"/>
          <w:b/>
          <w:i/>
          <w:iCs/>
          <w:sz w:val="24"/>
          <w:szCs w:val="24"/>
        </w:rPr>
        <w:t xml:space="preserve">appropriate </w:t>
      </w:r>
      <w:r w:rsidRPr="00BA1A38" w:rsidDel="00D15D98">
        <w:rPr>
          <w:rFonts w:ascii="Times New Roman" w:hAnsi="Times New Roman" w:cs="Times New Roman"/>
          <w:b/>
          <w:i/>
          <w:iCs/>
          <w:sz w:val="24"/>
          <w:szCs w:val="24"/>
        </w:rPr>
        <w:t>for RT-PCR tests that can generate Ct values)</w:t>
      </w:r>
      <w:r w:rsidR="00137202">
        <w:rPr>
          <w:rFonts w:ascii="Times New Roman" w:hAnsi="Times New Roman" w:cs="Times New Roman"/>
          <w:b/>
          <w:i/>
          <w:iCs/>
          <w:sz w:val="24"/>
          <w:szCs w:val="24"/>
        </w:rPr>
        <w:t>:</w:t>
      </w:r>
    </w:p>
    <w:p w14:paraId="4B9C149F" w14:textId="37250655" w:rsidR="000B1A97" w:rsidRPr="0013315E" w:rsidDel="00D15D98" w:rsidRDefault="000B1A97" w:rsidP="00BA1A38">
      <w:pPr>
        <w:ind w:left="720"/>
        <w:contextualSpacing/>
        <w:rPr>
          <w:rFonts w:ascii="Times New Roman" w:eastAsiaTheme="minorHAnsi" w:hAnsi="Times New Roman" w:cs="Times New Roman"/>
          <w:b/>
          <w:sz w:val="24"/>
          <w:szCs w:val="24"/>
          <w:lang w:eastAsia="en-US"/>
        </w:rPr>
      </w:pPr>
      <w:r w:rsidRPr="0013315E" w:rsidDel="00D15D98">
        <w:rPr>
          <w:rFonts w:ascii="Times New Roman" w:eastAsia="Times New Roman" w:hAnsi="Times New Roman" w:cs="Times New Roman"/>
          <w:b/>
          <w:sz w:val="24"/>
          <w:szCs w:val="24"/>
          <w:lang w:eastAsia="en-US"/>
        </w:rPr>
        <w:t xml:space="preserve">As an alternative and potentially less burdensome approach for </w:t>
      </w:r>
      <w:r w:rsidRPr="0013315E" w:rsidDel="00D15D98">
        <w:rPr>
          <w:rFonts w:ascii="Times New Roman" w:eastAsiaTheme="minorHAnsi" w:hAnsi="Times New Roman" w:cs="Times New Roman"/>
          <w:b/>
          <w:sz w:val="24"/>
          <w:szCs w:val="24"/>
          <w:lang w:eastAsia="en-US"/>
        </w:rPr>
        <w:t xml:space="preserve">assessing the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eastAsiaTheme="minorHAnsi" w:hAnsi="Times New Roman" w:cs="Times New Roman"/>
          <w:b/>
          <w:sz w:val="24"/>
          <w:szCs w:val="24"/>
          <w:lang w:eastAsia="en-US"/>
        </w:rPr>
        <w:t>Candidate</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vs. Candidate</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heme="minorHAnsi" w:hAnsi="Times New Roman" w:cs="Times New Roman"/>
          <w:b/>
          <w:sz w:val="24"/>
          <w:szCs w:val="24"/>
          <w:lang w:eastAsia="en-US"/>
        </w:rPr>
        <w:t xml:space="preserve">) at three geographically diverse sites in the US using the candidate </w:t>
      </w:r>
      <w:r w:rsidRPr="0013315E" w:rsidDel="00D15D98">
        <w:rPr>
          <w:rFonts w:ascii="Times New Roman" w:eastAsia="Times New Roman" w:hAnsi="Times New Roman" w:cs="Times New Roman"/>
          <w:b/>
          <w:sz w:val="24"/>
          <w:szCs w:val="24"/>
          <w:lang w:eastAsia="en-US"/>
        </w:rPr>
        <w:t>RT-PCR test that can generate Ct values</w:t>
      </w:r>
      <w:r w:rsidRPr="0013315E" w:rsidDel="00D15D98">
        <w:rPr>
          <w:rFonts w:ascii="Times New Roman" w:eastAsiaTheme="minorHAnsi" w:hAnsi="Times New Roman" w:cs="Times New Roman"/>
          <w:b/>
          <w:sz w:val="24"/>
          <w:szCs w:val="24"/>
          <w:lang w:eastAsia="en-US"/>
        </w:rPr>
        <w:t xml:space="preserve">, the test developer may acquire historical individual sample testing positive results from three geographically diverse sites in the US to perform in silico analysis of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eastAsiaTheme="minorHAnsi" w:hAnsi="Times New Roman" w:cs="Times New Roman"/>
          <w:b/>
          <w:sz w:val="24"/>
          <w:szCs w:val="24"/>
          <w:lang w:eastAsia="en-US"/>
        </w:rPr>
        <w:t>Candidate</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vs. Candidate</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 xml:space="preserve">) for each site. We recommend acquiring at least 30 consecutive individually positive sample results by the candidate test (could be recently acquired historical data) from each of the three sites, </w:t>
      </w:r>
      <w:r w:rsidRPr="0013315E" w:rsidDel="00D15D98">
        <w:rPr>
          <w:rFonts w:ascii="Times New Roman" w:eastAsiaTheme="minorHAnsi" w:hAnsi="Times New Roman" w:cs="Times New Roman"/>
          <w:b/>
          <w:sz w:val="24"/>
          <w:szCs w:val="24"/>
          <w:lang w:eastAsia="en-US"/>
        </w:rPr>
        <w:t xml:space="preserve">for a minimum of 90 consecutive </w:t>
      </w:r>
      <w:r w:rsidRPr="0013315E" w:rsidDel="00D15D98">
        <w:rPr>
          <w:rFonts w:ascii="Times New Roman" w:eastAsia="Times New Roman" w:hAnsi="Times New Roman" w:cs="Times New Roman"/>
          <w:b/>
          <w:sz w:val="24"/>
          <w:szCs w:val="24"/>
          <w:lang w:eastAsia="en-US"/>
        </w:rPr>
        <w:t xml:space="preserve">individually positive sample results </w:t>
      </w:r>
      <w:r w:rsidRPr="0013315E" w:rsidDel="00D15D98">
        <w:rPr>
          <w:rFonts w:ascii="Times New Roman" w:eastAsiaTheme="minorHAnsi" w:hAnsi="Times New Roman" w:cs="Times New Roman"/>
          <w:b/>
          <w:sz w:val="24"/>
          <w:szCs w:val="24"/>
          <w:lang w:eastAsia="en-US"/>
        </w:rPr>
        <w:t xml:space="preserve">in total. </w:t>
      </w:r>
    </w:p>
    <w:p w14:paraId="3DCFFCC4" w14:textId="77777777" w:rsidR="000B1A97" w:rsidRPr="0013315E" w:rsidDel="00D15D98" w:rsidRDefault="000B1A97" w:rsidP="00BA1A38">
      <w:pPr>
        <w:ind w:left="720"/>
        <w:contextualSpacing/>
        <w:rPr>
          <w:rFonts w:ascii="Times New Roman" w:eastAsiaTheme="minorHAnsi" w:hAnsi="Times New Roman" w:cs="Times New Roman"/>
          <w:b/>
          <w:sz w:val="24"/>
          <w:szCs w:val="24"/>
          <w:lang w:eastAsia="en-US"/>
        </w:rPr>
      </w:pPr>
    </w:p>
    <w:p w14:paraId="6F20BF58" w14:textId="413CECED" w:rsidR="000B1A97" w:rsidRPr="0013315E" w:rsidDel="00D15D98" w:rsidRDefault="000B1A97" w:rsidP="00BA1A38">
      <w:pPr>
        <w:ind w:left="72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In order to conduct in silico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eastAsiaTheme="minorHAnsi" w:hAnsi="Times New Roman" w:cs="Times New Roman"/>
          <w:b/>
          <w:sz w:val="24"/>
          <w:szCs w:val="24"/>
          <w:lang w:eastAsia="en-US"/>
        </w:rPr>
        <w:t>Candidate</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vs. Candidate</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 xml:space="preserve">) </w:t>
      </w:r>
      <w:r w:rsidRPr="0013315E" w:rsidDel="00D15D98">
        <w:rPr>
          <w:rFonts w:ascii="Times New Roman" w:eastAsiaTheme="minorHAnsi" w:hAnsi="Times New Roman" w:cs="Times New Roman"/>
          <w:b/>
          <w:sz w:val="24"/>
          <w:szCs w:val="24"/>
          <w:lang w:eastAsia="en-US"/>
        </w:rPr>
        <w:t>analyses, for each candidate test target, the test developer should estimate the Ct shift that corresponds to n-sample pools (dilution of 1:n) using both the wet testing data generated from the preliminary clinical sample pooling validation study and additional wet testing of dilutions of a positive clinical sample in replicates using the candidate test at n x LoD, LoD and LoD/n, as described below:</w:t>
      </w:r>
    </w:p>
    <w:p w14:paraId="5659927F" w14:textId="77777777" w:rsidR="000B1A97" w:rsidRPr="0013315E" w:rsidDel="00D15D98" w:rsidRDefault="000B1A97" w:rsidP="000B1A97">
      <w:pPr>
        <w:contextualSpacing/>
        <w:rPr>
          <w:rFonts w:ascii="Times New Roman" w:eastAsiaTheme="minorHAnsi" w:hAnsi="Times New Roman" w:cs="Times New Roman"/>
          <w:b/>
          <w:sz w:val="24"/>
          <w:szCs w:val="24"/>
          <w:lang w:eastAsia="en-US"/>
        </w:rPr>
      </w:pPr>
    </w:p>
    <w:p w14:paraId="4555F1F8" w14:textId="77777777" w:rsidR="000B1A97" w:rsidRPr="0013315E" w:rsidDel="00D15D98" w:rsidRDefault="000B1A97" w:rsidP="00137202">
      <w:pPr>
        <w:numPr>
          <w:ilvl w:val="0"/>
          <w:numId w:val="20"/>
        </w:numPr>
        <w:spacing w:after="160" w:line="259" w:lineRule="auto"/>
        <w:ind w:left="1440" w:hanging="270"/>
        <w:contextualSpacing/>
        <w:rPr>
          <w:rFonts w:ascii="Times New Roman" w:hAnsi="Times New Roman" w:cs="Times New Roman"/>
          <w:b/>
          <w:sz w:val="24"/>
          <w:szCs w:val="24"/>
          <w:lang w:eastAsia="en-US"/>
        </w:rPr>
      </w:pPr>
      <w:r w:rsidRPr="571BC2E4" w:rsidDel="00D15D98">
        <w:rPr>
          <w:rFonts w:ascii="Times New Roman" w:hAnsi="Times New Roman" w:cs="Times New Roman"/>
          <w:b/>
          <w:sz w:val="24"/>
          <w:szCs w:val="24"/>
          <w:lang w:eastAsia="en-US"/>
        </w:rPr>
        <w:t>Assess LoD by testing serial dilutions of a positive clinical sample in pooled negative clinical samples;</w:t>
      </w:r>
    </w:p>
    <w:p w14:paraId="0D309D26" w14:textId="77777777" w:rsidR="000B1A97" w:rsidRPr="0013315E" w:rsidDel="00D15D98" w:rsidRDefault="000B1A97" w:rsidP="00137202">
      <w:pPr>
        <w:numPr>
          <w:ilvl w:val="0"/>
          <w:numId w:val="20"/>
        </w:numPr>
        <w:spacing w:after="160" w:line="259" w:lineRule="auto"/>
        <w:ind w:left="1440" w:hanging="270"/>
        <w:contextualSpacing/>
        <w:rPr>
          <w:rFonts w:ascii="Times New Roman" w:hAnsi="Times New Roman" w:cs="Times New Roman"/>
          <w:b/>
          <w:sz w:val="24"/>
          <w:szCs w:val="24"/>
          <w:lang w:eastAsia="en-US"/>
        </w:rPr>
      </w:pPr>
      <w:r w:rsidRPr="0013315E" w:rsidDel="00D15D98">
        <w:rPr>
          <w:rFonts w:ascii="Times New Roman" w:hAnsi="Times New Roman" w:cs="Times New Roman"/>
          <w:b/>
          <w:sz w:val="24"/>
          <w:szCs w:val="24"/>
          <w:lang w:eastAsia="en-US"/>
        </w:rPr>
        <w:t xml:space="preserve">Test 5 </w:t>
      </w:r>
      <w:r w:rsidDel="00D15D98">
        <w:rPr>
          <w:rFonts w:ascii="Times New Roman" w:hAnsi="Times New Roman" w:cs="Times New Roman"/>
          <w:b/>
          <w:sz w:val="24"/>
          <w:szCs w:val="24"/>
          <w:lang w:eastAsia="en-US"/>
        </w:rPr>
        <w:t>replicates</w:t>
      </w:r>
      <w:r w:rsidRPr="0013315E" w:rsidDel="00D15D98">
        <w:rPr>
          <w:rFonts w:ascii="Times New Roman" w:hAnsi="Times New Roman" w:cs="Times New Roman"/>
          <w:b/>
          <w:sz w:val="24"/>
          <w:szCs w:val="24"/>
          <w:lang w:eastAsia="en-US"/>
        </w:rPr>
        <w:t xml:space="preserve"> of this positive clinical sample at a concentration of n x LoD (designated as sample A);</w:t>
      </w:r>
    </w:p>
    <w:p w14:paraId="1D097D6B" w14:textId="77777777" w:rsidR="000B1A97" w:rsidRPr="0013315E" w:rsidDel="00D15D98" w:rsidRDefault="000B1A97" w:rsidP="00137202">
      <w:pPr>
        <w:numPr>
          <w:ilvl w:val="0"/>
          <w:numId w:val="20"/>
        </w:numPr>
        <w:spacing w:after="160" w:line="259" w:lineRule="auto"/>
        <w:ind w:left="1440" w:hanging="270"/>
        <w:contextualSpacing/>
        <w:rPr>
          <w:rFonts w:ascii="Times New Roman" w:hAnsi="Times New Roman" w:cs="Times New Roman"/>
          <w:b/>
          <w:sz w:val="24"/>
          <w:szCs w:val="24"/>
          <w:lang w:eastAsia="en-US"/>
        </w:rPr>
      </w:pPr>
      <w:r w:rsidRPr="0013315E" w:rsidDel="00D15D98">
        <w:rPr>
          <w:rFonts w:ascii="Times New Roman" w:hAnsi="Times New Roman" w:cs="Times New Roman"/>
          <w:b/>
          <w:sz w:val="24"/>
          <w:szCs w:val="24"/>
          <w:lang w:eastAsia="en-US"/>
        </w:rPr>
        <w:t xml:space="preserve">Test 10 </w:t>
      </w:r>
      <w:r w:rsidDel="00D15D98">
        <w:rPr>
          <w:rFonts w:ascii="Times New Roman" w:hAnsi="Times New Roman" w:cs="Times New Roman"/>
          <w:b/>
          <w:sz w:val="24"/>
          <w:szCs w:val="24"/>
          <w:lang w:eastAsia="en-US"/>
        </w:rPr>
        <w:t xml:space="preserve">replicates of </w:t>
      </w:r>
      <w:r w:rsidRPr="0013315E" w:rsidDel="00D15D98">
        <w:rPr>
          <w:rFonts w:ascii="Times New Roman" w:hAnsi="Times New Roman" w:cs="Times New Roman"/>
          <w:b/>
          <w:sz w:val="24"/>
          <w:szCs w:val="24"/>
          <w:lang w:eastAsia="en-US"/>
        </w:rPr>
        <w:t>sample A combined with (n-1) individual negative clinical samples at the LoD concentration (designated as sample B);</w:t>
      </w:r>
    </w:p>
    <w:p w14:paraId="101D37B5" w14:textId="77777777" w:rsidR="000B1A97" w:rsidRPr="0013315E" w:rsidDel="00D15D98" w:rsidRDefault="000B1A97" w:rsidP="00137202">
      <w:pPr>
        <w:numPr>
          <w:ilvl w:val="0"/>
          <w:numId w:val="20"/>
        </w:numPr>
        <w:spacing w:after="160" w:line="259" w:lineRule="auto"/>
        <w:ind w:left="1440" w:hanging="270"/>
        <w:contextualSpacing/>
        <w:rPr>
          <w:rFonts w:ascii="Times New Roman" w:hAnsi="Times New Roman" w:cs="Times New Roman"/>
          <w:b/>
          <w:sz w:val="24"/>
          <w:szCs w:val="24"/>
          <w:lang w:eastAsia="en-US"/>
        </w:rPr>
      </w:pPr>
      <w:r w:rsidRPr="0013315E" w:rsidDel="00D15D98">
        <w:rPr>
          <w:rFonts w:ascii="Times New Roman" w:hAnsi="Times New Roman" w:cs="Times New Roman"/>
          <w:b/>
          <w:sz w:val="24"/>
          <w:szCs w:val="24"/>
          <w:lang w:eastAsia="en-US"/>
        </w:rPr>
        <w:t xml:space="preserve">Test 10 </w:t>
      </w:r>
      <w:r w:rsidDel="00D15D98">
        <w:rPr>
          <w:rFonts w:ascii="Times New Roman" w:hAnsi="Times New Roman" w:cs="Times New Roman"/>
          <w:b/>
          <w:sz w:val="24"/>
          <w:szCs w:val="24"/>
          <w:lang w:eastAsia="en-US"/>
        </w:rPr>
        <w:t>replicates of</w:t>
      </w:r>
      <w:r w:rsidRPr="0013315E" w:rsidDel="00D15D98">
        <w:rPr>
          <w:rFonts w:ascii="Times New Roman" w:hAnsi="Times New Roman" w:cs="Times New Roman"/>
          <w:b/>
          <w:sz w:val="24"/>
          <w:szCs w:val="24"/>
          <w:lang w:eastAsia="en-US"/>
        </w:rPr>
        <w:t xml:space="preserve"> sample B combined with (n-1) individual negative clinical samples at the concentration of LoD/n (designated as sample C). Percent of positive results for sample C is designated as %D.</w:t>
      </w:r>
    </w:p>
    <w:p w14:paraId="4BEED952" w14:textId="77777777" w:rsidR="000B1A97" w:rsidRPr="00633FE3" w:rsidDel="00D15D98" w:rsidRDefault="000B1A97" w:rsidP="000B1A97">
      <w:pPr>
        <w:ind w:left="1080"/>
        <w:contextualSpacing/>
        <w:rPr>
          <w:rFonts w:ascii="Times New Roman" w:eastAsiaTheme="minorHAnsi" w:hAnsi="Times New Roman" w:cs="Times New Roman"/>
          <w:lang w:eastAsia="en-US"/>
        </w:rPr>
      </w:pPr>
    </w:p>
    <w:p w14:paraId="2513EBF8" w14:textId="77777777" w:rsidR="000B1A97" w:rsidRPr="0013315E" w:rsidDel="00D15D98" w:rsidRDefault="000B1A97" w:rsidP="00BA1A38">
      <w:pPr>
        <w:ind w:left="720"/>
        <w:rPr>
          <w:rFonts w:ascii="Times New Roman" w:hAnsi="Times New Roman" w:cs="Times New Roman"/>
          <w:b/>
          <w:sz w:val="24"/>
          <w:szCs w:val="24"/>
        </w:rPr>
      </w:pPr>
      <w:r w:rsidRPr="0013315E" w:rsidDel="00D15D98">
        <w:rPr>
          <w:rFonts w:ascii="Times New Roman" w:hAnsi="Times New Roman" w:cs="Times New Roman"/>
          <w:b/>
          <w:sz w:val="24"/>
          <w:szCs w:val="24"/>
        </w:rPr>
        <w:t>Recommendations regarding estimating the Ct shift corresponding to n-sample pools (dilution of 1:n) are provided below:</w:t>
      </w:r>
    </w:p>
    <w:p w14:paraId="08504005" w14:textId="77777777" w:rsidR="000B1A97" w:rsidRPr="0013315E" w:rsidDel="00D15D98" w:rsidRDefault="000B1A97" w:rsidP="000B1A97">
      <w:pPr>
        <w:ind w:left="1080"/>
        <w:rPr>
          <w:rFonts w:ascii="Times New Roman" w:hAnsi="Times New Roman" w:cs="Times New Roman"/>
          <w:b/>
          <w:sz w:val="24"/>
          <w:szCs w:val="24"/>
        </w:rPr>
      </w:pPr>
    </w:p>
    <w:p w14:paraId="09B4B8C4" w14:textId="77777777" w:rsidR="000B1A97" w:rsidRPr="0013315E" w:rsidDel="00D15D98" w:rsidRDefault="000B1A97" w:rsidP="00137202">
      <w:pPr>
        <w:numPr>
          <w:ilvl w:val="0"/>
          <w:numId w:val="21"/>
        </w:numPr>
        <w:spacing w:after="160" w:line="259" w:lineRule="auto"/>
        <w:ind w:left="1440" w:hanging="27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Construct and present a scatter plot of Ct </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(Y-axis) vs Ct </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heme="minorHAnsi" w:hAnsi="Times New Roman" w:cs="Times New Roman"/>
          <w:b/>
          <w:sz w:val="24"/>
          <w:szCs w:val="24"/>
          <w:lang w:eastAsia="en-US"/>
        </w:rPr>
        <w:t xml:space="preserve"> (X-axis) using the data from wet testing the 20 positive clinical samples in the preliminary clinical sample pooling validation study, and the first replicate of sample A (Sample A Ct </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heme="minorHAnsi" w:hAnsi="Times New Roman" w:cs="Times New Roman"/>
          <w:b/>
          <w:sz w:val="24"/>
          <w:szCs w:val="24"/>
          <w:lang w:eastAsia="en-US"/>
        </w:rPr>
        <w:t xml:space="preserve">) and first replicate of sample B (Sample A Ct </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w:t>
      </w:r>
    </w:p>
    <w:p w14:paraId="7520EC79" w14:textId="77777777" w:rsidR="000B1A97" w:rsidRPr="0013315E" w:rsidDel="00D15D98" w:rsidRDefault="000B1A97" w:rsidP="00137202">
      <w:pPr>
        <w:numPr>
          <w:ilvl w:val="0"/>
          <w:numId w:val="21"/>
        </w:numPr>
        <w:spacing w:after="160" w:line="259" w:lineRule="auto"/>
        <w:ind w:left="1440" w:hanging="270"/>
        <w:contextualSpacing/>
        <w:rPr>
          <w:rFonts w:ascii="Times New Roman" w:hAnsi="Times New Roman" w:cs="Times New Roman"/>
          <w:b/>
          <w:sz w:val="24"/>
          <w:szCs w:val="24"/>
          <w:lang w:eastAsia="en-US"/>
        </w:rPr>
      </w:pPr>
      <w:r w:rsidRPr="0013315E" w:rsidDel="00D15D98">
        <w:rPr>
          <w:rFonts w:ascii="Times New Roman" w:hAnsi="Times New Roman" w:cs="Times New Roman"/>
          <w:b/>
          <w:sz w:val="24"/>
          <w:szCs w:val="24"/>
          <w:lang w:eastAsia="en-US"/>
        </w:rPr>
        <w:t xml:space="preserve">Divide the data points into 3 subintervals based on individual Ct values: </w:t>
      </w:r>
      <w:r w:rsidDel="00D15D98">
        <w:rPr>
          <w:rFonts w:ascii="Times New Roman" w:hAnsi="Times New Roman" w:cs="Times New Roman"/>
          <w:b/>
          <w:sz w:val="24"/>
          <w:szCs w:val="24"/>
          <w:lang w:eastAsia="en-US"/>
        </w:rPr>
        <w:t>~</w:t>
      </w:r>
      <w:r w:rsidRPr="0013315E" w:rsidDel="00D15D98">
        <w:rPr>
          <w:rFonts w:ascii="Times New Roman" w:hAnsi="Times New Roman" w:cs="Times New Roman"/>
          <w:b/>
          <w:sz w:val="24"/>
          <w:szCs w:val="24"/>
          <w:lang w:eastAsia="en-US"/>
        </w:rPr>
        <w:t xml:space="preserve">7 points of high Ct values, </w:t>
      </w:r>
      <w:r w:rsidDel="00D15D98">
        <w:rPr>
          <w:rFonts w:ascii="Times New Roman" w:hAnsi="Times New Roman" w:cs="Times New Roman"/>
          <w:b/>
          <w:sz w:val="24"/>
          <w:szCs w:val="24"/>
          <w:lang w:eastAsia="en-US"/>
        </w:rPr>
        <w:t>~</w:t>
      </w:r>
      <w:r w:rsidRPr="0013315E" w:rsidDel="00D15D98">
        <w:rPr>
          <w:rFonts w:ascii="Times New Roman" w:hAnsi="Times New Roman" w:cs="Times New Roman"/>
          <w:b/>
          <w:sz w:val="24"/>
          <w:szCs w:val="24"/>
          <w:lang w:eastAsia="en-US"/>
        </w:rPr>
        <w:t xml:space="preserve">7 points of medium Ct values, and </w:t>
      </w:r>
      <w:r w:rsidDel="00D15D98">
        <w:rPr>
          <w:rFonts w:ascii="Times New Roman" w:hAnsi="Times New Roman" w:cs="Times New Roman"/>
          <w:b/>
          <w:sz w:val="24"/>
          <w:szCs w:val="24"/>
          <w:lang w:eastAsia="en-US"/>
        </w:rPr>
        <w:t>~</w:t>
      </w:r>
      <w:r w:rsidRPr="0013315E" w:rsidDel="00D15D98">
        <w:rPr>
          <w:rFonts w:ascii="Times New Roman" w:hAnsi="Times New Roman" w:cs="Times New Roman"/>
          <w:b/>
          <w:sz w:val="24"/>
          <w:szCs w:val="24"/>
          <w:lang w:eastAsia="en-US"/>
        </w:rPr>
        <w:t xml:space="preserve">7 points of low Ct values.  </w:t>
      </w:r>
    </w:p>
    <w:p w14:paraId="0B1CE3C8" w14:textId="77777777" w:rsidR="000B1A97" w:rsidRPr="0013315E" w:rsidDel="00D15D98" w:rsidRDefault="000B1A97" w:rsidP="00137202">
      <w:pPr>
        <w:numPr>
          <w:ilvl w:val="0"/>
          <w:numId w:val="21"/>
        </w:numPr>
        <w:spacing w:after="160" w:line="259" w:lineRule="auto"/>
        <w:ind w:left="1440" w:hanging="27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Calculate the difference between Ct </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(Y-axis) vs Ct </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heme="minorHAnsi" w:hAnsi="Times New Roman" w:cs="Times New Roman"/>
          <w:b/>
          <w:sz w:val="24"/>
          <w:szCs w:val="24"/>
          <w:lang w:eastAsia="en-US"/>
        </w:rPr>
        <w:t xml:space="preserve"> (X-axis) for each data point and calculate the average of differences for each subinterval as Average </w:t>
      </w:r>
      <w:r w:rsidRPr="0013315E" w:rsidDel="00D15D98">
        <w:rPr>
          <w:rFonts w:ascii="Times New Roman" w:eastAsiaTheme="minorHAnsi" w:hAnsi="Times New Roman" w:cs="Times New Roman"/>
          <w:b/>
          <w:sz w:val="24"/>
          <w:szCs w:val="24"/>
          <w:vertAlign w:val="subscript"/>
          <w:lang w:eastAsia="en-US"/>
        </w:rPr>
        <w:t>Low Ct Values,</w:t>
      </w:r>
      <w:r w:rsidRPr="0013315E" w:rsidDel="00D15D98">
        <w:rPr>
          <w:rFonts w:ascii="Times New Roman" w:eastAsiaTheme="minorHAnsi" w:hAnsi="Times New Roman" w:cs="Times New Roman"/>
          <w:b/>
          <w:sz w:val="24"/>
          <w:szCs w:val="24"/>
          <w:lang w:eastAsia="en-US"/>
        </w:rPr>
        <w:t xml:space="preserve"> Average </w:t>
      </w:r>
      <w:r w:rsidRPr="0013315E" w:rsidDel="00D15D98">
        <w:rPr>
          <w:rFonts w:ascii="Times New Roman" w:eastAsiaTheme="minorHAnsi" w:hAnsi="Times New Roman" w:cs="Times New Roman"/>
          <w:b/>
          <w:sz w:val="24"/>
          <w:szCs w:val="24"/>
          <w:vertAlign w:val="subscript"/>
          <w:lang w:eastAsia="en-US"/>
        </w:rPr>
        <w:t>Medium Ct Values</w:t>
      </w:r>
      <w:r w:rsidRPr="0013315E" w:rsidDel="00D15D98">
        <w:rPr>
          <w:rFonts w:ascii="Times New Roman" w:eastAsiaTheme="minorHAnsi" w:hAnsi="Times New Roman" w:cs="Times New Roman"/>
          <w:b/>
          <w:sz w:val="24"/>
          <w:szCs w:val="24"/>
          <w:lang w:eastAsia="en-US"/>
        </w:rPr>
        <w:t xml:space="preserve">, Average </w:t>
      </w:r>
      <w:r w:rsidRPr="0013315E" w:rsidDel="00D15D98">
        <w:rPr>
          <w:rFonts w:ascii="Times New Roman" w:eastAsiaTheme="minorHAnsi" w:hAnsi="Times New Roman" w:cs="Times New Roman"/>
          <w:b/>
          <w:sz w:val="24"/>
          <w:szCs w:val="24"/>
          <w:vertAlign w:val="subscript"/>
          <w:lang w:eastAsia="en-US"/>
        </w:rPr>
        <w:t>High Ct Values</w:t>
      </w:r>
      <w:r w:rsidRPr="0013315E" w:rsidDel="00D15D98">
        <w:rPr>
          <w:rFonts w:ascii="Times New Roman" w:eastAsiaTheme="minorHAnsi" w:hAnsi="Times New Roman" w:cs="Times New Roman"/>
          <w:b/>
          <w:sz w:val="24"/>
          <w:szCs w:val="24"/>
          <w:lang w:eastAsia="en-US"/>
        </w:rPr>
        <w:t xml:space="preserve">.  </w:t>
      </w:r>
    </w:p>
    <w:p w14:paraId="6E5B3304" w14:textId="77777777" w:rsidR="000B1A97" w:rsidRPr="0013315E" w:rsidDel="00D15D98" w:rsidRDefault="000B1A97" w:rsidP="00137202">
      <w:pPr>
        <w:numPr>
          <w:ilvl w:val="0"/>
          <w:numId w:val="21"/>
        </w:numPr>
        <w:spacing w:after="160" w:line="259" w:lineRule="auto"/>
        <w:ind w:left="1440" w:hanging="27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Analyze visually whether there is a tendency that the average of the differences for high individual Ct values is larger than the average of the differences for low individual Ct values. </w:t>
      </w:r>
    </w:p>
    <w:p w14:paraId="3BC1059B" w14:textId="12980D5C" w:rsidR="000B1A97" w:rsidRPr="0013315E" w:rsidDel="00D15D98" w:rsidRDefault="000B1A97" w:rsidP="00137202">
      <w:pPr>
        <w:numPr>
          <w:ilvl w:val="0"/>
          <w:numId w:val="21"/>
        </w:numPr>
        <w:spacing w:after="160" w:line="259" w:lineRule="auto"/>
        <w:ind w:left="1440" w:hanging="27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If such tendency is observed, use Average </w:t>
      </w:r>
      <w:r w:rsidRPr="0013315E" w:rsidDel="00D15D98">
        <w:rPr>
          <w:rFonts w:ascii="Times New Roman" w:eastAsiaTheme="minorHAnsi" w:hAnsi="Times New Roman" w:cs="Times New Roman"/>
          <w:b/>
          <w:sz w:val="24"/>
          <w:szCs w:val="24"/>
          <w:vertAlign w:val="subscript"/>
          <w:lang w:eastAsia="en-US"/>
        </w:rPr>
        <w:t>High Ct Values</w:t>
      </w:r>
      <w:r w:rsidRPr="0013315E" w:rsidDel="00D15D98">
        <w:rPr>
          <w:rFonts w:ascii="Times New Roman" w:eastAsiaTheme="minorHAnsi" w:hAnsi="Times New Roman" w:cs="Times New Roman"/>
          <w:b/>
          <w:sz w:val="24"/>
          <w:szCs w:val="24"/>
          <w:lang w:eastAsia="en-US"/>
        </w:rPr>
        <w:t xml:space="preserve"> as the estimate of Ct shift for the n-sample pools. If such tendency is not observed, take an average of the differences of all 21 </w:t>
      </w:r>
      <w:r w:rsidR="00257152" w:rsidRPr="0013315E" w:rsidDel="00D15D98">
        <w:rPr>
          <w:rFonts w:ascii="Times New Roman" w:eastAsiaTheme="minorHAnsi" w:hAnsi="Times New Roman" w:cs="Times New Roman"/>
          <w:b/>
          <w:sz w:val="24"/>
          <w:szCs w:val="24"/>
          <w:lang w:eastAsia="en-US"/>
        </w:rPr>
        <w:t>samples,</w:t>
      </w:r>
      <w:r w:rsidRPr="0013315E" w:rsidDel="00D15D98">
        <w:rPr>
          <w:rFonts w:ascii="Times New Roman" w:eastAsiaTheme="minorHAnsi" w:hAnsi="Times New Roman" w:cs="Times New Roman"/>
          <w:b/>
          <w:sz w:val="24"/>
          <w:szCs w:val="24"/>
          <w:lang w:eastAsia="en-US"/>
        </w:rPr>
        <w:t xml:space="preserve"> and use this average value as the estimate of Ct shift for the n-sample pools. </w:t>
      </w:r>
    </w:p>
    <w:p w14:paraId="7700ED89" w14:textId="77777777" w:rsidR="000B1A97" w:rsidRPr="00633FE3" w:rsidDel="00D15D98" w:rsidRDefault="000B1A97" w:rsidP="000B1A97">
      <w:pPr>
        <w:ind w:left="1080"/>
        <w:contextualSpacing/>
        <w:rPr>
          <w:rFonts w:ascii="Times New Roman" w:eastAsiaTheme="minorHAnsi" w:hAnsi="Times New Roman" w:cs="Times New Roman"/>
          <w:lang w:eastAsia="en-US"/>
        </w:rPr>
      </w:pPr>
    </w:p>
    <w:p w14:paraId="79A5A5FD" w14:textId="17378452" w:rsidR="000B1A97" w:rsidRPr="0013315E" w:rsidDel="00D15D98" w:rsidRDefault="000B1A97" w:rsidP="00BA1A38">
      <w:pPr>
        <w:spacing w:after="160" w:line="259" w:lineRule="auto"/>
        <w:ind w:left="720"/>
        <w:contextualSpacing/>
        <w:rPr>
          <w:rFonts w:ascii="Times New Roman" w:eastAsiaTheme="minorHAnsi" w:hAnsi="Times New Roman" w:cs="Times New Roman"/>
          <w:b/>
          <w:sz w:val="24"/>
          <w:szCs w:val="24"/>
          <w:lang w:eastAsia="en-US"/>
        </w:rPr>
      </w:pPr>
      <w:r w:rsidRPr="0013315E" w:rsidDel="00D15D98">
        <w:rPr>
          <w:rFonts w:ascii="Times New Roman" w:eastAsiaTheme="minorHAnsi" w:hAnsi="Times New Roman" w:cs="Times New Roman"/>
          <w:b/>
          <w:sz w:val="24"/>
          <w:szCs w:val="24"/>
          <w:lang w:eastAsia="en-US"/>
        </w:rPr>
        <w:t xml:space="preserve">Using the estimated Ct shift for the n-sample pools (Ct Shift) and data from the wet testing of dilutions of a positive clinical sample in replicates at n x LoD, LoD, and LoD/n, the following rules for in silico PPA </w:t>
      </w:r>
      <w:r w:rsidRPr="0013315E" w:rsidDel="00D15D98">
        <w:rPr>
          <w:rFonts w:ascii="Times New Roman" w:eastAsia="Times New Roman" w:hAnsi="Times New Roman" w:cs="Times New Roman"/>
          <w:b/>
          <w:sz w:val="24"/>
          <w:szCs w:val="24"/>
          <w:lang w:eastAsia="en-US"/>
        </w:rPr>
        <w:t>(</w:t>
      </w:r>
      <w:r w:rsidRPr="0013315E" w:rsidDel="00D15D98">
        <w:rPr>
          <w:rFonts w:ascii="Times New Roman" w:eastAsiaTheme="minorHAnsi" w:hAnsi="Times New Roman" w:cs="Times New Roman"/>
          <w:b/>
          <w:sz w:val="24"/>
          <w:szCs w:val="24"/>
          <w:lang w:eastAsia="en-US"/>
        </w:rPr>
        <w:t>Candidate</w:t>
      </w:r>
      <w:r w:rsidRPr="0013315E" w:rsidDel="00D15D98">
        <w:rPr>
          <w:rFonts w:ascii="Times New Roman" w:eastAsiaTheme="minorHAnsi" w:hAnsi="Times New Roman" w:cs="Times New Roman"/>
          <w:b/>
          <w:sz w:val="24"/>
          <w:szCs w:val="24"/>
          <w:vertAlign w:val="subscript"/>
          <w:lang w:eastAsia="en-US"/>
        </w:rPr>
        <w:t>pool</w:t>
      </w:r>
      <w:r w:rsidRPr="0013315E" w:rsidDel="00D15D98">
        <w:rPr>
          <w:rFonts w:ascii="Times New Roman" w:eastAsiaTheme="minorHAnsi" w:hAnsi="Times New Roman" w:cs="Times New Roman"/>
          <w:b/>
          <w:sz w:val="24"/>
          <w:szCs w:val="24"/>
          <w:lang w:eastAsia="en-US"/>
        </w:rPr>
        <w:t xml:space="preserve"> vs. Candidate</w:t>
      </w:r>
      <w:r w:rsidRPr="0013315E" w:rsidDel="00D15D98">
        <w:rPr>
          <w:rFonts w:ascii="Times New Roman" w:eastAsiaTheme="minorHAnsi" w:hAnsi="Times New Roman" w:cs="Times New Roman"/>
          <w:b/>
          <w:sz w:val="24"/>
          <w:szCs w:val="24"/>
          <w:vertAlign w:val="subscript"/>
          <w:lang w:eastAsia="en-US"/>
        </w:rPr>
        <w:t>individual</w:t>
      </w:r>
      <w:r w:rsidRPr="0013315E" w:rsidDel="00D15D98">
        <w:rPr>
          <w:rFonts w:ascii="Times New Roman" w:eastAsia="Times New Roman" w:hAnsi="Times New Roman" w:cs="Times New Roman"/>
          <w:b/>
          <w:sz w:val="24"/>
          <w:szCs w:val="24"/>
          <w:lang w:eastAsia="en-US"/>
        </w:rPr>
        <w:t xml:space="preserve">) </w:t>
      </w:r>
      <w:r w:rsidRPr="0013315E" w:rsidDel="00D15D98">
        <w:rPr>
          <w:rFonts w:ascii="Times New Roman" w:eastAsiaTheme="minorHAnsi" w:hAnsi="Times New Roman" w:cs="Times New Roman"/>
          <w:b/>
          <w:sz w:val="24"/>
          <w:szCs w:val="24"/>
          <w:lang w:eastAsia="en-US"/>
        </w:rPr>
        <w:t>analyses for each candidate test target can be established:</w:t>
      </w:r>
    </w:p>
    <w:p w14:paraId="62DDD99D" w14:textId="77777777" w:rsidR="000B1A97" w:rsidRPr="00633FE3" w:rsidDel="00D15D98" w:rsidRDefault="000B1A97" w:rsidP="000B1A97">
      <w:pPr>
        <w:spacing w:after="160" w:line="259" w:lineRule="auto"/>
        <w:ind w:left="1080"/>
        <w:contextualSpacing/>
        <w:rPr>
          <w:rFonts w:ascii="Times New Roman" w:eastAsiaTheme="minorHAnsi" w:hAnsi="Times New Roman" w:cs="Times New Roman"/>
          <w:b/>
          <w:i/>
          <w:sz w:val="24"/>
          <w:szCs w:val="24"/>
          <w:lang w:eastAsia="en-US"/>
        </w:rPr>
      </w:pPr>
    </w:p>
    <w:tbl>
      <w:tblPr>
        <w:tblStyle w:val="TableGrid"/>
        <w:tblW w:w="0" w:type="auto"/>
        <w:jc w:val="center"/>
        <w:tblLook w:val="04A0" w:firstRow="1" w:lastRow="0" w:firstColumn="1" w:lastColumn="0" w:noHBand="0" w:noVBand="1"/>
      </w:tblPr>
      <w:tblGrid>
        <w:gridCol w:w="4675"/>
        <w:gridCol w:w="4675"/>
      </w:tblGrid>
      <w:tr w:rsidR="000B1A97" w:rsidRPr="00633FE3" w:rsidDel="00D15D98" w14:paraId="38E85127" w14:textId="77777777" w:rsidTr="00137202">
        <w:trPr>
          <w:trHeight w:val="359"/>
          <w:jc w:val="center"/>
        </w:trPr>
        <w:tc>
          <w:tcPr>
            <w:tcW w:w="4675" w:type="dxa"/>
            <w:shd w:val="pct15" w:color="auto" w:fill="auto"/>
            <w:vAlign w:val="center"/>
          </w:tcPr>
          <w:p w14:paraId="73F23BDE" w14:textId="77777777" w:rsidR="000B1A97" w:rsidRPr="00137202" w:rsidDel="00D15D98" w:rsidRDefault="000B1A97" w:rsidP="00137202">
            <w:pPr>
              <w:rPr>
                <w:rFonts w:ascii="Times New Roman" w:hAnsi="Times New Roman" w:cs="Times New Roman"/>
                <w:b/>
                <w:bCs/>
                <w:sz w:val="24"/>
                <w:szCs w:val="24"/>
              </w:rPr>
            </w:pPr>
            <w:r w:rsidRPr="00137202" w:rsidDel="00D15D98">
              <w:rPr>
                <w:rFonts w:ascii="Times New Roman" w:hAnsi="Times New Roman" w:cs="Times New Roman"/>
                <w:b/>
                <w:bCs/>
                <w:sz w:val="24"/>
                <w:szCs w:val="24"/>
              </w:rPr>
              <w:t>Interval of individual Ct values</w:t>
            </w:r>
          </w:p>
        </w:tc>
        <w:tc>
          <w:tcPr>
            <w:tcW w:w="4675" w:type="dxa"/>
            <w:shd w:val="pct15" w:color="auto" w:fill="auto"/>
            <w:vAlign w:val="center"/>
          </w:tcPr>
          <w:p w14:paraId="2EEF99B4" w14:textId="77777777" w:rsidR="000B1A97" w:rsidRPr="00137202" w:rsidDel="00D15D98" w:rsidRDefault="000B1A97" w:rsidP="00137202">
            <w:pPr>
              <w:rPr>
                <w:rFonts w:ascii="Times New Roman" w:hAnsi="Times New Roman" w:cs="Times New Roman"/>
                <w:b/>
                <w:bCs/>
                <w:sz w:val="24"/>
                <w:szCs w:val="24"/>
              </w:rPr>
            </w:pPr>
            <w:r w:rsidRPr="00137202" w:rsidDel="00D15D98">
              <w:rPr>
                <w:rFonts w:ascii="Times New Roman" w:hAnsi="Times New Roman" w:cs="Times New Roman"/>
                <w:b/>
                <w:bCs/>
                <w:sz w:val="24"/>
                <w:szCs w:val="24"/>
              </w:rPr>
              <w:t>Percent of Detected in n-Sample Pools</w:t>
            </w:r>
          </w:p>
        </w:tc>
      </w:tr>
      <w:tr w:rsidR="000B1A97" w:rsidRPr="00633FE3" w:rsidDel="00D15D98" w14:paraId="38F5DE4D" w14:textId="77777777" w:rsidTr="001C7F1C">
        <w:trPr>
          <w:jc w:val="center"/>
        </w:trPr>
        <w:tc>
          <w:tcPr>
            <w:tcW w:w="4675" w:type="dxa"/>
          </w:tcPr>
          <w:p w14:paraId="437E18F0" w14:textId="77777777" w:rsidR="000B1A97" w:rsidRPr="00633FE3" w:rsidDel="00D15D98" w:rsidRDefault="000B1A97" w:rsidP="001C7F1C">
            <w:pPr>
              <w:rPr>
                <w:rFonts w:ascii="Times New Roman" w:hAnsi="Times New Roman" w:cs="Times New Roman"/>
                <w:b/>
                <w:i/>
                <w:sz w:val="24"/>
                <w:szCs w:val="24"/>
              </w:rPr>
            </w:pPr>
            <w:r w:rsidRPr="00633FE3" w:rsidDel="00D15D98">
              <w:rPr>
                <w:rFonts w:ascii="Times New Roman" w:hAnsi="Times New Roman" w:cs="Times New Roman"/>
                <w:b/>
                <w:i/>
                <w:sz w:val="24"/>
                <w:szCs w:val="24"/>
              </w:rPr>
              <w:t>[</w:t>
            </w:r>
            <w:r w:rsidRPr="0013315E" w:rsidDel="00D15D98">
              <w:rPr>
                <w:rFonts w:ascii="Times New Roman" w:hAnsi="Times New Roman" w:cs="Times New Roman"/>
                <w:b/>
                <w:i/>
                <w:sz w:val="24"/>
                <w:szCs w:val="24"/>
                <w:highlight w:val="yellow"/>
              </w:rPr>
              <w:t>Cutoff Ct, Cutoff Ct – Ct Shift</w:t>
            </w:r>
            <w:r w:rsidRPr="00633FE3" w:rsidDel="00D15D98">
              <w:rPr>
                <w:rFonts w:ascii="Times New Roman" w:hAnsi="Times New Roman" w:cs="Times New Roman"/>
                <w:b/>
                <w:i/>
                <w:sz w:val="24"/>
                <w:szCs w:val="24"/>
              </w:rPr>
              <w:t>]</w:t>
            </w:r>
          </w:p>
        </w:tc>
        <w:tc>
          <w:tcPr>
            <w:tcW w:w="4675" w:type="dxa"/>
          </w:tcPr>
          <w:p w14:paraId="578F8BDF" w14:textId="77777777" w:rsidR="000B1A97" w:rsidRPr="00633FE3" w:rsidDel="00D15D98" w:rsidRDefault="000B1A97" w:rsidP="001C7F1C">
            <w:pPr>
              <w:rPr>
                <w:rFonts w:ascii="Times New Roman" w:hAnsi="Times New Roman" w:cs="Times New Roman"/>
                <w:b/>
                <w:i/>
                <w:sz w:val="24"/>
                <w:szCs w:val="24"/>
              </w:rPr>
            </w:pPr>
            <w:r w:rsidRPr="00633FE3" w:rsidDel="00D15D98">
              <w:rPr>
                <w:rFonts w:ascii="Times New Roman" w:hAnsi="Times New Roman" w:cs="Times New Roman"/>
                <w:b/>
                <w:i/>
                <w:sz w:val="24"/>
                <w:szCs w:val="24"/>
              </w:rPr>
              <w:t>0% detected</w:t>
            </w:r>
          </w:p>
        </w:tc>
      </w:tr>
      <w:tr w:rsidR="000B1A97" w:rsidRPr="00633FE3" w:rsidDel="00D15D98" w14:paraId="24E4F670" w14:textId="77777777" w:rsidTr="001C7F1C">
        <w:trPr>
          <w:jc w:val="center"/>
        </w:trPr>
        <w:tc>
          <w:tcPr>
            <w:tcW w:w="4675" w:type="dxa"/>
          </w:tcPr>
          <w:p w14:paraId="4B5E0637" w14:textId="77777777" w:rsidR="000B1A97" w:rsidRPr="00633FE3" w:rsidDel="00D15D98" w:rsidRDefault="000B1A97" w:rsidP="001C7F1C">
            <w:pPr>
              <w:rPr>
                <w:rFonts w:ascii="Times New Roman" w:hAnsi="Times New Roman" w:cs="Times New Roman"/>
                <w:b/>
                <w:i/>
                <w:sz w:val="24"/>
                <w:szCs w:val="24"/>
              </w:rPr>
            </w:pPr>
            <w:r w:rsidRPr="00633FE3" w:rsidDel="00D15D98">
              <w:rPr>
                <w:rFonts w:ascii="Times New Roman" w:hAnsi="Times New Roman" w:cs="Times New Roman"/>
                <w:b/>
                <w:i/>
                <w:sz w:val="24"/>
                <w:szCs w:val="24"/>
              </w:rPr>
              <w:t>[</w:t>
            </w:r>
            <w:r w:rsidRPr="0013315E" w:rsidDel="00D15D98">
              <w:rPr>
                <w:rFonts w:ascii="Times New Roman" w:hAnsi="Times New Roman" w:cs="Times New Roman"/>
                <w:b/>
                <w:i/>
                <w:sz w:val="24"/>
                <w:szCs w:val="24"/>
                <w:highlight w:val="yellow"/>
              </w:rPr>
              <w:t>Cutoff Ct – Ct Shift, Ct at the LoD</w:t>
            </w:r>
            <w:r w:rsidRPr="00633FE3" w:rsidDel="00D15D98">
              <w:rPr>
                <w:rFonts w:ascii="Times New Roman" w:hAnsi="Times New Roman" w:cs="Times New Roman"/>
                <w:b/>
                <w:i/>
                <w:sz w:val="24"/>
                <w:szCs w:val="24"/>
              </w:rPr>
              <w:t>],</w:t>
            </w:r>
          </w:p>
        </w:tc>
        <w:tc>
          <w:tcPr>
            <w:tcW w:w="4675" w:type="dxa"/>
          </w:tcPr>
          <w:p w14:paraId="71214870" w14:textId="77777777" w:rsidR="000B1A97" w:rsidRPr="00633FE3" w:rsidDel="00D15D98" w:rsidRDefault="000B1A97" w:rsidP="001C7F1C">
            <w:pPr>
              <w:rPr>
                <w:rFonts w:ascii="Times New Roman" w:hAnsi="Times New Roman" w:cs="Times New Roman"/>
                <w:b/>
                <w:i/>
                <w:sz w:val="24"/>
                <w:szCs w:val="24"/>
              </w:rPr>
            </w:pPr>
            <w:r w:rsidRPr="00633FE3" w:rsidDel="00D15D98">
              <w:rPr>
                <w:rFonts w:ascii="Times New Roman" w:hAnsi="Times New Roman" w:cs="Times New Roman"/>
                <w:b/>
                <w:i/>
                <w:sz w:val="24"/>
                <w:szCs w:val="24"/>
              </w:rPr>
              <w:t>(</w:t>
            </w:r>
            <w:r w:rsidRPr="0013315E" w:rsidDel="00D15D98">
              <w:rPr>
                <w:rFonts w:ascii="Times New Roman" w:hAnsi="Times New Roman" w:cs="Times New Roman"/>
                <w:b/>
                <w:i/>
                <w:sz w:val="24"/>
                <w:szCs w:val="24"/>
                <w:highlight w:val="yellow"/>
              </w:rPr>
              <w:t>D+0</w:t>
            </w:r>
            <w:r w:rsidRPr="00633FE3" w:rsidDel="00D15D98">
              <w:rPr>
                <w:rFonts w:ascii="Times New Roman" w:hAnsi="Times New Roman" w:cs="Times New Roman"/>
                <w:b/>
                <w:i/>
                <w:sz w:val="24"/>
                <w:szCs w:val="24"/>
              </w:rPr>
              <w:t>)/2 % detected</w:t>
            </w:r>
          </w:p>
        </w:tc>
      </w:tr>
      <w:tr w:rsidR="000B1A97" w:rsidRPr="00633FE3" w:rsidDel="00D15D98" w14:paraId="0919A8F4" w14:textId="77777777" w:rsidTr="001C7F1C">
        <w:trPr>
          <w:jc w:val="center"/>
        </w:trPr>
        <w:tc>
          <w:tcPr>
            <w:tcW w:w="4675" w:type="dxa"/>
          </w:tcPr>
          <w:p w14:paraId="7ECEE300" w14:textId="77777777" w:rsidR="000B1A97" w:rsidRPr="00633FE3" w:rsidDel="00D15D98" w:rsidRDefault="000B1A97" w:rsidP="001C7F1C">
            <w:pPr>
              <w:rPr>
                <w:rFonts w:ascii="Times New Roman" w:hAnsi="Times New Roman" w:cs="Times New Roman"/>
                <w:b/>
                <w:i/>
                <w:sz w:val="24"/>
                <w:szCs w:val="24"/>
              </w:rPr>
            </w:pPr>
            <w:r w:rsidRPr="00633FE3" w:rsidDel="00D15D98">
              <w:rPr>
                <w:rFonts w:ascii="Times New Roman" w:hAnsi="Times New Roman" w:cs="Times New Roman"/>
                <w:b/>
                <w:i/>
                <w:sz w:val="24"/>
                <w:szCs w:val="24"/>
              </w:rPr>
              <w:t>[</w:t>
            </w:r>
            <w:r w:rsidRPr="0013315E" w:rsidDel="00D15D98">
              <w:rPr>
                <w:rFonts w:ascii="Times New Roman" w:hAnsi="Times New Roman" w:cs="Times New Roman"/>
                <w:b/>
                <w:i/>
                <w:sz w:val="24"/>
                <w:szCs w:val="24"/>
                <w:highlight w:val="yellow"/>
              </w:rPr>
              <w:t>Ct at the LoD, Ct at the LoD - Ct Shift</w:t>
            </w:r>
            <w:r w:rsidRPr="00633FE3" w:rsidDel="00D15D98">
              <w:rPr>
                <w:rFonts w:ascii="Times New Roman" w:hAnsi="Times New Roman" w:cs="Times New Roman"/>
                <w:b/>
                <w:i/>
                <w:sz w:val="24"/>
                <w:szCs w:val="24"/>
              </w:rPr>
              <w:t>]</w:t>
            </w:r>
          </w:p>
        </w:tc>
        <w:tc>
          <w:tcPr>
            <w:tcW w:w="4675" w:type="dxa"/>
          </w:tcPr>
          <w:p w14:paraId="61E77FAB" w14:textId="77777777" w:rsidR="000B1A97" w:rsidRPr="00633FE3" w:rsidDel="00D15D98" w:rsidRDefault="000B1A97" w:rsidP="001C7F1C">
            <w:pPr>
              <w:rPr>
                <w:rFonts w:ascii="Times New Roman" w:hAnsi="Times New Roman" w:cs="Times New Roman"/>
                <w:b/>
                <w:i/>
                <w:sz w:val="24"/>
                <w:szCs w:val="24"/>
              </w:rPr>
            </w:pPr>
            <w:r w:rsidRPr="00633FE3" w:rsidDel="00D15D98">
              <w:rPr>
                <w:rFonts w:ascii="Times New Roman" w:hAnsi="Times New Roman" w:cs="Times New Roman"/>
                <w:b/>
                <w:i/>
                <w:sz w:val="24"/>
                <w:szCs w:val="24"/>
              </w:rPr>
              <w:t>(</w:t>
            </w:r>
            <w:r w:rsidRPr="0013315E" w:rsidDel="00D15D98">
              <w:rPr>
                <w:rFonts w:ascii="Times New Roman" w:hAnsi="Times New Roman" w:cs="Times New Roman"/>
                <w:b/>
                <w:i/>
                <w:sz w:val="24"/>
                <w:szCs w:val="24"/>
                <w:highlight w:val="yellow"/>
              </w:rPr>
              <w:t>95+D</w:t>
            </w:r>
            <w:r w:rsidRPr="00633FE3" w:rsidDel="00D15D98">
              <w:rPr>
                <w:rFonts w:ascii="Times New Roman" w:hAnsi="Times New Roman" w:cs="Times New Roman"/>
                <w:b/>
                <w:i/>
                <w:sz w:val="24"/>
                <w:szCs w:val="24"/>
              </w:rPr>
              <w:t>)/2 % detected</w:t>
            </w:r>
          </w:p>
        </w:tc>
      </w:tr>
      <w:tr w:rsidR="000B1A97" w:rsidRPr="00633FE3" w:rsidDel="00D15D98" w14:paraId="7CC19CD8" w14:textId="77777777" w:rsidTr="001C7F1C">
        <w:trPr>
          <w:jc w:val="center"/>
        </w:trPr>
        <w:tc>
          <w:tcPr>
            <w:tcW w:w="4675" w:type="dxa"/>
          </w:tcPr>
          <w:p w14:paraId="38734659" w14:textId="77777777" w:rsidR="000B1A97" w:rsidRPr="00633FE3" w:rsidDel="00D15D98" w:rsidRDefault="000B1A97" w:rsidP="001C7F1C">
            <w:pPr>
              <w:rPr>
                <w:rFonts w:ascii="Times New Roman" w:hAnsi="Times New Roman" w:cs="Times New Roman"/>
                <w:b/>
                <w:i/>
                <w:sz w:val="24"/>
                <w:szCs w:val="24"/>
              </w:rPr>
            </w:pPr>
            <w:r w:rsidRPr="00633FE3" w:rsidDel="00D15D98">
              <w:rPr>
                <w:rFonts w:ascii="Times New Roman" w:hAnsi="Times New Roman" w:cs="Times New Roman"/>
                <w:b/>
                <w:i/>
                <w:sz w:val="24"/>
                <w:szCs w:val="24"/>
              </w:rPr>
              <w:t>[</w:t>
            </w:r>
            <w:r w:rsidRPr="0013315E" w:rsidDel="00D15D98">
              <w:rPr>
                <w:rFonts w:ascii="Times New Roman" w:hAnsi="Times New Roman" w:cs="Times New Roman"/>
                <w:b/>
                <w:i/>
                <w:sz w:val="24"/>
                <w:szCs w:val="24"/>
                <w:highlight w:val="yellow"/>
              </w:rPr>
              <w:t>Ct less than Ct at the LoD - Ct Shift</w:t>
            </w:r>
            <w:r w:rsidRPr="00633FE3" w:rsidDel="00D15D98">
              <w:rPr>
                <w:rFonts w:ascii="Times New Roman" w:hAnsi="Times New Roman" w:cs="Times New Roman"/>
                <w:b/>
                <w:i/>
                <w:sz w:val="24"/>
                <w:szCs w:val="24"/>
              </w:rPr>
              <w:t>]</w:t>
            </w:r>
          </w:p>
        </w:tc>
        <w:tc>
          <w:tcPr>
            <w:tcW w:w="4675" w:type="dxa"/>
          </w:tcPr>
          <w:p w14:paraId="395E9687" w14:textId="77777777" w:rsidR="000B1A97" w:rsidRPr="00633FE3" w:rsidDel="00D15D98" w:rsidRDefault="000B1A97" w:rsidP="001C7F1C">
            <w:pPr>
              <w:rPr>
                <w:rFonts w:ascii="Times New Roman" w:hAnsi="Times New Roman" w:cs="Times New Roman"/>
                <w:b/>
                <w:i/>
                <w:sz w:val="24"/>
                <w:szCs w:val="24"/>
              </w:rPr>
            </w:pPr>
            <w:r w:rsidRPr="00633FE3" w:rsidDel="00D15D98">
              <w:rPr>
                <w:rFonts w:ascii="Times New Roman" w:hAnsi="Times New Roman" w:cs="Times New Roman"/>
                <w:b/>
                <w:i/>
                <w:sz w:val="24"/>
                <w:szCs w:val="24"/>
              </w:rPr>
              <w:t>100% detected</w:t>
            </w:r>
          </w:p>
        </w:tc>
      </w:tr>
    </w:tbl>
    <w:p w14:paraId="2AAB0893" w14:textId="77777777" w:rsidR="000B1A97" w:rsidRPr="002B24BB" w:rsidDel="00D15D98" w:rsidRDefault="000B1A97" w:rsidP="000B1A97">
      <w:pPr>
        <w:ind w:left="1080"/>
        <w:contextualSpacing/>
        <w:rPr>
          <w:rFonts w:ascii="Times New Roman" w:eastAsiaTheme="minorHAnsi" w:hAnsi="Times New Roman" w:cs="Times New Roman"/>
          <w:lang w:eastAsia="en-US"/>
        </w:rPr>
      </w:pPr>
    </w:p>
    <w:p w14:paraId="7E74BDD9" w14:textId="77777777" w:rsidR="000B1A97" w:rsidRPr="002B24BB" w:rsidDel="00D15D98" w:rsidRDefault="000B1A97" w:rsidP="00BA1A38">
      <w:pPr>
        <w:ind w:left="720"/>
        <w:contextualSpacing/>
        <w:rPr>
          <w:rFonts w:ascii="Times New Roman" w:eastAsiaTheme="minorHAnsi" w:hAnsi="Times New Roman" w:cs="Times New Roman"/>
          <w:b/>
          <w:sz w:val="24"/>
          <w:szCs w:val="24"/>
          <w:lang w:eastAsia="en-US"/>
        </w:rPr>
      </w:pPr>
      <w:r w:rsidRPr="002B24BB" w:rsidDel="00D15D98">
        <w:rPr>
          <w:rFonts w:ascii="Times New Roman" w:eastAsiaTheme="minorHAnsi" w:hAnsi="Times New Roman" w:cs="Times New Roman"/>
          <w:b/>
          <w:sz w:val="24"/>
          <w:szCs w:val="24"/>
          <w:lang w:eastAsia="en-US"/>
        </w:rPr>
        <w:t xml:space="preserve">Test developers should calculate and present PPA </w:t>
      </w:r>
      <w:r w:rsidRPr="002B24BB" w:rsidDel="00D15D98">
        <w:rPr>
          <w:rFonts w:ascii="Times New Roman" w:eastAsia="Times New Roman" w:hAnsi="Times New Roman" w:cs="Times New Roman"/>
          <w:b/>
          <w:sz w:val="24"/>
          <w:szCs w:val="24"/>
          <w:lang w:eastAsia="en-US"/>
        </w:rPr>
        <w:t>(</w:t>
      </w:r>
      <w:r w:rsidRPr="002B24BB" w:rsidDel="00D15D98">
        <w:rPr>
          <w:rFonts w:ascii="Times New Roman" w:eastAsiaTheme="minorHAnsi" w:hAnsi="Times New Roman" w:cs="Times New Roman"/>
          <w:b/>
          <w:sz w:val="24"/>
          <w:szCs w:val="24"/>
          <w:lang w:eastAsia="en-US"/>
        </w:rPr>
        <w:t xml:space="preserve">Candidate </w:t>
      </w:r>
      <w:r w:rsidRPr="002B24BB" w:rsidDel="00D15D98">
        <w:rPr>
          <w:rFonts w:ascii="Times New Roman" w:eastAsiaTheme="minorHAnsi" w:hAnsi="Times New Roman" w:cs="Times New Roman"/>
          <w:b/>
          <w:sz w:val="24"/>
          <w:szCs w:val="24"/>
          <w:vertAlign w:val="subscript"/>
          <w:lang w:eastAsia="en-US"/>
        </w:rPr>
        <w:t>pool</w:t>
      </w:r>
      <w:r w:rsidRPr="002B24BB" w:rsidDel="00D15D98">
        <w:rPr>
          <w:rFonts w:ascii="Times New Roman" w:eastAsiaTheme="minorHAnsi" w:hAnsi="Times New Roman" w:cs="Times New Roman"/>
          <w:b/>
          <w:sz w:val="24"/>
          <w:szCs w:val="24"/>
          <w:lang w:eastAsia="en-US"/>
        </w:rPr>
        <w:t xml:space="preserve"> vs. Candidate </w:t>
      </w:r>
      <w:r w:rsidRPr="002B24BB" w:rsidDel="00D15D98">
        <w:rPr>
          <w:rFonts w:ascii="Times New Roman" w:eastAsiaTheme="minorHAnsi" w:hAnsi="Times New Roman" w:cs="Times New Roman"/>
          <w:b/>
          <w:sz w:val="24"/>
          <w:szCs w:val="24"/>
          <w:vertAlign w:val="subscript"/>
          <w:lang w:eastAsia="en-US"/>
        </w:rPr>
        <w:t>individual</w:t>
      </w:r>
      <w:r w:rsidRPr="002B24BB" w:rsidDel="00D15D98">
        <w:rPr>
          <w:rFonts w:ascii="Times New Roman" w:eastAsia="Times New Roman" w:hAnsi="Times New Roman" w:cs="Times New Roman"/>
          <w:b/>
          <w:sz w:val="24"/>
          <w:szCs w:val="24"/>
          <w:lang w:eastAsia="en-US"/>
        </w:rPr>
        <w:t xml:space="preserve">) </w:t>
      </w:r>
      <w:r w:rsidRPr="002B24BB" w:rsidDel="00D15D98">
        <w:rPr>
          <w:rFonts w:ascii="Times New Roman" w:eastAsiaTheme="minorHAnsi" w:hAnsi="Times New Roman" w:cs="Times New Roman"/>
          <w:b/>
          <w:sz w:val="24"/>
          <w:szCs w:val="24"/>
          <w:lang w:eastAsia="en-US"/>
        </w:rPr>
        <w:t>in silico</w:t>
      </w:r>
      <w:r w:rsidRPr="002B24BB" w:rsidDel="00D15D98">
        <w:rPr>
          <w:rFonts w:ascii="Times New Roman" w:eastAsia="Times New Roman" w:hAnsi="Times New Roman" w:cs="Times New Roman"/>
          <w:b/>
          <w:sz w:val="24"/>
          <w:szCs w:val="24"/>
          <w:lang w:eastAsia="en-US"/>
        </w:rPr>
        <w:t xml:space="preserve"> </w:t>
      </w:r>
      <w:r w:rsidRPr="002B24BB" w:rsidDel="00D15D98">
        <w:rPr>
          <w:rFonts w:ascii="Times New Roman" w:eastAsiaTheme="minorHAnsi" w:hAnsi="Times New Roman" w:cs="Times New Roman"/>
          <w:b/>
          <w:sz w:val="24"/>
          <w:szCs w:val="24"/>
          <w:lang w:eastAsia="en-US"/>
        </w:rPr>
        <w:t xml:space="preserve">for each of the three geographically diverse sites in the US separately. </w:t>
      </w:r>
    </w:p>
    <w:p w14:paraId="5FA434DA" w14:textId="77777777" w:rsidR="000B1A97" w:rsidRPr="0077200E" w:rsidDel="00D15D98" w:rsidRDefault="000B1A97" w:rsidP="0077200E">
      <w:pPr>
        <w:ind w:left="1080"/>
        <w:contextualSpacing/>
        <w:rPr>
          <w:rFonts w:ascii="Times New Roman" w:hAnsi="Times New Roman"/>
          <w:b/>
          <w:sz w:val="24"/>
        </w:rPr>
      </w:pPr>
    </w:p>
    <w:p w14:paraId="398C7553" w14:textId="31DC5F4C" w:rsidR="000B1A97" w:rsidRPr="002B24BB" w:rsidDel="00D15D98" w:rsidRDefault="000B1A97" w:rsidP="00BA1A38">
      <w:pPr>
        <w:ind w:left="720"/>
        <w:contextualSpacing/>
        <w:rPr>
          <w:rFonts w:ascii="Times New Roman" w:eastAsiaTheme="minorHAnsi" w:hAnsi="Times New Roman" w:cs="Times New Roman"/>
          <w:b/>
          <w:sz w:val="24"/>
          <w:szCs w:val="24"/>
          <w:lang w:eastAsia="en-US"/>
        </w:rPr>
      </w:pPr>
      <w:r w:rsidRPr="0077200E" w:rsidDel="00D15D98">
        <w:rPr>
          <w:rFonts w:ascii="Times New Roman" w:hAnsi="Times New Roman"/>
          <w:b/>
          <w:sz w:val="24"/>
        </w:rPr>
        <w:t xml:space="preserve">To </w:t>
      </w:r>
      <w:r w:rsidRPr="002B24BB" w:rsidDel="00D15D98">
        <w:rPr>
          <w:rFonts w:ascii="Times New Roman" w:eastAsia="Times New Roman" w:hAnsi="Times New Roman" w:cs="Times New Roman"/>
          <w:b/>
          <w:sz w:val="24"/>
          <w:szCs w:val="24"/>
          <w:lang w:eastAsia="en-US"/>
        </w:rPr>
        <w:t xml:space="preserve">lessen the burden of individual laboratory customers intending to utilize the candidate test for testing pooled samples after FDA authorization, with regard to continued monitoring after sample pooling implementation, we strongly recommend that test developers perform preliminary clinical sample pooling validations and </w:t>
      </w:r>
      <w:r w:rsidRPr="002B24BB" w:rsidDel="00D15D98">
        <w:rPr>
          <w:rFonts w:ascii="Times New Roman" w:eastAsiaTheme="minorHAnsi" w:hAnsi="Times New Roman" w:cs="Times New Roman"/>
          <w:b/>
          <w:sz w:val="24"/>
          <w:szCs w:val="24"/>
          <w:lang w:eastAsia="en-US"/>
        </w:rPr>
        <w:t xml:space="preserve">wet </w:t>
      </w:r>
      <w:r w:rsidRPr="002B24BB" w:rsidDel="00D15D98">
        <w:rPr>
          <w:rFonts w:ascii="Times New Roman" w:eastAsiaTheme="minorHAnsi" w:hAnsi="Times New Roman" w:cs="Times New Roman"/>
          <w:b/>
          <w:sz w:val="24"/>
          <w:szCs w:val="24"/>
          <w:lang w:eastAsia="en-US"/>
        </w:rPr>
        <w:lastRenderedPageBreak/>
        <w:t xml:space="preserve">testing of dilutions of a positive clinical sample in replicates at n x LoD, LoD, and LoD/n </w:t>
      </w:r>
      <w:r w:rsidRPr="002B24BB" w:rsidDel="00D15D98">
        <w:rPr>
          <w:rFonts w:ascii="Times New Roman" w:eastAsia="Times New Roman" w:hAnsi="Times New Roman" w:cs="Times New Roman"/>
          <w:b/>
          <w:sz w:val="24"/>
          <w:szCs w:val="24"/>
          <w:lang w:eastAsia="en-US"/>
        </w:rPr>
        <w:t>for all pool sizes that are less than or equal to n (i.e., n = 5, 4, 3, and 2) to characterize the reduction in test analytical sensitivity (i.e., shift in Ct values and the percent of individual positive samples with low viral load that may be missed due to sample pooling) with respect to each of the pool sizes. The goal of the validation is to generate the following reference table to be included in the instructions for use:</w:t>
      </w:r>
    </w:p>
    <w:p w14:paraId="5C7DBABB" w14:textId="77777777" w:rsidR="000B1A97" w:rsidRPr="002B24BB" w:rsidDel="00D15D98" w:rsidRDefault="000B1A97" w:rsidP="000B1A97">
      <w:pPr>
        <w:rPr>
          <w:rFonts w:ascii="Times New Roman" w:eastAsia="Times New Roman" w:hAnsi="Times New Roman" w:cs="Times New Roman"/>
          <w:b/>
          <w:sz w:val="24"/>
          <w:szCs w:val="24"/>
        </w:rPr>
      </w:pPr>
    </w:p>
    <w:p w14:paraId="5E718002" w14:textId="3F75CBB4" w:rsidR="000B1A97" w:rsidRPr="002B24BB" w:rsidDel="00D15D98" w:rsidRDefault="000B1A97" w:rsidP="00137202">
      <w:pPr>
        <w:numPr>
          <w:ilvl w:val="0"/>
          <w:numId w:val="22"/>
        </w:numPr>
        <w:ind w:left="1440" w:hanging="270"/>
        <w:rPr>
          <w:rFonts w:ascii="Times New Roman" w:eastAsia="Times New Roman" w:hAnsi="Times New Roman" w:cs="Times New Roman"/>
          <w:b/>
          <w:sz w:val="24"/>
          <w:szCs w:val="24"/>
          <w:lang w:eastAsia="en-US"/>
        </w:rPr>
      </w:pPr>
      <w:r w:rsidRPr="002B24BB" w:rsidDel="00D15D98">
        <w:rPr>
          <w:rFonts w:ascii="Times New Roman" w:eastAsia="Times New Roman" w:hAnsi="Times New Roman" w:cs="Times New Roman"/>
          <w:b/>
          <w:sz w:val="24"/>
          <w:szCs w:val="24"/>
          <w:lang w:eastAsia="en-US"/>
        </w:rPr>
        <w:t xml:space="preserve">A reference table containing </w:t>
      </w:r>
      <w:r w:rsidRPr="002B24BB" w:rsidDel="00D15D98">
        <w:rPr>
          <w:rFonts w:ascii="Times New Roman" w:eastAsiaTheme="minorHAnsi" w:hAnsi="Times New Roman" w:cs="Times New Roman"/>
          <w:b/>
          <w:sz w:val="24"/>
          <w:szCs w:val="24"/>
          <w:lang w:eastAsia="en-US"/>
        </w:rPr>
        <w:t xml:space="preserve">rules for in silico PPA </w:t>
      </w:r>
      <w:r w:rsidRPr="002B24BB" w:rsidDel="00D15D98">
        <w:rPr>
          <w:rFonts w:ascii="Times New Roman" w:eastAsia="Times New Roman" w:hAnsi="Times New Roman" w:cs="Times New Roman"/>
          <w:b/>
          <w:sz w:val="24"/>
          <w:szCs w:val="24"/>
          <w:lang w:eastAsia="en-US"/>
        </w:rPr>
        <w:t>(</w:t>
      </w:r>
      <w:r w:rsidRPr="002B24BB" w:rsidDel="00D15D98">
        <w:rPr>
          <w:rFonts w:ascii="Times New Roman" w:eastAsiaTheme="minorHAnsi" w:hAnsi="Times New Roman" w:cs="Times New Roman"/>
          <w:b/>
          <w:sz w:val="24"/>
          <w:szCs w:val="24"/>
          <w:lang w:eastAsia="en-US"/>
        </w:rPr>
        <w:t>Candidate</w:t>
      </w:r>
      <w:r w:rsidRPr="002B24BB" w:rsidDel="00D15D98">
        <w:rPr>
          <w:rFonts w:ascii="Times New Roman" w:eastAsiaTheme="minorHAnsi" w:hAnsi="Times New Roman" w:cs="Times New Roman"/>
          <w:b/>
          <w:sz w:val="24"/>
          <w:szCs w:val="24"/>
          <w:vertAlign w:val="subscript"/>
          <w:lang w:eastAsia="en-US"/>
        </w:rPr>
        <w:t>pool</w:t>
      </w:r>
      <w:r w:rsidRPr="002B24BB" w:rsidDel="00D15D98">
        <w:rPr>
          <w:rFonts w:ascii="Times New Roman" w:eastAsiaTheme="minorHAnsi" w:hAnsi="Times New Roman" w:cs="Times New Roman"/>
          <w:b/>
          <w:sz w:val="24"/>
          <w:szCs w:val="24"/>
          <w:lang w:eastAsia="en-US"/>
        </w:rPr>
        <w:t xml:space="preserve"> vs. Candidate</w:t>
      </w:r>
      <w:r w:rsidRPr="002B24BB" w:rsidDel="00D15D98">
        <w:rPr>
          <w:rFonts w:ascii="Times New Roman" w:eastAsiaTheme="minorHAnsi" w:hAnsi="Times New Roman" w:cs="Times New Roman"/>
          <w:b/>
          <w:sz w:val="24"/>
          <w:szCs w:val="24"/>
          <w:vertAlign w:val="subscript"/>
          <w:lang w:eastAsia="en-US"/>
        </w:rPr>
        <w:t>individual</w:t>
      </w:r>
      <w:r w:rsidRPr="002B24BB" w:rsidDel="00D15D98">
        <w:rPr>
          <w:rFonts w:ascii="Times New Roman" w:eastAsia="Times New Roman" w:hAnsi="Times New Roman" w:cs="Times New Roman"/>
          <w:b/>
          <w:sz w:val="24"/>
          <w:szCs w:val="24"/>
          <w:lang w:eastAsia="en-US"/>
        </w:rPr>
        <w:t xml:space="preserve">) </w:t>
      </w:r>
      <w:r w:rsidRPr="002B24BB" w:rsidDel="00D15D98">
        <w:rPr>
          <w:rFonts w:ascii="Times New Roman" w:eastAsiaTheme="minorHAnsi" w:hAnsi="Times New Roman" w:cs="Times New Roman"/>
          <w:b/>
          <w:sz w:val="24"/>
          <w:szCs w:val="24"/>
          <w:lang w:eastAsia="en-US"/>
        </w:rPr>
        <w:t xml:space="preserve">analyses for each candidate test target for </w:t>
      </w:r>
      <w:r w:rsidRPr="002B24BB" w:rsidDel="00D15D98">
        <w:rPr>
          <w:rFonts w:ascii="Times New Roman" w:eastAsia="Times New Roman" w:hAnsi="Times New Roman" w:cs="Times New Roman"/>
          <w:b/>
          <w:sz w:val="24"/>
          <w:szCs w:val="24"/>
          <w:lang w:eastAsia="en-US"/>
        </w:rPr>
        <w:t xml:space="preserve">all validated pool sizes, so that each laboratory that intends to utilize the assay for testing pooled samples may utilize these rules to perform in silico PPA analyses as part of a continued monitoring plan after sample pooling implementation. See </w:t>
      </w:r>
      <w:r w:rsidR="00CB17D0">
        <w:rPr>
          <w:rFonts w:ascii="Times New Roman" w:eastAsia="Times New Roman" w:hAnsi="Times New Roman" w:cs="Times New Roman"/>
          <w:b/>
          <w:sz w:val="24"/>
          <w:szCs w:val="24"/>
          <w:lang w:eastAsia="en-US"/>
        </w:rPr>
        <w:t xml:space="preserve">Appendix B </w:t>
      </w:r>
      <w:r w:rsidRPr="002B24BB" w:rsidDel="00D15D98">
        <w:rPr>
          <w:rFonts w:ascii="Times New Roman" w:eastAsia="Times New Roman" w:hAnsi="Times New Roman" w:cs="Times New Roman"/>
          <w:b/>
          <w:sz w:val="24"/>
          <w:szCs w:val="24"/>
          <w:lang w:eastAsia="en-US"/>
        </w:rPr>
        <w:t xml:space="preserve">for more information regarding the pooling re-assessment.  </w:t>
      </w:r>
    </w:p>
    <w:p w14:paraId="4348B208" w14:textId="77777777" w:rsidR="000B1A97" w:rsidRPr="002B24BB" w:rsidDel="00D15D98" w:rsidRDefault="000B1A97" w:rsidP="000B1A97">
      <w:pPr>
        <w:ind w:left="1080"/>
        <w:contextualSpacing/>
        <w:rPr>
          <w:rFonts w:ascii="Times New Roman" w:eastAsiaTheme="minorHAnsi" w:hAnsi="Times New Roman" w:cs="Times New Roman"/>
          <w:b/>
          <w:sz w:val="24"/>
          <w:szCs w:val="24"/>
          <w:lang w:eastAsia="en-US"/>
        </w:rPr>
      </w:pPr>
    </w:p>
    <w:p w14:paraId="56E2A68F" w14:textId="7982B8CA" w:rsidR="000B1A97" w:rsidRPr="00BA1A38" w:rsidDel="00D15D98" w:rsidRDefault="000B1A97" w:rsidP="00BA1A38">
      <w:pPr>
        <w:ind w:left="720"/>
        <w:rPr>
          <w:rFonts w:ascii="Times New Roman" w:hAnsi="Times New Roman" w:cs="Times New Roman"/>
          <w:b/>
          <w:i/>
          <w:iCs/>
          <w:sz w:val="24"/>
          <w:szCs w:val="24"/>
        </w:rPr>
      </w:pPr>
      <w:r w:rsidRPr="00BA1A38" w:rsidDel="00D15D98">
        <w:rPr>
          <w:rFonts w:ascii="Times New Roman" w:hAnsi="Times New Roman" w:cs="Times New Roman"/>
          <w:b/>
          <w:i/>
          <w:iCs/>
          <w:sz w:val="24"/>
          <w:szCs w:val="24"/>
        </w:rPr>
        <w:t>Acceptance Criteria for Option B of the Clinical Sample Pooling Validation Study at Three Geographically Diverse US Sites</w:t>
      </w:r>
      <w:r w:rsidR="00CB17D0">
        <w:rPr>
          <w:rFonts w:ascii="Times New Roman" w:hAnsi="Times New Roman" w:cs="Times New Roman"/>
          <w:b/>
          <w:i/>
          <w:iCs/>
          <w:sz w:val="24"/>
          <w:szCs w:val="24"/>
        </w:rPr>
        <w:t>:</w:t>
      </w:r>
      <w:r w:rsidRPr="00BA1A38" w:rsidDel="00D15D98">
        <w:rPr>
          <w:rFonts w:ascii="Times New Roman" w:hAnsi="Times New Roman" w:cs="Times New Roman"/>
          <w:b/>
          <w:i/>
          <w:iCs/>
          <w:sz w:val="24"/>
          <w:szCs w:val="24"/>
        </w:rPr>
        <w:t xml:space="preserve"> </w:t>
      </w:r>
    </w:p>
    <w:p w14:paraId="501CAAFE" w14:textId="77777777" w:rsidR="000B1A97" w:rsidRPr="002B24BB" w:rsidDel="00D15D98" w:rsidRDefault="000B1A97" w:rsidP="000B1A97">
      <w:pPr>
        <w:rPr>
          <w:rFonts w:ascii="Times New Roman" w:eastAsiaTheme="minorHAnsi" w:hAnsi="Times New Roman" w:cs="Times New Roman"/>
          <w:b/>
          <w:sz w:val="24"/>
          <w:szCs w:val="24"/>
          <w:lang w:eastAsia="en-US"/>
        </w:rPr>
      </w:pPr>
    </w:p>
    <w:p w14:paraId="76D8B374" w14:textId="2D6877FC" w:rsidR="000B1A97" w:rsidRPr="002B24BB" w:rsidDel="00D15D98" w:rsidRDefault="000B1A97" w:rsidP="00137202">
      <w:pPr>
        <w:numPr>
          <w:ilvl w:val="0"/>
          <w:numId w:val="22"/>
        </w:numPr>
        <w:spacing w:after="160" w:line="259" w:lineRule="auto"/>
        <w:ind w:left="1440" w:hanging="270"/>
        <w:contextualSpacing/>
        <w:rPr>
          <w:rFonts w:ascii="Times New Roman" w:eastAsiaTheme="minorHAnsi" w:hAnsi="Times New Roman" w:cs="Times New Roman"/>
          <w:b/>
          <w:sz w:val="24"/>
          <w:szCs w:val="24"/>
          <w:lang w:eastAsia="en-US"/>
        </w:rPr>
      </w:pPr>
      <w:r w:rsidRPr="002B24BB" w:rsidDel="00D15D98">
        <w:rPr>
          <w:rFonts w:ascii="Times New Roman" w:eastAsiaTheme="minorHAnsi" w:hAnsi="Times New Roman" w:cs="Times New Roman"/>
          <w:b/>
          <w:sz w:val="24"/>
          <w:szCs w:val="24"/>
          <w:lang w:eastAsia="en-US"/>
        </w:rPr>
        <w:t xml:space="preserve">If the PPA </w:t>
      </w:r>
      <w:r w:rsidRPr="002B24BB" w:rsidDel="00D15D98">
        <w:rPr>
          <w:rFonts w:ascii="Times New Roman" w:eastAsia="Times New Roman" w:hAnsi="Times New Roman" w:cs="Times New Roman"/>
          <w:b/>
          <w:sz w:val="24"/>
          <w:szCs w:val="24"/>
          <w:lang w:eastAsia="en-US"/>
        </w:rPr>
        <w:t>(</w:t>
      </w:r>
      <w:r w:rsidRPr="002B24BB" w:rsidDel="00D15D98">
        <w:rPr>
          <w:rFonts w:ascii="Times New Roman" w:eastAsiaTheme="minorHAnsi" w:hAnsi="Times New Roman" w:cs="Times New Roman"/>
          <w:b/>
          <w:sz w:val="24"/>
          <w:szCs w:val="24"/>
          <w:lang w:eastAsia="en-US"/>
        </w:rPr>
        <w:t>Candidate</w:t>
      </w:r>
      <w:r w:rsidRPr="002B24BB" w:rsidDel="00D15D98">
        <w:rPr>
          <w:rFonts w:ascii="Times New Roman" w:eastAsiaTheme="minorHAnsi" w:hAnsi="Times New Roman" w:cs="Times New Roman"/>
          <w:b/>
          <w:sz w:val="24"/>
          <w:szCs w:val="24"/>
          <w:vertAlign w:val="subscript"/>
          <w:lang w:eastAsia="en-US"/>
        </w:rPr>
        <w:t>pool</w:t>
      </w:r>
      <w:r w:rsidRPr="002B24BB" w:rsidDel="00D15D98">
        <w:rPr>
          <w:rFonts w:ascii="Times New Roman" w:eastAsiaTheme="minorHAnsi" w:hAnsi="Times New Roman" w:cs="Times New Roman"/>
          <w:b/>
          <w:sz w:val="24"/>
          <w:szCs w:val="24"/>
          <w:lang w:eastAsia="en-US"/>
        </w:rPr>
        <w:t xml:space="preserve"> vs. Candidate</w:t>
      </w:r>
      <w:r w:rsidRPr="002B24BB" w:rsidDel="00D15D98">
        <w:rPr>
          <w:rFonts w:ascii="Times New Roman" w:eastAsiaTheme="minorHAnsi" w:hAnsi="Times New Roman" w:cs="Times New Roman"/>
          <w:b/>
          <w:sz w:val="24"/>
          <w:szCs w:val="24"/>
          <w:vertAlign w:val="subscript"/>
          <w:lang w:eastAsia="en-US"/>
        </w:rPr>
        <w:t>individual</w:t>
      </w:r>
      <w:r w:rsidRPr="002B24BB" w:rsidDel="00D15D98">
        <w:rPr>
          <w:rFonts w:ascii="Times New Roman" w:eastAsia="Times New Roman" w:hAnsi="Times New Roman" w:cs="Times New Roman"/>
          <w:b/>
          <w:sz w:val="24"/>
          <w:szCs w:val="24"/>
          <w:lang w:eastAsia="en-US"/>
        </w:rPr>
        <w:t xml:space="preserve">) in silico </w:t>
      </w:r>
      <w:r w:rsidRPr="002B24BB" w:rsidDel="00D15D98">
        <w:rPr>
          <w:rFonts w:ascii="Times New Roman" w:eastAsiaTheme="minorHAnsi" w:hAnsi="Times New Roman" w:cs="Times New Roman"/>
          <w:b/>
          <w:sz w:val="24"/>
          <w:szCs w:val="24"/>
          <w:lang w:eastAsia="en-US"/>
        </w:rPr>
        <w:t>for each site is ≥85%, the historical data supports n-sample pooling.</w:t>
      </w:r>
    </w:p>
    <w:p w14:paraId="72695988" w14:textId="6357F073" w:rsidR="000B1A97" w:rsidRPr="002B24BB" w:rsidDel="00D15D98" w:rsidRDefault="000B1A97" w:rsidP="00137202">
      <w:pPr>
        <w:numPr>
          <w:ilvl w:val="0"/>
          <w:numId w:val="22"/>
        </w:numPr>
        <w:spacing w:after="160" w:line="259" w:lineRule="auto"/>
        <w:ind w:left="1440" w:hanging="270"/>
        <w:contextualSpacing/>
        <w:rPr>
          <w:rFonts w:ascii="Times New Roman" w:hAnsi="Times New Roman" w:cs="Times New Roman"/>
          <w:b/>
          <w:sz w:val="24"/>
          <w:szCs w:val="24"/>
          <w:lang w:eastAsia="en-US"/>
        </w:rPr>
      </w:pPr>
      <w:r w:rsidRPr="002B24BB" w:rsidDel="00D15D98">
        <w:rPr>
          <w:rFonts w:ascii="Times New Roman" w:hAnsi="Times New Roman" w:cs="Times New Roman"/>
          <w:b/>
          <w:sz w:val="24"/>
          <w:szCs w:val="24"/>
          <w:lang w:eastAsia="en-US"/>
        </w:rPr>
        <w:t xml:space="preserve">If PPA </w:t>
      </w:r>
      <w:r w:rsidRPr="002B24BB" w:rsidDel="00D15D98">
        <w:rPr>
          <w:rFonts w:ascii="Times New Roman" w:eastAsia="Times New Roman" w:hAnsi="Times New Roman" w:cs="Times New Roman"/>
          <w:b/>
          <w:sz w:val="24"/>
          <w:szCs w:val="24"/>
          <w:lang w:eastAsia="en-US"/>
        </w:rPr>
        <w:t>(</w:t>
      </w:r>
      <w:r w:rsidRPr="002B24BB" w:rsidDel="00D15D98">
        <w:rPr>
          <w:rFonts w:ascii="Times New Roman" w:hAnsi="Times New Roman" w:cs="Times New Roman"/>
          <w:b/>
          <w:sz w:val="24"/>
          <w:szCs w:val="24"/>
          <w:lang w:eastAsia="en-US"/>
        </w:rPr>
        <w:t>Candidate</w:t>
      </w:r>
      <w:r w:rsidRPr="002B24BB" w:rsidDel="00D15D98">
        <w:rPr>
          <w:rFonts w:ascii="Times New Roman" w:hAnsi="Times New Roman" w:cs="Times New Roman"/>
          <w:b/>
          <w:sz w:val="24"/>
          <w:szCs w:val="24"/>
          <w:vertAlign w:val="subscript"/>
          <w:lang w:eastAsia="en-US"/>
        </w:rPr>
        <w:t>pool</w:t>
      </w:r>
      <w:r w:rsidRPr="002B24BB" w:rsidDel="00D15D98">
        <w:rPr>
          <w:rFonts w:ascii="Times New Roman" w:hAnsi="Times New Roman" w:cs="Times New Roman"/>
          <w:b/>
          <w:sz w:val="24"/>
          <w:szCs w:val="24"/>
          <w:lang w:eastAsia="en-US"/>
        </w:rPr>
        <w:t xml:space="preserve"> vs. Candidate</w:t>
      </w:r>
      <w:r w:rsidRPr="002B24BB" w:rsidDel="00D15D98">
        <w:rPr>
          <w:rFonts w:ascii="Times New Roman" w:hAnsi="Times New Roman" w:cs="Times New Roman"/>
          <w:b/>
          <w:sz w:val="24"/>
          <w:szCs w:val="24"/>
          <w:vertAlign w:val="subscript"/>
          <w:lang w:eastAsia="en-US"/>
        </w:rPr>
        <w:t>individual</w:t>
      </w:r>
      <w:r w:rsidRPr="002B24BB" w:rsidDel="00D15D98">
        <w:rPr>
          <w:rFonts w:ascii="Times New Roman" w:eastAsia="Times New Roman" w:hAnsi="Times New Roman" w:cs="Times New Roman"/>
          <w:b/>
          <w:sz w:val="24"/>
          <w:szCs w:val="24"/>
          <w:lang w:eastAsia="en-US"/>
        </w:rPr>
        <w:t xml:space="preserve">) in silico </w:t>
      </w:r>
      <w:r w:rsidRPr="002B24BB" w:rsidDel="00D15D98">
        <w:rPr>
          <w:rFonts w:ascii="Times New Roman" w:hAnsi="Times New Roman" w:cs="Times New Roman"/>
          <w:b/>
          <w:sz w:val="24"/>
          <w:szCs w:val="24"/>
          <w:lang w:eastAsia="en-US"/>
        </w:rPr>
        <w:t xml:space="preserve">is ≥85% at 2 out of 3 sites, at the site where PPA </w:t>
      </w:r>
      <w:r w:rsidRPr="002B24BB" w:rsidDel="00D15D98">
        <w:rPr>
          <w:rFonts w:ascii="Times New Roman" w:eastAsia="Times New Roman" w:hAnsi="Times New Roman" w:cs="Times New Roman"/>
          <w:b/>
          <w:sz w:val="24"/>
          <w:szCs w:val="24"/>
          <w:lang w:eastAsia="en-US"/>
        </w:rPr>
        <w:t>(</w:t>
      </w:r>
      <w:r w:rsidRPr="002B24BB" w:rsidDel="00D15D98">
        <w:rPr>
          <w:rFonts w:ascii="Times New Roman" w:hAnsi="Times New Roman" w:cs="Times New Roman"/>
          <w:b/>
          <w:sz w:val="24"/>
          <w:szCs w:val="24"/>
          <w:lang w:eastAsia="en-US"/>
        </w:rPr>
        <w:t>Candidate</w:t>
      </w:r>
      <w:r w:rsidRPr="002B24BB" w:rsidDel="00D15D98">
        <w:rPr>
          <w:rFonts w:ascii="Times New Roman" w:hAnsi="Times New Roman" w:cs="Times New Roman"/>
          <w:b/>
          <w:sz w:val="24"/>
          <w:szCs w:val="24"/>
          <w:vertAlign w:val="subscript"/>
          <w:lang w:eastAsia="en-US"/>
        </w:rPr>
        <w:t>pool</w:t>
      </w:r>
      <w:r w:rsidRPr="002B24BB" w:rsidDel="00D15D98">
        <w:rPr>
          <w:rFonts w:ascii="Times New Roman" w:hAnsi="Times New Roman" w:cs="Times New Roman"/>
          <w:b/>
          <w:sz w:val="24"/>
          <w:szCs w:val="24"/>
          <w:lang w:eastAsia="en-US"/>
        </w:rPr>
        <w:t xml:space="preserve"> vs. Candidate</w:t>
      </w:r>
      <w:r w:rsidRPr="002B24BB" w:rsidDel="00D15D98">
        <w:rPr>
          <w:rFonts w:ascii="Times New Roman" w:hAnsi="Times New Roman" w:cs="Times New Roman"/>
          <w:b/>
          <w:sz w:val="24"/>
          <w:szCs w:val="24"/>
          <w:vertAlign w:val="subscript"/>
          <w:lang w:eastAsia="en-US"/>
        </w:rPr>
        <w:t>individual</w:t>
      </w:r>
      <w:r w:rsidRPr="002B24BB" w:rsidDel="00D15D98">
        <w:rPr>
          <w:rFonts w:ascii="Times New Roman" w:eastAsia="Times New Roman" w:hAnsi="Times New Roman" w:cs="Times New Roman"/>
          <w:b/>
          <w:sz w:val="24"/>
          <w:szCs w:val="24"/>
          <w:lang w:eastAsia="en-US"/>
        </w:rPr>
        <w:t xml:space="preserve">) in silico is </w:t>
      </w:r>
      <w:r w:rsidRPr="002B24BB" w:rsidDel="00D15D98">
        <w:rPr>
          <w:rFonts w:ascii="Times New Roman" w:hAnsi="Times New Roman" w:cs="Times New Roman"/>
          <w:b/>
          <w:sz w:val="24"/>
          <w:szCs w:val="24"/>
          <w:lang w:eastAsia="en-US"/>
        </w:rPr>
        <w:t xml:space="preserve">&lt;85%, additional recent historical individual testing data from at least 30 additional consecutive positive samples should be acquired and an estimate of the PPA </w:t>
      </w:r>
      <w:r w:rsidRPr="002B24BB" w:rsidDel="00D15D98">
        <w:rPr>
          <w:rFonts w:ascii="Times New Roman" w:eastAsia="Times New Roman" w:hAnsi="Times New Roman" w:cs="Times New Roman"/>
          <w:b/>
          <w:sz w:val="24"/>
          <w:szCs w:val="24"/>
          <w:lang w:eastAsia="en-US"/>
        </w:rPr>
        <w:t>(</w:t>
      </w:r>
      <w:r w:rsidRPr="002B24BB" w:rsidDel="00D15D98">
        <w:rPr>
          <w:rFonts w:ascii="Times New Roman" w:hAnsi="Times New Roman" w:cs="Times New Roman"/>
          <w:b/>
          <w:sz w:val="24"/>
          <w:szCs w:val="24"/>
          <w:lang w:eastAsia="en-US"/>
        </w:rPr>
        <w:t>Candidate</w:t>
      </w:r>
      <w:r w:rsidRPr="002B24BB" w:rsidDel="00D15D98">
        <w:rPr>
          <w:rFonts w:ascii="Times New Roman" w:hAnsi="Times New Roman" w:cs="Times New Roman"/>
          <w:b/>
          <w:sz w:val="24"/>
          <w:szCs w:val="24"/>
          <w:vertAlign w:val="subscript"/>
          <w:lang w:eastAsia="en-US"/>
        </w:rPr>
        <w:t>pool</w:t>
      </w:r>
      <w:r w:rsidRPr="002B24BB" w:rsidDel="00D15D98">
        <w:rPr>
          <w:rFonts w:ascii="Times New Roman" w:hAnsi="Times New Roman" w:cs="Times New Roman"/>
          <w:b/>
          <w:sz w:val="24"/>
          <w:szCs w:val="24"/>
          <w:lang w:eastAsia="en-US"/>
        </w:rPr>
        <w:t xml:space="preserve"> vs. Candidate</w:t>
      </w:r>
      <w:r w:rsidRPr="002B24BB" w:rsidDel="00D15D98">
        <w:rPr>
          <w:rFonts w:ascii="Times New Roman" w:hAnsi="Times New Roman" w:cs="Times New Roman"/>
          <w:b/>
          <w:sz w:val="24"/>
          <w:szCs w:val="24"/>
          <w:vertAlign w:val="subscript"/>
          <w:lang w:eastAsia="en-US"/>
        </w:rPr>
        <w:t>individual</w:t>
      </w:r>
      <w:r w:rsidRPr="002B24BB" w:rsidDel="00D15D98">
        <w:rPr>
          <w:rFonts w:ascii="Times New Roman" w:eastAsia="Times New Roman" w:hAnsi="Times New Roman" w:cs="Times New Roman"/>
          <w:b/>
          <w:sz w:val="24"/>
          <w:szCs w:val="24"/>
          <w:lang w:eastAsia="en-US"/>
        </w:rPr>
        <w:t>) in silico</w:t>
      </w:r>
      <w:r w:rsidRPr="002B24BB" w:rsidDel="00D15D98">
        <w:rPr>
          <w:rFonts w:ascii="Times New Roman" w:hAnsi="Times New Roman" w:cs="Times New Roman"/>
          <w:b/>
          <w:sz w:val="24"/>
          <w:szCs w:val="24"/>
          <w:lang w:eastAsia="en-US"/>
        </w:rPr>
        <w:t xml:space="preserve"> for the combined data of at least 60 consecutive positive samples should be calculated.</w:t>
      </w:r>
    </w:p>
    <w:p w14:paraId="4E9CA1EE" w14:textId="3E329EFE" w:rsidR="000B1A97" w:rsidRPr="002B24BB" w:rsidDel="00D15D98" w:rsidRDefault="000B1A97" w:rsidP="00137202">
      <w:pPr>
        <w:numPr>
          <w:ilvl w:val="0"/>
          <w:numId w:val="22"/>
        </w:numPr>
        <w:spacing w:after="160" w:line="259" w:lineRule="auto"/>
        <w:ind w:left="1440" w:hanging="270"/>
        <w:contextualSpacing/>
        <w:rPr>
          <w:rFonts w:ascii="Times New Roman" w:eastAsiaTheme="minorHAnsi" w:hAnsi="Times New Roman" w:cs="Times New Roman"/>
          <w:b/>
          <w:sz w:val="24"/>
          <w:szCs w:val="24"/>
          <w:lang w:eastAsia="en-US"/>
        </w:rPr>
      </w:pPr>
      <w:r w:rsidRPr="002B24BB" w:rsidDel="00D15D98">
        <w:rPr>
          <w:rFonts w:ascii="Times New Roman" w:eastAsiaTheme="minorHAnsi" w:hAnsi="Times New Roman" w:cs="Times New Roman"/>
          <w:b/>
          <w:sz w:val="24"/>
          <w:szCs w:val="24"/>
          <w:lang w:eastAsia="en-US"/>
        </w:rPr>
        <w:t xml:space="preserve">If PPA </w:t>
      </w:r>
      <w:r w:rsidRPr="002B24BB" w:rsidDel="00D15D98">
        <w:rPr>
          <w:rFonts w:ascii="Times New Roman" w:eastAsia="Times New Roman" w:hAnsi="Times New Roman" w:cs="Times New Roman"/>
          <w:b/>
          <w:sz w:val="24"/>
          <w:szCs w:val="24"/>
          <w:lang w:eastAsia="en-US"/>
        </w:rPr>
        <w:t>(</w:t>
      </w:r>
      <w:r w:rsidRPr="002B24BB" w:rsidDel="00D15D98">
        <w:rPr>
          <w:rFonts w:ascii="Times New Roman" w:eastAsiaTheme="minorHAnsi" w:hAnsi="Times New Roman" w:cs="Times New Roman"/>
          <w:b/>
          <w:sz w:val="24"/>
          <w:szCs w:val="24"/>
          <w:lang w:eastAsia="en-US"/>
        </w:rPr>
        <w:t>Candidate</w:t>
      </w:r>
      <w:r w:rsidRPr="002B24BB" w:rsidDel="00D15D98">
        <w:rPr>
          <w:rFonts w:ascii="Times New Roman" w:eastAsiaTheme="minorHAnsi" w:hAnsi="Times New Roman" w:cs="Times New Roman"/>
          <w:b/>
          <w:sz w:val="24"/>
          <w:szCs w:val="24"/>
          <w:vertAlign w:val="subscript"/>
          <w:lang w:eastAsia="en-US"/>
        </w:rPr>
        <w:t>pool</w:t>
      </w:r>
      <w:r w:rsidRPr="002B24BB" w:rsidDel="00D15D98">
        <w:rPr>
          <w:rFonts w:ascii="Times New Roman" w:eastAsiaTheme="minorHAnsi" w:hAnsi="Times New Roman" w:cs="Times New Roman"/>
          <w:b/>
          <w:sz w:val="24"/>
          <w:szCs w:val="24"/>
          <w:lang w:eastAsia="en-US"/>
        </w:rPr>
        <w:t xml:space="preserve"> vs. Candidate</w:t>
      </w:r>
      <w:r w:rsidRPr="002B24BB" w:rsidDel="00D15D98">
        <w:rPr>
          <w:rFonts w:ascii="Times New Roman" w:eastAsiaTheme="minorHAnsi" w:hAnsi="Times New Roman" w:cs="Times New Roman"/>
          <w:b/>
          <w:sz w:val="24"/>
          <w:szCs w:val="24"/>
          <w:vertAlign w:val="subscript"/>
          <w:lang w:eastAsia="en-US"/>
        </w:rPr>
        <w:t>individual</w:t>
      </w:r>
      <w:r w:rsidRPr="002B24BB" w:rsidDel="00D15D98">
        <w:rPr>
          <w:rFonts w:ascii="Times New Roman" w:eastAsia="Times New Roman" w:hAnsi="Times New Roman" w:cs="Times New Roman"/>
          <w:b/>
          <w:sz w:val="24"/>
          <w:szCs w:val="24"/>
          <w:lang w:eastAsia="en-US"/>
        </w:rPr>
        <w:t xml:space="preserve">) in silico </w:t>
      </w:r>
      <w:r w:rsidRPr="002B24BB" w:rsidDel="00D15D98">
        <w:rPr>
          <w:rFonts w:ascii="Times New Roman" w:eastAsiaTheme="minorHAnsi" w:hAnsi="Times New Roman" w:cs="Times New Roman"/>
          <w:b/>
          <w:sz w:val="24"/>
          <w:szCs w:val="24"/>
          <w:lang w:eastAsia="en-US"/>
        </w:rPr>
        <w:t xml:space="preserve">is ≥85% at </w:t>
      </w:r>
      <w:r w:rsidR="00BF72AE">
        <w:rPr>
          <w:rFonts w:ascii="Times New Roman" w:eastAsiaTheme="minorHAnsi" w:hAnsi="Times New Roman" w:cs="Times New Roman"/>
          <w:b/>
          <w:sz w:val="24"/>
          <w:szCs w:val="24"/>
          <w:lang w:eastAsia="en-US"/>
        </w:rPr>
        <w:t xml:space="preserve">0 or </w:t>
      </w:r>
      <w:r w:rsidRPr="002B24BB" w:rsidDel="00D15D98">
        <w:rPr>
          <w:rFonts w:ascii="Times New Roman" w:eastAsiaTheme="minorHAnsi" w:hAnsi="Times New Roman" w:cs="Times New Roman"/>
          <w:b/>
          <w:sz w:val="24"/>
          <w:szCs w:val="24"/>
          <w:lang w:eastAsia="en-US"/>
        </w:rPr>
        <w:t xml:space="preserve">1 out of 3 sites, or 1 site has PPA </w:t>
      </w:r>
      <w:r w:rsidRPr="002B24BB" w:rsidDel="00D15D98">
        <w:rPr>
          <w:rFonts w:ascii="Times New Roman" w:eastAsia="Times New Roman" w:hAnsi="Times New Roman" w:cs="Times New Roman"/>
          <w:b/>
          <w:sz w:val="24"/>
          <w:szCs w:val="24"/>
          <w:lang w:eastAsia="en-US"/>
        </w:rPr>
        <w:t>(</w:t>
      </w:r>
      <w:r w:rsidRPr="002B24BB" w:rsidDel="00D15D98">
        <w:rPr>
          <w:rFonts w:ascii="Times New Roman" w:eastAsiaTheme="minorHAnsi" w:hAnsi="Times New Roman" w:cs="Times New Roman"/>
          <w:b/>
          <w:sz w:val="24"/>
          <w:szCs w:val="24"/>
          <w:lang w:eastAsia="en-US"/>
        </w:rPr>
        <w:t>Candidate</w:t>
      </w:r>
      <w:r w:rsidRPr="002B24BB" w:rsidDel="00D15D98">
        <w:rPr>
          <w:rFonts w:ascii="Times New Roman" w:eastAsiaTheme="minorHAnsi" w:hAnsi="Times New Roman" w:cs="Times New Roman"/>
          <w:b/>
          <w:sz w:val="24"/>
          <w:szCs w:val="24"/>
          <w:vertAlign w:val="subscript"/>
          <w:lang w:eastAsia="en-US"/>
        </w:rPr>
        <w:t>pool</w:t>
      </w:r>
      <w:r w:rsidRPr="002B24BB" w:rsidDel="00D15D98">
        <w:rPr>
          <w:rFonts w:ascii="Times New Roman" w:eastAsiaTheme="minorHAnsi" w:hAnsi="Times New Roman" w:cs="Times New Roman"/>
          <w:b/>
          <w:sz w:val="24"/>
          <w:szCs w:val="24"/>
          <w:lang w:eastAsia="en-US"/>
        </w:rPr>
        <w:t xml:space="preserve"> vs. Candidate</w:t>
      </w:r>
      <w:r w:rsidRPr="002B24BB" w:rsidDel="00D15D98">
        <w:rPr>
          <w:rFonts w:ascii="Times New Roman" w:eastAsiaTheme="minorHAnsi" w:hAnsi="Times New Roman" w:cs="Times New Roman"/>
          <w:b/>
          <w:sz w:val="24"/>
          <w:szCs w:val="24"/>
          <w:vertAlign w:val="subscript"/>
          <w:lang w:eastAsia="en-US"/>
        </w:rPr>
        <w:t>individual</w:t>
      </w:r>
      <w:r w:rsidRPr="002B24BB" w:rsidDel="00D15D98">
        <w:rPr>
          <w:rFonts w:ascii="Times New Roman" w:eastAsia="Times New Roman" w:hAnsi="Times New Roman" w:cs="Times New Roman"/>
          <w:b/>
          <w:sz w:val="24"/>
          <w:szCs w:val="24"/>
          <w:lang w:eastAsia="en-US"/>
        </w:rPr>
        <w:t xml:space="preserve">) in silico </w:t>
      </w:r>
      <w:r w:rsidRPr="002B24BB" w:rsidDel="00D15D98">
        <w:rPr>
          <w:rFonts w:ascii="Times New Roman" w:eastAsiaTheme="minorHAnsi" w:hAnsi="Times New Roman" w:cs="Times New Roman"/>
          <w:b/>
          <w:sz w:val="24"/>
          <w:szCs w:val="24"/>
          <w:lang w:eastAsia="en-US"/>
        </w:rPr>
        <w:t>&lt;85% calculated with a combined data of at least 60 consecutive individual positive samples, the in silico validation data does not support n-sample pooling and a new decreased n (e.g., n-1) should be considered and validated.</w:t>
      </w:r>
    </w:p>
    <w:p w14:paraId="75D09319" w14:textId="77777777" w:rsidR="007A0810" w:rsidRDefault="007A0810" w:rsidP="00A208B0">
      <w:pPr>
        <w:rPr>
          <w:rFonts w:ascii="Times New Roman" w:eastAsia="Calibri" w:hAnsi="Times New Roman" w:cs="Times New Roman"/>
          <w:sz w:val="24"/>
          <w:szCs w:val="24"/>
          <w:lang w:eastAsia="en-US"/>
        </w:rPr>
      </w:pPr>
    </w:p>
    <w:p w14:paraId="169DD299" w14:textId="77777777" w:rsidR="007A0810" w:rsidRDefault="007A0810" w:rsidP="00A208B0">
      <w:pPr>
        <w:rPr>
          <w:rFonts w:ascii="Times New Roman" w:eastAsia="Calibri" w:hAnsi="Times New Roman" w:cs="Times New Roman"/>
          <w:sz w:val="24"/>
          <w:szCs w:val="24"/>
          <w:lang w:eastAsia="en-US"/>
        </w:rPr>
      </w:pPr>
    </w:p>
    <w:p w14:paraId="3572C945" w14:textId="77777777" w:rsidR="007A0810" w:rsidRDefault="007A0810" w:rsidP="00A208B0">
      <w:pPr>
        <w:rPr>
          <w:rFonts w:ascii="Times New Roman" w:eastAsia="Calibri" w:hAnsi="Times New Roman" w:cs="Times New Roman"/>
          <w:sz w:val="24"/>
          <w:szCs w:val="24"/>
          <w:lang w:eastAsia="en-US"/>
        </w:rPr>
      </w:pPr>
    </w:p>
    <w:p w14:paraId="322C0BED" w14:textId="09B5949C" w:rsidR="00AE0989" w:rsidRPr="00BA1A38" w:rsidRDefault="00AE0989" w:rsidP="00BA1A38">
      <w:pPr>
        <w:jc w:val="center"/>
        <w:rPr>
          <w:rFonts w:ascii="Times New Roman" w:eastAsia="Calibri" w:hAnsi="Times New Roman" w:cs="Times New Roman"/>
          <w:b/>
          <w:bCs/>
          <w:sz w:val="24"/>
          <w:szCs w:val="24"/>
          <w:u w:val="single"/>
          <w:lang w:eastAsia="en-US"/>
        </w:rPr>
      </w:pPr>
      <w:r>
        <w:rPr>
          <w:rFonts w:ascii="Times New Roman" w:eastAsia="Calibri" w:hAnsi="Times New Roman" w:cs="Times New Roman"/>
          <w:sz w:val="24"/>
          <w:szCs w:val="24"/>
          <w:lang w:eastAsia="en-US"/>
        </w:rPr>
        <w:br w:type="page"/>
      </w:r>
    </w:p>
    <w:p w14:paraId="1612CF3C" w14:textId="7D6BE678" w:rsidR="007A0810" w:rsidRPr="00BA1A38" w:rsidRDefault="00AE0989" w:rsidP="00BA1A38">
      <w:pPr>
        <w:jc w:val="center"/>
        <w:rPr>
          <w:rFonts w:ascii="Times New Roman" w:eastAsia="Calibri" w:hAnsi="Times New Roman" w:cs="Times New Roman"/>
          <w:b/>
          <w:bCs/>
          <w:sz w:val="24"/>
          <w:szCs w:val="24"/>
          <w:u w:val="single"/>
          <w:lang w:eastAsia="en-US"/>
        </w:rPr>
      </w:pPr>
      <w:r w:rsidRPr="00BA1A38">
        <w:rPr>
          <w:rFonts w:ascii="Times New Roman" w:eastAsia="Calibri" w:hAnsi="Times New Roman" w:cs="Times New Roman"/>
          <w:b/>
          <w:bCs/>
          <w:sz w:val="24"/>
          <w:szCs w:val="24"/>
          <w:u w:val="single"/>
          <w:lang w:eastAsia="en-US"/>
        </w:rPr>
        <w:lastRenderedPageBreak/>
        <w:t>Appendix B: Pooling Implementation and Monitoring</w:t>
      </w:r>
    </w:p>
    <w:p w14:paraId="4B0C755D" w14:textId="073E5ADE" w:rsidR="00137202" w:rsidRDefault="00077D43" w:rsidP="00AE0989">
      <w:pPr>
        <w:keepNext/>
        <w:spacing w:before="240" w:after="60"/>
        <w:outlineLvl w:val="2"/>
        <w:rPr>
          <w:rFonts w:ascii="Times New Roman" w:eastAsiaTheme="majorEastAsia" w:hAnsi="Times New Roman" w:cs="Times New Roman"/>
          <w:b/>
          <w:sz w:val="24"/>
          <w:szCs w:val="24"/>
          <w:lang w:eastAsia="en-US"/>
        </w:rPr>
      </w:pPr>
      <w:r>
        <w:rPr>
          <w:rFonts w:ascii="Times New Roman" w:eastAsiaTheme="majorEastAsia" w:hAnsi="Times New Roman" w:cs="Times New Roman"/>
          <w:b/>
          <w:sz w:val="24"/>
          <w:szCs w:val="24"/>
          <w:lang w:eastAsia="en-US"/>
        </w:rPr>
        <w:t>The recommendations in this appendix use media pooling as the bas</w:t>
      </w:r>
      <w:r w:rsidR="002437B1">
        <w:rPr>
          <w:rFonts w:ascii="Times New Roman" w:eastAsiaTheme="majorEastAsia" w:hAnsi="Times New Roman" w:cs="Times New Roman"/>
          <w:b/>
          <w:sz w:val="24"/>
          <w:szCs w:val="24"/>
          <w:lang w:eastAsia="en-US"/>
        </w:rPr>
        <w:t>is</w:t>
      </w:r>
      <w:r>
        <w:rPr>
          <w:rFonts w:ascii="Times New Roman" w:eastAsiaTheme="majorEastAsia" w:hAnsi="Times New Roman" w:cs="Times New Roman"/>
          <w:b/>
          <w:sz w:val="24"/>
          <w:szCs w:val="24"/>
          <w:lang w:eastAsia="en-US"/>
        </w:rPr>
        <w:t xml:space="preserve"> for examples.  However, the concepts also apply to </w:t>
      </w:r>
      <w:r w:rsidR="003F3500">
        <w:rPr>
          <w:rFonts w:ascii="Times New Roman" w:eastAsiaTheme="majorEastAsia" w:hAnsi="Times New Roman" w:cs="Times New Roman"/>
          <w:b/>
          <w:sz w:val="24"/>
          <w:szCs w:val="24"/>
          <w:lang w:eastAsia="en-US"/>
        </w:rPr>
        <w:t>swab pooling.</w:t>
      </w:r>
    </w:p>
    <w:p w14:paraId="7E30ABC5" w14:textId="77777777" w:rsidR="00137202" w:rsidRPr="00137202" w:rsidRDefault="00137202" w:rsidP="00AE0989">
      <w:pPr>
        <w:keepNext/>
        <w:spacing w:before="240" w:after="60"/>
        <w:outlineLvl w:val="2"/>
        <w:rPr>
          <w:rFonts w:ascii="Times New Roman" w:eastAsiaTheme="majorEastAsia" w:hAnsi="Times New Roman" w:cs="Times New Roman"/>
          <w:b/>
          <w:sz w:val="24"/>
          <w:szCs w:val="24"/>
          <w:lang w:eastAsia="en-US"/>
        </w:rPr>
      </w:pPr>
    </w:p>
    <w:p w14:paraId="31F112E7" w14:textId="09A7DD88" w:rsidR="007A0810" w:rsidRPr="00BA1A38" w:rsidRDefault="007A0810" w:rsidP="00BA1A38">
      <w:pPr>
        <w:keepNext/>
        <w:spacing w:before="240" w:after="60"/>
        <w:outlineLvl w:val="2"/>
        <w:rPr>
          <w:rFonts w:ascii="Times New Roman" w:eastAsiaTheme="majorEastAsia" w:hAnsi="Times New Roman" w:cs="Times New Roman"/>
          <w:b/>
          <w:i/>
          <w:iCs/>
          <w:sz w:val="24"/>
          <w:szCs w:val="24"/>
          <w:u w:val="single"/>
          <w:lang w:eastAsia="en-US"/>
        </w:rPr>
      </w:pPr>
      <w:r w:rsidRPr="00BA1A38">
        <w:rPr>
          <w:rFonts w:ascii="Times New Roman" w:eastAsiaTheme="majorEastAsia" w:hAnsi="Times New Roman" w:cs="Times New Roman"/>
          <w:b/>
          <w:i/>
          <w:iCs/>
          <w:sz w:val="24"/>
          <w:szCs w:val="24"/>
          <w:u w:val="single"/>
          <w:lang w:eastAsia="en-US"/>
        </w:rPr>
        <w:t>Pooling Implementation (Laboratory Monitoring Part A):</w:t>
      </w:r>
    </w:p>
    <w:p w14:paraId="086EE5BD" w14:textId="77777777" w:rsidR="007A0810" w:rsidRPr="00633FE3" w:rsidRDefault="007A0810" w:rsidP="007A0810">
      <w:pPr>
        <w:rPr>
          <w:rFonts w:ascii="Times New Roman" w:hAnsi="Times New Roman" w:cs="Times New Roman"/>
          <w:lang w:eastAsia="en-US"/>
        </w:rPr>
      </w:pPr>
    </w:p>
    <w:p w14:paraId="21703185" w14:textId="4A309264" w:rsidR="007A0810" w:rsidRDefault="00795380" w:rsidP="00AE0989">
      <w:pPr>
        <w:rPr>
          <w:rFonts w:ascii="Times New Roman" w:hAnsi="Times New Roman" w:cs="Times New Roman"/>
          <w:b/>
          <w:sz w:val="24"/>
          <w:szCs w:val="24"/>
        </w:rPr>
      </w:pPr>
      <w:r>
        <w:rPr>
          <w:rFonts w:ascii="Times New Roman" w:hAnsi="Times New Roman" w:cs="Times New Roman"/>
          <w:b/>
          <w:sz w:val="24"/>
          <w:szCs w:val="24"/>
        </w:rPr>
        <w:t xml:space="preserve">Prior to implementation of pooled testing </w:t>
      </w:r>
      <w:r w:rsidR="007A0810" w:rsidRPr="0013315E">
        <w:rPr>
          <w:rFonts w:ascii="Times New Roman" w:hAnsi="Times New Roman" w:cs="Times New Roman"/>
          <w:b/>
          <w:sz w:val="24"/>
          <w:szCs w:val="24"/>
        </w:rPr>
        <w:t xml:space="preserve">using </w:t>
      </w:r>
      <w:r w:rsidR="00224CDD">
        <w:rPr>
          <w:rFonts w:ascii="Times New Roman" w:hAnsi="Times New Roman" w:cs="Times New Roman"/>
          <w:b/>
          <w:sz w:val="24"/>
          <w:szCs w:val="24"/>
        </w:rPr>
        <w:t>a</w:t>
      </w:r>
      <w:r w:rsidR="007A0810" w:rsidRPr="00D24526">
        <w:rPr>
          <w:rFonts w:ascii="Times New Roman" w:hAnsi="Times New Roman" w:cs="Times New Roman"/>
          <w:b/>
          <w:sz w:val="24"/>
          <w:szCs w:val="24"/>
          <w:lang w:eastAsia="en-US"/>
        </w:rPr>
        <w:t xml:space="preserve"> </w:t>
      </w:r>
      <w:r w:rsidR="007A0810" w:rsidRPr="0013315E">
        <w:rPr>
          <w:rFonts w:ascii="Times New Roman" w:hAnsi="Times New Roman" w:cs="Times New Roman"/>
          <w:b/>
          <w:sz w:val="24"/>
          <w:szCs w:val="24"/>
        </w:rPr>
        <w:t>test</w:t>
      </w:r>
      <w:r w:rsidR="002B3338">
        <w:rPr>
          <w:rFonts w:ascii="Times New Roman" w:hAnsi="Times New Roman" w:cs="Times New Roman"/>
          <w:b/>
          <w:sz w:val="24"/>
          <w:szCs w:val="24"/>
        </w:rPr>
        <w:t xml:space="preserve"> authorized for such indication</w:t>
      </w:r>
      <w:r w:rsidR="007A0810" w:rsidRPr="0013315E">
        <w:rPr>
          <w:rFonts w:ascii="Times New Roman" w:hAnsi="Times New Roman" w:cs="Times New Roman"/>
          <w:b/>
          <w:sz w:val="24"/>
          <w:szCs w:val="24"/>
        </w:rPr>
        <w:t xml:space="preserve">, a laboratory should determine the appropriate pool size based on percent positivity rate in the testing population and pooling testing efficiency. </w:t>
      </w:r>
      <w:r w:rsidR="004F5BED">
        <w:rPr>
          <w:rFonts w:ascii="Times New Roman" w:hAnsi="Times New Roman" w:cs="Times New Roman"/>
          <w:b/>
          <w:sz w:val="24"/>
          <w:szCs w:val="24"/>
        </w:rPr>
        <w:t>Test developers should include</w:t>
      </w:r>
      <w:r w:rsidR="00BD0917">
        <w:rPr>
          <w:rFonts w:ascii="Times New Roman" w:hAnsi="Times New Roman" w:cs="Times New Roman"/>
          <w:b/>
          <w:sz w:val="24"/>
          <w:szCs w:val="24"/>
        </w:rPr>
        <w:t xml:space="preserve"> directions</w:t>
      </w:r>
      <w:r w:rsidR="004F5BED">
        <w:rPr>
          <w:rFonts w:ascii="Times New Roman" w:hAnsi="Times New Roman" w:cs="Times New Roman"/>
          <w:b/>
          <w:sz w:val="24"/>
          <w:szCs w:val="24"/>
        </w:rPr>
        <w:t xml:space="preserve"> in their instructions for use </w:t>
      </w:r>
      <w:r w:rsidR="00BD0917">
        <w:rPr>
          <w:rFonts w:ascii="Times New Roman" w:hAnsi="Times New Roman" w:cs="Times New Roman"/>
          <w:b/>
          <w:sz w:val="24"/>
          <w:szCs w:val="24"/>
        </w:rPr>
        <w:t>to enable laboratories to complete this step</w:t>
      </w:r>
      <w:r w:rsidR="00F575CB">
        <w:rPr>
          <w:rFonts w:ascii="Times New Roman" w:hAnsi="Times New Roman" w:cs="Times New Roman"/>
          <w:b/>
          <w:sz w:val="24"/>
          <w:szCs w:val="24"/>
        </w:rPr>
        <w:t xml:space="preserve">, such as using </w:t>
      </w:r>
      <w:r w:rsidR="00F162C4">
        <w:rPr>
          <w:rFonts w:ascii="Times New Roman" w:hAnsi="Times New Roman" w:cs="Times New Roman"/>
          <w:b/>
          <w:sz w:val="24"/>
          <w:szCs w:val="24"/>
        </w:rPr>
        <w:t xml:space="preserve">historical data and the </w:t>
      </w:r>
      <w:r w:rsidR="00F575CB">
        <w:rPr>
          <w:rFonts w:ascii="Times New Roman" w:hAnsi="Times New Roman" w:cs="Times New Roman"/>
          <w:b/>
          <w:sz w:val="24"/>
          <w:szCs w:val="24"/>
        </w:rPr>
        <w:t xml:space="preserve">information included in Table 2, </w:t>
      </w:r>
      <w:r w:rsidR="00A91989">
        <w:rPr>
          <w:rFonts w:ascii="Times New Roman" w:hAnsi="Times New Roman" w:cs="Times New Roman"/>
          <w:b/>
          <w:sz w:val="24"/>
          <w:szCs w:val="24"/>
        </w:rPr>
        <w:t xml:space="preserve">as described </w:t>
      </w:r>
      <w:r w:rsidR="00F575CB">
        <w:rPr>
          <w:rFonts w:ascii="Times New Roman" w:hAnsi="Times New Roman" w:cs="Times New Roman"/>
          <w:b/>
          <w:sz w:val="24"/>
          <w:szCs w:val="24"/>
        </w:rPr>
        <w:t>below</w:t>
      </w:r>
      <w:r w:rsidR="00BD0917">
        <w:rPr>
          <w:rFonts w:ascii="Times New Roman" w:hAnsi="Times New Roman" w:cs="Times New Roman"/>
          <w:b/>
          <w:sz w:val="24"/>
          <w:szCs w:val="24"/>
        </w:rPr>
        <w:t xml:space="preserve">.  </w:t>
      </w:r>
    </w:p>
    <w:p w14:paraId="22D2E45B" w14:textId="77777777" w:rsidR="00457F43" w:rsidRDefault="00457F43" w:rsidP="00AE0989">
      <w:pPr>
        <w:rPr>
          <w:rFonts w:ascii="Times New Roman" w:hAnsi="Times New Roman" w:cs="Times New Roman"/>
          <w:b/>
          <w:sz w:val="24"/>
          <w:szCs w:val="24"/>
        </w:rPr>
      </w:pPr>
    </w:p>
    <w:p w14:paraId="0ED6DA79" w14:textId="77777777" w:rsidR="00F162C4" w:rsidRPr="00BA1A38" w:rsidRDefault="00F162C4" w:rsidP="00BA1A38">
      <w:pPr>
        <w:ind w:firstLine="720"/>
        <w:rPr>
          <w:rFonts w:ascii="Times New Roman" w:hAnsi="Times New Roman" w:cs="Times New Roman"/>
          <w:b/>
          <w:i/>
          <w:iCs/>
          <w:sz w:val="24"/>
          <w:szCs w:val="24"/>
          <w:u w:val="single"/>
        </w:rPr>
      </w:pPr>
      <w:r w:rsidRPr="00BA1A38">
        <w:rPr>
          <w:rFonts w:ascii="Times New Roman" w:hAnsi="Times New Roman" w:cs="Times New Roman"/>
          <w:b/>
          <w:i/>
          <w:iCs/>
          <w:sz w:val="24"/>
          <w:szCs w:val="24"/>
          <w:u w:val="single"/>
        </w:rPr>
        <w:t xml:space="preserve">A.1 If Historical Data for Individual Samples </w:t>
      </w:r>
      <w:r w:rsidRPr="00BA1A38">
        <w:rPr>
          <w:rFonts w:ascii="Times New Roman" w:hAnsi="Times New Roman" w:cs="Times New Roman"/>
          <w:b/>
          <w:bCs/>
          <w:i/>
          <w:iCs/>
          <w:sz w:val="24"/>
          <w:szCs w:val="24"/>
          <w:u w:val="single"/>
        </w:rPr>
        <w:t>are</w:t>
      </w:r>
      <w:r w:rsidRPr="00BA1A38">
        <w:rPr>
          <w:rFonts w:ascii="Times New Roman" w:hAnsi="Times New Roman" w:cs="Times New Roman"/>
          <w:b/>
          <w:i/>
          <w:iCs/>
          <w:sz w:val="24"/>
          <w:szCs w:val="24"/>
          <w:u w:val="single"/>
        </w:rPr>
        <w:t xml:space="preserve"> Available </w:t>
      </w:r>
    </w:p>
    <w:p w14:paraId="63881CEF" w14:textId="77777777" w:rsidR="00F162C4" w:rsidRPr="0013315E" w:rsidRDefault="00F162C4" w:rsidP="00F162C4">
      <w:pPr>
        <w:spacing w:after="160" w:line="259" w:lineRule="auto"/>
        <w:ind w:left="720" w:hanging="270"/>
        <w:contextualSpacing/>
        <w:rPr>
          <w:rFonts w:ascii="Times New Roman" w:eastAsiaTheme="minorHAnsi" w:hAnsi="Times New Roman" w:cs="Times New Roman"/>
          <w:b/>
          <w:sz w:val="24"/>
          <w:szCs w:val="24"/>
          <w:lang w:eastAsia="en-US"/>
        </w:rPr>
      </w:pPr>
    </w:p>
    <w:p w14:paraId="77CAF9E0" w14:textId="4890A3BC" w:rsidR="00F162C4" w:rsidRPr="0013315E" w:rsidRDefault="00F162C4" w:rsidP="00BA1A38">
      <w:pPr>
        <w:spacing w:after="160" w:line="259" w:lineRule="auto"/>
        <w:ind w:left="720" w:firstLine="720"/>
        <w:contextualSpacing/>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Positivity Rate of Individual Testing</w:t>
      </w:r>
    </w:p>
    <w:p w14:paraId="40E10CA6" w14:textId="6D683B1D" w:rsidR="00F162C4" w:rsidRPr="0013315E" w:rsidRDefault="00F162C4" w:rsidP="00137202">
      <w:pPr>
        <w:numPr>
          <w:ilvl w:val="0"/>
          <w:numId w:val="23"/>
        </w:numPr>
        <w:ind w:left="2250"/>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Estimate positivity rate (P</w:t>
      </w:r>
      <w:r w:rsidRPr="0013315E">
        <w:rPr>
          <w:rFonts w:ascii="Times New Roman" w:eastAsiaTheme="minorHAnsi" w:hAnsi="Times New Roman" w:cs="Times New Roman"/>
          <w:b/>
          <w:sz w:val="24"/>
          <w:szCs w:val="24"/>
          <w:vertAlign w:val="subscript"/>
          <w:lang w:eastAsia="en-US"/>
        </w:rPr>
        <w:t>individual</w:t>
      </w:r>
      <w:r w:rsidRPr="0013315E">
        <w:rPr>
          <w:rFonts w:ascii="Times New Roman" w:eastAsiaTheme="minorHAnsi" w:hAnsi="Times New Roman" w:cs="Times New Roman"/>
          <w:b/>
          <w:sz w:val="24"/>
          <w:szCs w:val="24"/>
          <w:lang w:eastAsia="en-US"/>
        </w:rPr>
        <w:t>) in the laboratory based on individual sample testing</w:t>
      </w:r>
      <w:r w:rsidR="003F7AE8">
        <w:rPr>
          <w:rFonts w:ascii="Times New Roman" w:eastAsiaTheme="minorHAnsi" w:hAnsi="Times New Roman" w:cs="Times New Roman"/>
          <w:b/>
          <w:sz w:val="24"/>
          <w:szCs w:val="24"/>
          <w:lang w:eastAsia="en-US"/>
        </w:rPr>
        <w:t>, considering</w:t>
      </w:r>
      <w:r w:rsidRPr="0013315E">
        <w:rPr>
          <w:rFonts w:ascii="Times New Roman" w:eastAsiaTheme="minorHAnsi" w:hAnsi="Times New Roman" w:cs="Times New Roman"/>
          <w:b/>
          <w:sz w:val="24"/>
          <w:szCs w:val="24"/>
          <w:lang w:eastAsia="en-US"/>
        </w:rPr>
        <w:t xml:space="preserve"> the</w:t>
      </w:r>
      <w:r w:rsidR="003F7AE8">
        <w:rPr>
          <w:rFonts w:ascii="Times New Roman" w:eastAsiaTheme="minorHAnsi" w:hAnsi="Times New Roman" w:cs="Times New Roman"/>
          <w:b/>
          <w:sz w:val="24"/>
          <w:szCs w:val="24"/>
          <w:lang w:eastAsia="en-US"/>
        </w:rPr>
        <w:t xml:space="preserve"> previous</w:t>
      </w:r>
      <w:r w:rsidRPr="0013315E">
        <w:rPr>
          <w:rFonts w:ascii="Times New Roman" w:eastAsiaTheme="minorHAnsi" w:hAnsi="Times New Roman" w:cs="Times New Roman"/>
          <w:b/>
          <w:sz w:val="24"/>
          <w:szCs w:val="24"/>
          <w:lang w:eastAsia="en-US"/>
        </w:rPr>
        <w:t xml:space="preserve"> 7-10 days</w:t>
      </w:r>
      <w:r w:rsidR="00AA3449">
        <w:rPr>
          <w:rFonts w:ascii="Times New Roman" w:eastAsiaTheme="minorHAnsi" w:hAnsi="Times New Roman" w:cs="Times New Roman"/>
          <w:b/>
          <w:sz w:val="24"/>
          <w:szCs w:val="24"/>
          <w:lang w:eastAsia="en-US"/>
        </w:rPr>
        <w:t>.</w:t>
      </w:r>
      <w:r w:rsidRPr="0013315E">
        <w:rPr>
          <w:rFonts w:ascii="Times New Roman" w:eastAsiaTheme="minorHAnsi" w:hAnsi="Times New Roman" w:cs="Times New Roman"/>
          <w:b/>
          <w:sz w:val="24"/>
          <w:szCs w:val="24"/>
          <w:lang w:eastAsia="en-US"/>
        </w:rPr>
        <w:t xml:space="preserve"> P</w:t>
      </w:r>
      <w:r w:rsidRPr="0013315E">
        <w:rPr>
          <w:rFonts w:ascii="Times New Roman" w:eastAsiaTheme="minorHAnsi" w:hAnsi="Times New Roman" w:cs="Times New Roman"/>
          <w:b/>
          <w:sz w:val="24"/>
          <w:szCs w:val="24"/>
          <w:vertAlign w:val="subscript"/>
          <w:lang w:eastAsia="en-US"/>
        </w:rPr>
        <w:t>individual</w:t>
      </w:r>
      <w:r w:rsidRPr="0013315E">
        <w:rPr>
          <w:rFonts w:ascii="Times New Roman" w:eastAsiaTheme="minorHAnsi" w:hAnsi="Times New Roman" w:cs="Times New Roman"/>
          <w:b/>
          <w:sz w:val="24"/>
          <w:szCs w:val="24"/>
          <w:lang w:eastAsia="en-US"/>
        </w:rPr>
        <w:t xml:space="preserve"> is the number of positive results divided by the total number of tested patients during these 7-10 days.</w:t>
      </w:r>
    </w:p>
    <w:p w14:paraId="14AF02F7" w14:textId="77777777" w:rsidR="00F162C4" w:rsidRPr="0013315E" w:rsidRDefault="00F162C4" w:rsidP="00F162C4">
      <w:pPr>
        <w:ind w:firstLine="450"/>
        <w:rPr>
          <w:rFonts w:ascii="Times New Roman" w:hAnsi="Times New Roman" w:cs="Times New Roman"/>
          <w:b/>
          <w:sz w:val="24"/>
          <w:szCs w:val="24"/>
        </w:rPr>
      </w:pPr>
    </w:p>
    <w:p w14:paraId="19117C39" w14:textId="45E9F72B" w:rsidR="00F162C4" w:rsidRPr="0013315E" w:rsidRDefault="00F162C4" w:rsidP="00BA1A38">
      <w:pPr>
        <w:tabs>
          <w:tab w:val="left" w:pos="1980"/>
          <w:tab w:val="left" w:pos="2070"/>
          <w:tab w:val="left" w:pos="3240"/>
        </w:tabs>
        <w:ind w:left="1440"/>
        <w:rPr>
          <w:rFonts w:ascii="Times New Roman" w:hAnsi="Times New Roman" w:cs="Times New Roman"/>
          <w:b/>
          <w:sz w:val="24"/>
          <w:szCs w:val="24"/>
        </w:rPr>
      </w:pPr>
      <w:r w:rsidRPr="0013315E">
        <w:rPr>
          <w:rFonts w:ascii="Times New Roman" w:hAnsi="Times New Roman" w:cs="Times New Roman"/>
          <w:b/>
          <w:sz w:val="24"/>
          <w:szCs w:val="24"/>
        </w:rPr>
        <w:t xml:space="preserve">Selection of </w:t>
      </w:r>
      <w:r w:rsidR="0031088B">
        <w:rPr>
          <w:rFonts w:ascii="Times New Roman" w:hAnsi="Times New Roman" w:cs="Times New Roman"/>
          <w:b/>
          <w:sz w:val="24"/>
          <w:szCs w:val="24"/>
        </w:rPr>
        <w:t xml:space="preserve">n for n-sample pooling </w:t>
      </w:r>
    </w:p>
    <w:p w14:paraId="05B8F376" w14:textId="5C7C5089" w:rsidR="00B4670E" w:rsidRDefault="00B4670E" w:rsidP="00137202">
      <w:pPr>
        <w:numPr>
          <w:ilvl w:val="0"/>
          <w:numId w:val="24"/>
        </w:numPr>
        <w:ind w:left="225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n should </w:t>
      </w:r>
      <w:r w:rsidR="00673E1E">
        <w:rPr>
          <w:rFonts w:ascii="Times New Roman" w:eastAsiaTheme="minorHAnsi" w:hAnsi="Times New Roman" w:cs="Times New Roman"/>
          <w:b/>
          <w:sz w:val="24"/>
          <w:szCs w:val="24"/>
          <w:lang w:eastAsia="en-US"/>
        </w:rPr>
        <w:t>never be higher than the n validated by the test developer and included in the EUA-authorized instructions for use</w:t>
      </w:r>
      <w:r w:rsidR="00A91989">
        <w:rPr>
          <w:rFonts w:ascii="Times New Roman" w:eastAsiaTheme="minorHAnsi" w:hAnsi="Times New Roman" w:cs="Times New Roman"/>
          <w:b/>
          <w:sz w:val="24"/>
          <w:szCs w:val="24"/>
          <w:lang w:eastAsia="en-US"/>
        </w:rPr>
        <w:t>.</w:t>
      </w:r>
    </w:p>
    <w:p w14:paraId="4ED75CEA" w14:textId="01A0827A" w:rsidR="00F162C4" w:rsidRPr="0013315E" w:rsidRDefault="00F162C4" w:rsidP="00137202">
      <w:pPr>
        <w:numPr>
          <w:ilvl w:val="0"/>
          <w:numId w:val="24"/>
        </w:numPr>
        <w:ind w:left="2250"/>
        <w:rPr>
          <w:rFonts w:ascii="Times New Roman" w:hAnsi="Times New Roman" w:cs="Times New Roman"/>
          <w:b/>
          <w:sz w:val="24"/>
          <w:szCs w:val="24"/>
          <w:lang w:eastAsia="en-US"/>
        </w:rPr>
      </w:pPr>
      <w:r w:rsidRPr="0ED53AB0">
        <w:rPr>
          <w:rFonts w:ascii="Times New Roman" w:hAnsi="Times New Roman" w:cs="Times New Roman"/>
          <w:b/>
          <w:sz w:val="24"/>
          <w:szCs w:val="24"/>
          <w:lang w:eastAsia="en-US"/>
        </w:rPr>
        <w:t>Use P</w:t>
      </w:r>
      <w:r w:rsidRPr="0ED53AB0">
        <w:rPr>
          <w:rFonts w:ascii="Times New Roman" w:hAnsi="Times New Roman" w:cs="Times New Roman"/>
          <w:b/>
          <w:sz w:val="24"/>
          <w:szCs w:val="24"/>
          <w:vertAlign w:val="subscript"/>
          <w:lang w:eastAsia="en-US"/>
        </w:rPr>
        <w:t>individual</w:t>
      </w:r>
      <w:r w:rsidRPr="0ED53AB0">
        <w:rPr>
          <w:rFonts w:ascii="Times New Roman" w:hAnsi="Times New Roman" w:cs="Times New Roman"/>
          <w:b/>
          <w:sz w:val="24"/>
          <w:szCs w:val="24"/>
          <w:lang w:eastAsia="en-US"/>
        </w:rPr>
        <w:t xml:space="preserve"> and Table 2 to choose an appropriate validated pool size. Table 2 presents the maximum efficiency for the validated pool sizes</w:t>
      </w:r>
      <w:r w:rsidR="00172975" w:rsidRPr="0ED53AB0">
        <w:rPr>
          <w:rFonts w:ascii="Times New Roman" w:hAnsi="Times New Roman" w:cs="Times New Roman"/>
          <w:b/>
          <w:sz w:val="24"/>
          <w:szCs w:val="24"/>
          <w:lang w:eastAsia="en-US"/>
        </w:rPr>
        <w:t xml:space="preserve"> corresponding to different</w:t>
      </w:r>
      <w:r w:rsidRPr="0ED53AB0">
        <w:rPr>
          <w:rFonts w:ascii="Times New Roman" w:hAnsi="Times New Roman" w:cs="Times New Roman"/>
          <w:b/>
          <w:sz w:val="24"/>
          <w:szCs w:val="24"/>
          <w:lang w:eastAsia="en-US"/>
        </w:rPr>
        <w:t xml:space="preserve"> positivity rates. If the positivity rate (P</w:t>
      </w:r>
      <w:r w:rsidRPr="0ED53AB0">
        <w:rPr>
          <w:rFonts w:ascii="Times New Roman" w:hAnsi="Times New Roman" w:cs="Times New Roman"/>
          <w:b/>
          <w:sz w:val="24"/>
          <w:szCs w:val="24"/>
          <w:vertAlign w:val="subscript"/>
          <w:lang w:eastAsia="en-US"/>
        </w:rPr>
        <w:t>individual</w:t>
      </w:r>
      <w:r w:rsidRPr="0ED53AB0">
        <w:rPr>
          <w:rFonts w:ascii="Times New Roman" w:hAnsi="Times New Roman" w:cs="Times New Roman"/>
          <w:b/>
          <w:sz w:val="24"/>
          <w:szCs w:val="24"/>
          <w:lang w:eastAsia="en-US"/>
        </w:rPr>
        <w:t xml:space="preserve">) is in Table 2, choose n from Table 2 which corresponds to the maximum efficiency (F). </w:t>
      </w:r>
    </w:p>
    <w:p w14:paraId="2EB88CAB" w14:textId="338EDF15" w:rsidR="00580BB1" w:rsidRPr="0013315E" w:rsidRDefault="00580BB1" w:rsidP="00137202">
      <w:pPr>
        <w:numPr>
          <w:ilvl w:val="0"/>
          <w:numId w:val="24"/>
        </w:numPr>
        <w:tabs>
          <w:tab w:val="left" w:pos="1350"/>
        </w:tabs>
        <w:ind w:left="2250"/>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themeColor="text1"/>
          <w:sz w:val="24"/>
          <w:szCs w:val="24"/>
          <w:lang w:eastAsia="en-US"/>
        </w:rPr>
        <w:t xml:space="preserve">If </w:t>
      </w:r>
      <w:r w:rsidR="000769E5" w:rsidRPr="0013315E">
        <w:rPr>
          <w:rFonts w:ascii="Times New Roman" w:eastAsia="Times New Roman" w:hAnsi="Times New Roman" w:cs="Times New Roman"/>
          <w:b/>
          <w:sz w:val="24"/>
          <w:szCs w:val="24"/>
          <w:lang w:eastAsia="en-US"/>
        </w:rPr>
        <w:t xml:space="preserve">P </w:t>
      </w:r>
      <w:r w:rsidR="000769E5" w:rsidRPr="0013315E">
        <w:rPr>
          <w:rFonts w:ascii="Times New Roman" w:eastAsia="Times New Roman" w:hAnsi="Times New Roman" w:cs="Times New Roman"/>
          <w:b/>
          <w:sz w:val="24"/>
          <w:szCs w:val="24"/>
          <w:vertAlign w:val="subscript"/>
          <w:lang w:eastAsia="en-US"/>
        </w:rPr>
        <w:t>individual</w:t>
      </w:r>
      <w:r w:rsidR="000769E5" w:rsidRPr="0013315E">
        <w:rPr>
          <w:rFonts w:ascii="Times New Roman" w:eastAsia="Times New Roman" w:hAnsi="Times New Roman" w:cs="Times New Roman"/>
          <w:b/>
          <w:sz w:val="24"/>
          <w:szCs w:val="24"/>
          <w:lang w:eastAsia="en-US"/>
        </w:rPr>
        <w:t xml:space="preserve"> in your laboratory</w:t>
      </w:r>
      <w:r w:rsidR="002B197C">
        <w:rPr>
          <w:rFonts w:ascii="Times New Roman" w:eastAsia="Times New Roman" w:hAnsi="Times New Roman" w:cs="Times New Roman"/>
          <w:b/>
          <w:sz w:val="24"/>
          <w:szCs w:val="24"/>
          <w:lang w:eastAsia="en-US"/>
        </w:rPr>
        <w:t xml:space="preserve"> is not listed in </w:t>
      </w:r>
      <w:r w:rsidR="00AB0B8D">
        <w:rPr>
          <w:rFonts w:ascii="Times New Roman" w:eastAsia="Times New Roman" w:hAnsi="Times New Roman" w:cs="Times New Roman"/>
          <w:b/>
          <w:sz w:val="24"/>
          <w:szCs w:val="24"/>
          <w:lang w:eastAsia="en-US"/>
        </w:rPr>
        <w:t xml:space="preserve">Table 2, </w:t>
      </w:r>
      <w:r w:rsidR="003A427F">
        <w:rPr>
          <w:rFonts w:ascii="Times New Roman" w:eastAsia="Times New Roman" w:hAnsi="Times New Roman" w:cs="Times New Roman"/>
          <w:b/>
          <w:sz w:val="24"/>
          <w:szCs w:val="24"/>
          <w:lang w:eastAsia="en-US"/>
        </w:rPr>
        <w:t>you</w:t>
      </w:r>
      <w:r w:rsidR="005A5F4A">
        <w:rPr>
          <w:rFonts w:ascii="Times New Roman" w:eastAsia="Times New Roman" w:hAnsi="Times New Roman" w:cs="Times New Roman"/>
          <w:b/>
          <w:sz w:val="24"/>
          <w:szCs w:val="24"/>
          <w:lang w:eastAsia="en-US"/>
        </w:rPr>
        <w:t xml:space="preserve"> should calculate the </w:t>
      </w:r>
      <w:r w:rsidR="00F83656">
        <w:rPr>
          <w:rFonts w:ascii="Times New Roman" w:eastAsia="Times New Roman" w:hAnsi="Times New Roman" w:cs="Times New Roman"/>
          <w:b/>
          <w:sz w:val="24"/>
          <w:szCs w:val="24"/>
          <w:lang w:eastAsia="en-US"/>
        </w:rPr>
        <w:t xml:space="preserve">efficiency for </w:t>
      </w:r>
      <w:r w:rsidR="0059734F">
        <w:rPr>
          <w:rFonts w:ascii="Times New Roman" w:eastAsia="Times New Roman" w:hAnsi="Times New Roman" w:cs="Times New Roman"/>
          <w:b/>
          <w:sz w:val="24"/>
          <w:szCs w:val="24"/>
          <w:lang w:eastAsia="en-US"/>
        </w:rPr>
        <w:t>the maximum n which was validated</w:t>
      </w:r>
      <w:r w:rsidR="0018260B" w:rsidRPr="37086549">
        <w:rPr>
          <w:rFonts w:ascii="Times New Roman" w:eastAsia="Times New Roman" w:hAnsi="Times New Roman" w:cs="Times New Roman"/>
          <w:b/>
          <w:color w:val="000000" w:themeColor="text1"/>
          <w:sz w:val="24"/>
          <w:szCs w:val="24"/>
          <w:lang w:eastAsia="en-US"/>
        </w:rPr>
        <w:t>, using formula F=1/ (1+ 1/</w:t>
      </w:r>
      <w:r w:rsidR="008D66CB">
        <w:rPr>
          <w:rFonts w:ascii="Times New Roman" w:eastAsia="Times New Roman" w:hAnsi="Times New Roman" w:cs="Times New Roman"/>
          <w:b/>
          <w:color w:val="000000" w:themeColor="text1"/>
          <w:sz w:val="24"/>
          <w:szCs w:val="24"/>
          <w:lang w:eastAsia="en-US"/>
        </w:rPr>
        <w:t>n</w:t>
      </w:r>
      <w:r w:rsidR="0018260B" w:rsidRPr="37086549">
        <w:rPr>
          <w:rFonts w:ascii="Times New Roman" w:eastAsia="Times New Roman" w:hAnsi="Times New Roman" w:cs="Times New Roman"/>
          <w:b/>
          <w:color w:val="000000" w:themeColor="text1"/>
          <w:sz w:val="24"/>
          <w:szCs w:val="24"/>
          <w:lang w:eastAsia="en-US"/>
        </w:rPr>
        <w:t>-(1-P)</w:t>
      </w:r>
      <w:r w:rsidR="00BC79B9" w:rsidRPr="00BA1A38">
        <w:rPr>
          <w:rFonts w:ascii="Times New Roman" w:eastAsia="Times New Roman" w:hAnsi="Times New Roman" w:cs="Times New Roman"/>
          <w:b/>
          <w:color w:val="000000" w:themeColor="text1"/>
          <w:sz w:val="24"/>
          <w:szCs w:val="24"/>
          <w:vertAlign w:val="superscript"/>
          <w:lang w:eastAsia="en-US"/>
        </w:rPr>
        <w:t>n</w:t>
      </w:r>
      <w:r w:rsidR="0018260B" w:rsidRPr="37086549">
        <w:rPr>
          <w:rFonts w:ascii="Times New Roman" w:eastAsia="Times New Roman" w:hAnsi="Times New Roman" w:cs="Times New Roman"/>
          <w:b/>
          <w:color w:val="000000" w:themeColor="text1"/>
          <w:sz w:val="24"/>
          <w:szCs w:val="24"/>
          <w:lang w:eastAsia="en-US"/>
        </w:rPr>
        <w:t>)</w:t>
      </w:r>
      <w:r w:rsidR="00E7150D">
        <w:rPr>
          <w:rFonts w:ascii="Times New Roman" w:eastAsia="Times New Roman" w:hAnsi="Times New Roman" w:cs="Times New Roman"/>
          <w:b/>
          <w:sz w:val="24"/>
          <w:szCs w:val="24"/>
          <w:lang w:eastAsia="en-US"/>
        </w:rPr>
        <w:t>.  For example,</w:t>
      </w:r>
      <w:r w:rsidR="00DF4CCB">
        <w:rPr>
          <w:rFonts w:ascii="Times New Roman" w:eastAsia="Times New Roman" w:hAnsi="Times New Roman" w:cs="Times New Roman"/>
          <w:b/>
          <w:sz w:val="24"/>
          <w:szCs w:val="24"/>
          <w:lang w:eastAsia="en-US"/>
        </w:rPr>
        <w:t xml:space="preserve"> </w:t>
      </w:r>
      <w:r w:rsidR="0018260B">
        <w:rPr>
          <w:rFonts w:ascii="Times New Roman" w:eastAsia="Times New Roman" w:hAnsi="Times New Roman" w:cs="Times New Roman"/>
          <w:b/>
          <w:sz w:val="24"/>
          <w:szCs w:val="24"/>
          <w:lang w:eastAsia="en-US"/>
        </w:rPr>
        <w:t xml:space="preserve">if </w:t>
      </w:r>
      <w:r w:rsidR="00DF4CCB" w:rsidRPr="0013315E">
        <w:rPr>
          <w:rFonts w:ascii="Times New Roman" w:eastAsia="Times New Roman" w:hAnsi="Times New Roman" w:cs="Times New Roman"/>
          <w:b/>
          <w:sz w:val="24"/>
          <w:szCs w:val="24"/>
          <w:lang w:eastAsia="en-US"/>
        </w:rPr>
        <w:t xml:space="preserve">P </w:t>
      </w:r>
      <w:r w:rsidR="00DF4CCB" w:rsidRPr="0013315E">
        <w:rPr>
          <w:rFonts w:ascii="Times New Roman" w:eastAsia="Times New Roman" w:hAnsi="Times New Roman" w:cs="Times New Roman"/>
          <w:b/>
          <w:sz w:val="24"/>
          <w:szCs w:val="24"/>
          <w:vertAlign w:val="subscript"/>
          <w:lang w:eastAsia="en-US"/>
        </w:rPr>
        <w:t>individual</w:t>
      </w:r>
      <w:r w:rsidR="00DF4CCB" w:rsidRPr="0013315E">
        <w:rPr>
          <w:rFonts w:ascii="Times New Roman" w:eastAsia="Times New Roman" w:hAnsi="Times New Roman" w:cs="Times New Roman"/>
          <w:b/>
          <w:sz w:val="24"/>
          <w:szCs w:val="24"/>
          <w:lang w:eastAsia="en-US"/>
        </w:rPr>
        <w:t xml:space="preserve"> in your laboratory</w:t>
      </w:r>
      <w:r w:rsidR="00DF4CCB">
        <w:rPr>
          <w:rFonts w:ascii="Times New Roman" w:eastAsia="Times New Roman" w:hAnsi="Times New Roman" w:cs="Times New Roman"/>
          <w:b/>
          <w:sz w:val="24"/>
          <w:szCs w:val="24"/>
          <w:lang w:eastAsia="en-US"/>
        </w:rPr>
        <w:t xml:space="preserve"> is 1% and the maximum n which was validated </w:t>
      </w:r>
      <w:r w:rsidR="0071427A">
        <w:rPr>
          <w:rFonts w:ascii="Times New Roman" w:eastAsia="Times New Roman" w:hAnsi="Times New Roman" w:cs="Times New Roman"/>
          <w:b/>
          <w:sz w:val="24"/>
          <w:szCs w:val="24"/>
          <w:lang w:eastAsia="en-US"/>
        </w:rPr>
        <w:t xml:space="preserve">is 5, </w:t>
      </w:r>
      <w:r w:rsidR="0018260B" w:rsidRPr="37086549">
        <w:rPr>
          <w:rFonts w:ascii="Times New Roman" w:eastAsia="Times New Roman" w:hAnsi="Times New Roman" w:cs="Times New Roman"/>
          <w:b/>
          <w:color w:val="000000" w:themeColor="text1"/>
          <w:sz w:val="24"/>
          <w:szCs w:val="24"/>
          <w:lang w:eastAsia="en-US"/>
        </w:rPr>
        <w:t>the efficiency F</w:t>
      </w:r>
      <w:r w:rsidR="00F91D13">
        <w:rPr>
          <w:rFonts w:ascii="Times New Roman" w:eastAsia="Times New Roman" w:hAnsi="Times New Roman" w:cs="Times New Roman"/>
          <w:b/>
          <w:color w:val="000000" w:themeColor="text1"/>
          <w:sz w:val="24"/>
          <w:szCs w:val="24"/>
          <w:lang w:eastAsia="en-US"/>
        </w:rPr>
        <w:t>=</w:t>
      </w:r>
      <w:r w:rsidR="00BC79B9">
        <w:rPr>
          <w:rFonts w:ascii="Times New Roman" w:eastAsia="Times New Roman" w:hAnsi="Times New Roman" w:cs="Times New Roman"/>
          <w:b/>
          <w:color w:val="000000" w:themeColor="text1"/>
          <w:sz w:val="24"/>
          <w:szCs w:val="24"/>
          <w:lang w:eastAsia="en-US"/>
        </w:rPr>
        <w:t>4.02</w:t>
      </w:r>
      <w:r w:rsidR="0018260B" w:rsidRPr="37086549">
        <w:rPr>
          <w:rFonts w:ascii="Times New Roman" w:eastAsia="Times New Roman" w:hAnsi="Times New Roman" w:cs="Times New Roman"/>
          <w:b/>
          <w:color w:val="000000" w:themeColor="text1"/>
          <w:sz w:val="24"/>
          <w:szCs w:val="24"/>
          <w:lang w:eastAsia="en-US"/>
        </w:rPr>
        <w:t xml:space="preserve"> for n=5.</w:t>
      </w:r>
      <w:r w:rsidR="008D66CB">
        <w:rPr>
          <w:rFonts w:ascii="Times New Roman" w:eastAsia="Times New Roman" w:hAnsi="Times New Roman" w:cs="Times New Roman"/>
          <w:b/>
          <w:color w:val="000000" w:themeColor="text1"/>
          <w:sz w:val="24"/>
          <w:szCs w:val="24"/>
          <w:lang w:eastAsia="en-US"/>
        </w:rPr>
        <w:t xml:space="preserve">  </w:t>
      </w:r>
      <w:r w:rsidR="00622A1A">
        <w:rPr>
          <w:rFonts w:ascii="Times New Roman" w:eastAsia="Times New Roman" w:hAnsi="Times New Roman" w:cs="Times New Roman"/>
          <w:b/>
          <w:color w:val="000000" w:themeColor="text1"/>
          <w:sz w:val="24"/>
          <w:szCs w:val="24"/>
          <w:lang w:eastAsia="en-US"/>
        </w:rPr>
        <w:t>A</w:t>
      </w:r>
      <w:r w:rsidR="008D66CB">
        <w:rPr>
          <w:rFonts w:ascii="Times New Roman" w:eastAsia="Times New Roman" w:hAnsi="Times New Roman" w:cs="Times New Roman"/>
          <w:b/>
          <w:color w:val="000000" w:themeColor="text1"/>
          <w:sz w:val="24"/>
          <w:szCs w:val="24"/>
          <w:lang w:eastAsia="en-US"/>
        </w:rPr>
        <w:t>n F</w:t>
      </w:r>
      <w:r w:rsidR="00F91D13">
        <w:rPr>
          <w:rFonts w:ascii="Times New Roman" w:eastAsia="Times New Roman" w:hAnsi="Times New Roman" w:cs="Times New Roman"/>
          <w:b/>
          <w:color w:val="000000" w:themeColor="text1"/>
          <w:sz w:val="24"/>
          <w:szCs w:val="24"/>
          <w:lang w:eastAsia="en-US"/>
        </w:rPr>
        <w:t xml:space="preserve"> of </w:t>
      </w:r>
      <w:r w:rsidR="00BC79B9">
        <w:rPr>
          <w:rFonts w:ascii="Times New Roman" w:eastAsia="Times New Roman" w:hAnsi="Times New Roman" w:cs="Times New Roman"/>
          <w:b/>
          <w:color w:val="000000" w:themeColor="text1"/>
          <w:sz w:val="24"/>
          <w:szCs w:val="24"/>
          <w:lang w:eastAsia="en-US"/>
        </w:rPr>
        <w:t>4.02</w:t>
      </w:r>
      <w:r w:rsidR="00622A1A">
        <w:rPr>
          <w:rFonts w:ascii="Times New Roman" w:eastAsia="Times New Roman" w:hAnsi="Times New Roman" w:cs="Times New Roman"/>
          <w:b/>
          <w:color w:val="000000" w:themeColor="text1"/>
          <w:sz w:val="24"/>
          <w:szCs w:val="24"/>
          <w:lang w:eastAsia="en-US"/>
        </w:rPr>
        <w:t xml:space="preserve"> generally means that </w:t>
      </w:r>
      <w:r w:rsidR="00F24348">
        <w:rPr>
          <w:rFonts w:ascii="Times New Roman" w:eastAsia="Times New Roman" w:hAnsi="Times New Roman" w:cs="Times New Roman"/>
          <w:b/>
          <w:color w:val="000000" w:themeColor="text1"/>
          <w:sz w:val="24"/>
          <w:szCs w:val="24"/>
          <w:lang w:eastAsia="en-US"/>
        </w:rPr>
        <w:t xml:space="preserve">an average of </w:t>
      </w:r>
      <w:r w:rsidR="00BC79B9">
        <w:rPr>
          <w:rFonts w:ascii="Times New Roman" w:eastAsia="Times New Roman" w:hAnsi="Times New Roman" w:cs="Times New Roman"/>
          <w:b/>
          <w:color w:val="000000" w:themeColor="text1"/>
          <w:sz w:val="24"/>
          <w:szCs w:val="24"/>
          <w:lang w:eastAsia="en-US"/>
        </w:rPr>
        <w:t>4</w:t>
      </w:r>
      <w:r w:rsidR="00F24348">
        <w:rPr>
          <w:rFonts w:ascii="Times New Roman" w:eastAsia="Times New Roman" w:hAnsi="Times New Roman" w:cs="Times New Roman"/>
          <w:b/>
          <w:color w:val="000000" w:themeColor="text1"/>
          <w:sz w:val="24"/>
          <w:szCs w:val="24"/>
          <w:lang w:eastAsia="en-US"/>
        </w:rPr>
        <w:t>,</w:t>
      </w:r>
      <w:r w:rsidR="00BC79B9">
        <w:rPr>
          <w:rFonts w:ascii="Times New Roman" w:eastAsia="Times New Roman" w:hAnsi="Times New Roman" w:cs="Times New Roman"/>
          <w:b/>
          <w:color w:val="000000" w:themeColor="text1"/>
          <w:sz w:val="24"/>
          <w:szCs w:val="24"/>
          <w:lang w:eastAsia="en-US"/>
        </w:rPr>
        <w:t>020</w:t>
      </w:r>
      <w:r w:rsidR="00F24348">
        <w:rPr>
          <w:rFonts w:ascii="Times New Roman" w:eastAsia="Times New Roman" w:hAnsi="Times New Roman" w:cs="Times New Roman"/>
          <w:b/>
          <w:color w:val="000000" w:themeColor="text1"/>
          <w:sz w:val="24"/>
          <w:szCs w:val="24"/>
          <w:lang w:eastAsia="en-US"/>
        </w:rPr>
        <w:t xml:space="preserve"> individual samples can be tested </w:t>
      </w:r>
      <w:r w:rsidR="00D40208">
        <w:rPr>
          <w:rFonts w:ascii="Times New Roman" w:eastAsia="Times New Roman" w:hAnsi="Times New Roman" w:cs="Times New Roman"/>
          <w:b/>
          <w:color w:val="000000" w:themeColor="text1"/>
          <w:sz w:val="24"/>
          <w:szCs w:val="24"/>
          <w:lang w:eastAsia="en-US"/>
        </w:rPr>
        <w:t>using only 1,000 tests.</w:t>
      </w:r>
      <w:r w:rsidR="008D66CB">
        <w:rPr>
          <w:rFonts w:ascii="Times New Roman" w:eastAsia="Times New Roman" w:hAnsi="Times New Roman" w:cs="Times New Roman"/>
          <w:b/>
          <w:color w:val="000000" w:themeColor="text1"/>
          <w:sz w:val="24"/>
          <w:szCs w:val="24"/>
          <w:lang w:eastAsia="en-US"/>
        </w:rPr>
        <w:t xml:space="preserve"> You can use the same formula to calculate the efficiency for smaller sample sizes </w:t>
      </w:r>
      <w:r w:rsidR="59875273" w:rsidRPr="60B70074">
        <w:rPr>
          <w:rFonts w:ascii="Times New Roman" w:eastAsia="Times New Roman" w:hAnsi="Times New Roman" w:cs="Times New Roman"/>
          <w:b/>
          <w:bCs/>
          <w:color w:val="000000" w:themeColor="text1"/>
          <w:sz w:val="24"/>
          <w:szCs w:val="24"/>
          <w:lang w:eastAsia="en-US"/>
        </w:rPr>
        <w:t>with</w:t>
      </w:r>
      <w:r w:rsidR="59875273" w:rsidRPr="5825C32C">
        <w:rPr>
          <w:rFonts w:ascii="Times New Roman" w:eastAsia="Times New Roman" w:hAnsi="Times New Roman" w:cs="Times New Roman"/>
          <w:b/>
          <w:bCs/>
          <w:color w:val="000000" w:themeColor="text1"/>
          <w:sz w:val="24"/>
          <w:szCs w:val="24"/>
          <w:lang w:eastAsia="en-US"/>
        </w:rPr>
        <w:t xml:space="preserve"> a </w:t>
      </w:r>
      <w:r w:rsidR="59875273" w:rsidRPr="0E09F3C6">
        <w:rPr>
          <w:rFonts w:ascii="Times New Roman" w:eastAsia="Times New Roman" w:hAnsi="Times New Roman" w:cs="Times New Roman"/>
          <w:b/>
          <w:bCs/>
          <w:color w:val="000000" w:themeColor="text1"/>
          <w:sz w:val="24"/>
          <w:szCs w:val="24"/>
          <w:lang w:eastAsia="en-US"/>
        </w:rPr>
        <w:t xml:space="preserve">particular P </w:t>
      </w:r>
      <w:r w:rsidR="59875273" w:rsidRPr="00BA1A38">
        <w:rPr>
          <w:rFonts w:ascii="Times New Roman" w:eastAsia="Times New Roman" w:hAnsi="Times New Roman" w:cs="Times New Roman"/>
          <w:b/>
          <w:bCs/>
          <w:color w:val="000000" w:themeColor="text1"/>
          <w:sz w:val="24"/>
          <w:szCs w:val="24"/>
          <w:vertAlign w:val="subscript"/>
          <w:lang w:eastAsia="en-US"/>
        </w:rPr>
        <w:t>individual</w:t>
      </w:r>
      <w:r w:rsidR="008D66CB" w:rsidRPr="0E09F3C6">
        <w:rPr>
          <w:rFonts w:ascii="Times New Roman" w:eastAsia="Times New Roman" w:hAnsi="Times New Roman" w:cs="Times New Roman"/>
          <w:b/>
          <w:bCs/>
          <w:color w:val="000000" w:themeColor="text1"/>
          <w:sz w:val="24"/>
          <w:szCs w:val="24"/>
          <w:lang w:eastAsia="en-US"/>
        </w:rPr>
        <w:t xml:space="preserve"> as well.  </w:t>
      </w:r>
    </w:p>
    <w:p w14:paraId="2376E772" w14:textId="77777777" w:rsidR="00F162C4" w:rsidRDefault="00F162C4" w:rsidP="00137202">
      <w:pPr>
        <w:numPr>
          <w:ilvl w:val="0"/>
          <w:numId w:val="24"/>
        </w:numPr>
        <w:tabs>
          <w:tab w:val="left" w:pos="1350"/>
        </w:tabs>
        <w:ind w:left="2250"/>
        <w:rPr>
          <w:rFonts w:ascii="Times New Roman" w:eastAsia="Times New Roman" w:hAnsi="Times New Roman" w:cs="Times New Roman"/>
          <w:b/>
          <w:color w:val="000000"/>
          <w:sz w:val="24"/>
          <w:szCs w:val="24"/>
          <w:lang w:eastAsia="en-US"/>
        </w:rPr>
      </w:pPr>
      <w:r w:rsidRPr="0013315E">
        <w:rPr>
          <w:rFonts w:ascii="Times New Roman" w:eastAsia="Times New Roman" w:hAnsi="Times New Roman" w:cs="Times New Roman"/>
          <w:b/>
          <w:color w:val="000000"/>
          <w:sz w:val="24"/>
          <w:szCs w:val="24"/>
          <w:lang w:eastAsia="en-US"/>
        </w:rPr>
        <w:t xml:space="preserve">If P </w:t>
      </w:r>
      <w:r w:rsidRPr="0013315E">
        <w:rPr>
          <w:rFonts w:ascii="Times New Roman" w:eastAsia="Times New Roman" w:hAnsi="Times New Roman" w:cs="Times New Roman"/>
          <w:b/>
          <w:color w:val="000000"/>
          <w:sz w:val="24"/>
          <w:szCs w:val="24"/>
          <w:vertAlign w:val="subscript"/>
          <w:lang w:eastAsia="en-US"/>
        </w:rPr>
        <w:t>individual</w:t>
      </w:r>
      <w:r w:rsidRPr="0013315E">
        <w:rPr>
          <w:rFonts w:ascii="Times New Roman" w:eastAsia="Times New Roman" w:hAnsi="Times New Roman" w:cs="Times New Roman"/>
          <w:b/>
          <w:color w:val="000000"/>
          <w:sz w:val="24"/>
          <w:szCs w:val="24"/>
          <w:lang w:eastAsia="en-US"/>
        </w:rPr>
        <w:t xml:space="preserve"> is greater than 25%, then pooling patient samples is not efficient and should not be implemented.</w:t>
      </w:r>
    </w:p>
    <w:p w14:paraId="62E973D9" w14:textId="77777777" w:rsidR="00224CDD" w:rsidRPr="0013315E" w:rsidRDefault="00224CDD" w:rsidP="00BA1A38">
      <w:pPr>
        <w:tabs>
          <w:tab w:val="left" w:pos="1350"/>
        </w:tabs>
        <w:ind w:left="2250"/>
        <w:rPr>
          <w:rFonts w:ascii="Times New Roman" w:eastAsia="Times New Roman" w:hAnsi="Times New Roman" w:cs="Times New Roman"/>
          <w:b/>
          <w:color w:val="000000"/>
          <w:sz w:val="24"/>
          <w:szCs w:val="24"/>
          <w:lang w:eastAsia="en-US"/>
        </w:rPr>
      </w:pPr>
    </w:p>
    <w:p w14:paraId="6977A760" w14:textId="2C3A9C74" w:rsidR="00224CDD" w:rsidRPr="00BA1A38" w:rsidRDefault="00224CDD" w:rsidP="00BA1A38">
      <w:pPr>
        <w:ind w:left="720"/>
        <w:rPr>
          <w:rFonts w:ascii="Times New Roman" w:hAnsi="Times New Roman" w:cs="Times New Roman"/>
          <w:b/>
          <w:i/>
          <w:iCs/>
          <w:sz w:val="24"/>
          <w:szCs w:val="24"/>
          <w:u w:val="single"/>
        </w:rPr>
      </w:pPr>
      <w:r w:rsidRPr="00BA1A38">
        <w:rPr>
          <w:rFonts w:ascii="Times New Roman" w:hAnsi="Times New Roman" w:cs="Times New Roman"/>
          <w:b/>
          <w:i/>
          <w:iCs/>
          <w:sz w:val="24"/>
          <w:szCs w:val="24"/>
          <w:u w:val="single"/>
        </w:rPr>
        <w:t>A.2 If Historical Individual Data for Individual Samples is Unavailable</w:t>
      </w:r>
      <w:r w:rsidR="00137202">
        <w:rPr>
          <w:rFonts w:ascii="Times New Roman" w:hAnsi="Times New Roman" w:cs="Times New Roman"/>
          <w:b/>
          <w:i/>
          <w:iCs/>
          <w:sz w:val="24"/>
          <w:szCs w:val="24"/>
          <w:u w:val="single"/>
        </w:rPr>
        <w:t>:</w:t>
      </w:r>
      <w:r w:rsidRPr="00BA1A38">
        <w:rPr>
          <w:rFonts w:ascii="Times New Roman" w:hAnsi="Times New Roman" w:cs="Times New Roman"/>
          <w:b/>
          <w:i/>
          <w:iCs/>
          <w:sz w:val="24"/>
          <w:szCs w:val="24"/>
          <w:u w:val="single"/>
        </w:rPr>
        <w:t xml:space="preserve"> </w:t>
      </w:r>
    </w:p>
    <w:p w14:paraId="2E5CFCEC" w14:textId="77777777" w:rsidR="00224CDD" w:rsidRPr="00BA1A38" w:rsidRDefault="00224CDD" w:rsidP="00BA1A38">
      <w:pPr>
        <w:ind w:left="450"/>
        <w:rPr>
          <w:rFonts w:ascii="Times New Roman" w:hAnsi="Times New Roman" w:cs="Times New Roman"/>
          <w:b/>
          <w:i/>
          <w:iCs/>
          <w:sz w:val="24"/>
          <w:szCs w:val="24"/>
          <w:u w:val="single"/>
        </w:rPr>
      </w:pPr>
    </w:p>
    <w:p w14:paraId="405FA48E" w14:textId="77777777" w:rsidR="00224CDD" w:rsidRPr="00BA1A38" w:rsidRDefault="00224CDD" w:rsidP="00BA1A38">
      <w:pPr>
        <w:ind w:left="1440"/>
        <w:rPr>
          <w:rFonts w:ascii="Times New Roman" w:hAnsi="Times New Roman" w:cs="Times New Roman"/>
          <w:b/>
          <w:sz w:val="24"/>
          <w:szCs w:val="24"/>
        </w:rPr>
      </w:pPr>
      <w:r w:rsidRPr="00BA1A38">
        <w:rPr>
          <w:rFonts w:ascii="Times New Roman" w:hAnsi="Times New Roman" w:cs="Times New Roman"/>
          <w:b/>
          <w:sz w:val="24"/>
          <w:szCs w:val="24"/>
        </w:rPr>
        <w:lastRenderedPageBreak/>
        <w:t xml:space="preserve">If historical data from the previous 7-10 days is unavailable, the maximum pool size validated in the EUA and any smaller pool sizes can still be implemented, as the EUA-authorized test has been validated for the maximum pool size sample pooling. However, note that without P </w:t>
      </w:r>
      <w:r w:rsidRPr="00BA1A38">
        <w:rPr>
          <w:rFonts w:ascii="Times New Roman" w:hAnsi="Times New Roman" w:cs="Times New Roman"/>
          <w:b/>
          <w:sz w:val="24"/>
          <w:szCs w:val="24"/>
          <w:vertAlign w:val="subscript"/>
        </w:rPr>
        <w:t>individual</w:t>
      </w:r>
      <w:r w:rsidRPr="00BA1A38">
        <w:rPr>
          <w:rFonts w:ascii="Times New Roman" w:hAnsi="Times New Roman" w:cs="Times New Roman"/>
          <w:b/>
          <w:sz w:val="24"/>
          <w:szCs w:val="24"/>
        </w:rPr>
        <w:t xml:space="preserve">, the laboratory may choose a pooling size that does not maximize pooling efficiency. </w:t>
      </w:r>
    </w:p>
    <w:p w14:paraId="583F48C0" w14:textId="77777777" w:rsidR="00F162C4" w:rsidRDefault="00F162C4" w:rsidP="00AE0989">
      <w:pPr>
        <w:rPr>
          <w:rFonts w:ascii="Times New Roman" w:hAnsi="Times New Roman" w:cs="Times New Roman"/>
          <w:b/>
          <w:sz w:val="24"/>
          <w:szCs w:val="24"/>
        </w:rPr>
      </w:pPr>
    </w:p>
    <w:p w14:paraId="0DD45439" w14:textId="77777777" w:rsidR="00224CDD" w:rsidRDefault="00224CDD" w:rsidP="00224CDD">
      <w:pPr>
        <w:keepNext/>
        <w:rPr>
          <w:rFonts w:ascii="Times New Roman" w:hAnsi="Times New Roman" w:cs="Times New Roman"/>
          <w:b/>
          <w:sz w:val="24"/>
          <w:szCs w:val="24"/>
        </w:rPr>
      </w:pPr>
    </w:p>
    <w:p w14:paraId="6C087E5E" w14:textId="205494F1" w:rsidR="00224CDD" w:rsidRPr="0013315E" w:rsidRDefault="00224CDD" w:rsidP="00224CDD">
      <w:pPr>
        <w:keepNext/>
        <w:rPr>
          <w:rFonts w:ascii="Times New Roman" w:hAnsi="Times New Roman" w:cs="Times New Roman"/>
          <w:b/>
          <w:sz w:val="24"/>
          <w:szCs w:val="24"/>
        </w:rPr>
      </w:pPr>
      <w:r w:rsidRPr="0013315E">
        <w:rPr>
          <w:rFonts w:ascii="Times New Roman" w:hAnsi="Times New Roman" w:cs="Times New Roman"/>
          <w:b/>
          <w:sz w:val="24"/>
          <w:szCs w:val="24"/>
        </w:rPr>
        <w:t>Table 2: Efficiency of pooling based on the positivity of SARS-CoV-2 RNA in individual samples (as an example)</w:t>
      </w:r>
      <w:r w:rsidRPr="0013315E" w:rsidDel="00855128">
        <w:rPr>
          <w:rFonts w:ascii="Times New Roman" w:hAnsi="Times New Roman" w:cs="Times New Roman"/>
          <w:b/>
          <w:sz w:val="24"/>
          <w:szCs w:val="24"/>
        </w:rPr>
        <w:t xml:space="preserve"> </w:t>
      </w:r>
    </w:p>
    <w:tbl>
      <w:tblPr>
        <w:tblStyle w:val="TableGrid1"/>
        <w:tblW w:w="9535" w:type="dxa"/>
        <w:tblInd w:w="-5" w:type="dxa"/>
        <w:tblLook w:val="04A0" w:firstRow="1" w:lastRow="0" w:firstColumn="1" w:lastColumn="0" w:noHBand="0" w:noVBand="1"/>
      </w:tblPr>
      <w:tblGrid>
        <w:gridCol w:w="2291"/>
        <w:gridCol w:w="2467"/>
        <w:gridCol w:w="4777"/>
      </w:tblGrid>
      <w:tr w:rsidR="00176430" w:rsidRPr="00633FE3" w14:paraId="2220246F" w14:textId="77777777" w:rsidTr="00137202">
        <w:trPr>
          <w:cantSplit/>
          <w:trHeight w:val="1430"/>
        </w:trPr>
        <w:tc>
          <w:tcPr>
            <w:tcW w:w="2291" w:type="dxa"/>
            <w:shd w:val="pct15" w:color="auto" w:fill="auto"/>
            <w:vAlign w:val="center"/>
          </w:tcPr>
          <w:p w14:paraId="2DB56B78" w14:textId="74448C2E" w:rsidR="00F575CB" w:rsidRPr="0013315E" w:rsidRDefault="00B240E8" w:rsidP="00137202">
            <w:pPr>
              <w:keepNext/>
              <w:keepLines/>
              <w:spacing w:before="30" w:after="30"/>
              <w:ind w:left="30" w:right="30"/>
              <w:jc w:val="center"/>
              <w:rPr>
                <w:rFonts w:ascii="Times New Roman" w:eastAsia="Times New Roman" w:hAnsi="Times New Roman" w:cs="Times New Roman"/>
                <w:b/>
                <w:sz w:val="24"/>
                <w:szCs w:val="24"/>
              </w:rPr>
            </w:pPr>
            <w:r w:rsidRPr="0013315E">
              <w:rPr>
                <w:rFonts w:ascii="Times New Roman" w:hAnsi="Times New Roman" w:cs="Times New Roman"/>
                <w:b/>
                <w:sz w:val="24"/>
                <w:szCs w:val="24"/>
              </w:rPr>
              <w:t>P</w:t>
            </w:r>
            <w:r w:rsidRPr="0013315E">
              <w:rPr>
                <w:rFonts w:ascii="Times New Roman" w:hAnsi="Times New Roman" w:cs="Times New Roman"/>
                <w:b/>
                <w:sz w:val="24"/>
                <w:szCs w:val="24"/>
                <w:vertAlign w:val="subscript"/>
              </w:rPr>
              <w:t>individual</w:t>
            </w:r>
            <w:r w:rsidR="00F575CB" w:rsidRPr="0013315E">
              <w:rPr>
                <w:rFonts w:ascii="Times New Roman" w:eastAsia="Times New Roman" w:hAnsi="Times New Roman" w:cs="Times New Roman"/>
                <w:b/>
                <w:sz w:val="24"/>
                <w:szCs w:val="24"/>
              </w:rPr>
              <w:t>, percent of positive subjects in the tested population</w:t>
            </w:r>
          </w:p>
        </w:tc>
        <w:tc>
          <w:tcPr>
            <w:tcW w:w="2467" w:type="dxa"/>
            <w:shd w:val="pct15" w:color="auto" w:fill="auto"/>
            <w:vAlign w:val="center"/>
          </w:tcPr>
          <w:p w14:paraId="23E89A0F" w14:textId="77777777" w:rsidR="00F575CB" w:rsidRPr="0013315E" w:rsidRDefault="00F575CB" w:rsidP="00137202">
            <w:pPr>
              <w:keepNext/>
              <w:keepLines/>
              <w:spacing w:before="30" w:after="30"/>
              <w:ind w:left="30" w:right="30"/>
              <w:jc w:val="center"/>
              <w:rPr>
                <w:rFonts w:ascii="Times New Roman" w:eastAsia="Times New Roman" w:hAnsi="Times New Roman" w:cs="Times New Roman"/>
                <w:b/>
                <w:sz w:val="24"/>
                <w:szCs w:val="24"/>
              </w:rPr>
            </w:pPr>
            <w:r w:rsidRPr="0013315E">
              <w:rPr>
                <w:rFonts w:ascii="Times New Roman" w:hAnsi="Times New Roman" w:cs="Times New Roman"/>
                <w:b/>
                <w:sz w:val="24"/>
                <w:szCs w:val="24"/>
              </w:rPr>
              <w:t>n</w:t>
            </w:r>
            <w:r w:rsidRPr="0013315E">
              <w:rPr>
                <w:rFonts w:ascii="Times New Roman" w:hAnsi="Times New Roman" w:cs="Times New Roman"/>
                <w:b/>
                <w:sz w:val="24"/>
                <w:szCs w:val="24"/>
                <w:vertAlign w:val="subscript"/>
              </w:rPr>
              <w:t>maxefficiency</w:t>
            </w:r>
          </w:p>
          <w:p w14:paraId="2D6B0585" w14:textId="77777777" w:rsidR="00F575CB" w:rsidRPr="0013315E" w:rsidRDefault="00F575CB" w:rsidP="00137202">
            <w:pPr>
              <w:keepNext/>
              <w:keepLines/>
              <w:spacing w:before="30" w:after="30"/>
              <w:ind w:left="30" w:right="30"/>
              <w:jc w:val="center"/>
              <w:rPr>
                <w:rFonts w:ascii="Times New Roman" w:eastAsia="Times New Roman" w:hAnsi="Times New Roman" w:cs="Times New Roman"/>
                <w:b/>
                <w:sz w:val="24"/>
                <w:szCs w:val="24"/>
              </w:rPr>
            </w:pPr>
            <w:r w:rsidRPr="0013315E">
              <w:rPr>
                <w:rFonts w:ascii="Times New Roman" w:eastAsia="Times New Roman" w:hAnsi="Times New Roman" w:cs="Times New Roman"/>
                <w:b/>
                <w:sz w:val="24"/>
                <w:szCs w:val="24"/>
              </w:rPr>
              <w:t>(n corresponding to the maximal efficiency)</w:t>
            </w:r>
          </w:p>
        </w:tc>
        <w:tc>
          <w:tcPr>
            <w:tcW w:w="4777" w:type="dxa"/>
            <w:shd w:val="pct15" w:color="auto" w:fill="auto"/>
            <w:vAlign w:val="center"/>
          </w:tcPr>
          <w:p w14:paraId="7DBF9182" w14:textId="2D7577E8" w:rsidR="00F575CB" w:rsidRPr="0013315E" w:rsidRDefault="001E4452" w:rsidP="00137202">
            <w:pPr>
              <w:keepNext/>
              <w:keepLines/>
              <w:spacing w:before="30" w:after="30"/>
              <w:ind w:left="30" w:right="30"/>
              <w:jc w:val="center"/>
              <w:rPr>
                <w:rFonts w:ascii="Times New Roman" w:hAnsi="Times New Roman" w:cs="Times New Roman"/>
                <w:b/>
                <w:sz w:val="24"/>
                <w:szCs w:val="24"/>
              </w:rPr>
            </w:pPr>
            <w:r>
              <w:rPr>
                <w:rFonts w:ascii="Times New Roman" w:hAnsi="Times New Roman" w:cs="Times New Roman"/>
                <w:b/>
                <w:sz w:val="24"/>
                <w:szCs w:val="24"/>
              </w:rPr>
              <w:t>F (</w:t>
            </w:r>
            <w:r w:rsidR="00F575CB" w:rsidRPr="0013315E">
              <w:rPr>
                <w:rFonts w:ascii="Times New Roman" w:hAnsi="Times New Roman" w:cs="Times New Roman"/>
                <w:b/>
                <w:sz w:val="24"/>
                <w:szCs w:val="24"/>
              </w:rPr>
              <w:t>Efficiency of n-sample pooling corresponding to n</w:t>
            </w:r>
            <w:r w:rsidR="00F575CB" w:rsidRPr="0013315E">
              <w:rPr>
                <w:rFonts w:ascii="Times New Roman" w:hAnsi="Times New Roman" w:cs="Times New Roman"/>
                <w:b/>
                <w:sz w:val="24"/>
                <w:szCs w:val="24"/>
                <w:vertAlign w:val="subscript"/>
              </w:rPr>
              <w:t>maxefficiency</w:t>
            </w:r>
            <w:r w:rsidR="00F575CB" w:rsidRPr="0013315E">
              <w:rPr>
                <w:rFonts w:ascii="Times New Roman" w:hAnsi="Times New Roman" w:cs="Times New Roman"/>
                <w:b/>
                <w:sz w:val="24"/>
                <w:szCs w:val="24"/>
              </w:rPr>
              <w:t xml:space="preserve"> (a</w:t>
            </w:r>
            <w:r w:rsidR="00F575CB" w:rsidRPr="0013315E">
              <w:rPr>
                <w:rFonts w:ascii="Times New Roman" w:hAnsi="Times New Roman" w:cs="Times New Roman"/>
                <w:b/>
                <w:color w:val="000000" w:themeColor="text1"/>
                <w:sz w:val="24"/>
                <w:szCs w:val="24"/>
              </w:rPr>
              <w:t xml:space="preserve"> maximum increase in the number of tested patients when Dorfman n- pooling strategy used)</w:t>
            </w:r>
            <w:r>
              <w:rPr>
                <w:rFonts w:ascii="Times New Roman" w:hAnsi="Times New Roman" w:cs="Times New Roman"/>
                <w:b/>
                <w:color w:val="000000" w:themeColor="text1"/>
                <w:sz w:val="24"/>
                <w:szCs w:val="24"/>
              </w:rPr>
              <w:t>)</w:t>
            </w:r>
          </w:p>
          <w:p w14:paraId="393E3265" w14:textId="77777777" w:rsidR="00F575CB" w:rsidRPr="0013315E" w:rsidRDefault="00F575CB" w:rsidP="00137202">
            <w:pPr>
              <w:keepNext/>
              <w:keepLines/>
              <w:spacing w:before="30" w:after="30"/>
              <w:ind w:right="30"/>
              <w:jc w:val="center"/>
              <w:rPr>
                <w:rFonts w:ascii="Times New Roman" w:eastAsia="Times New Roman" w:hAnsi="Times New Roman" w:cs="Times New Roman"/>
                <w:b/>
                <w:sz w:val="24"/>
                <w:szCs w:val="24"/>
              </w:rPr>
            </w:pPr>
          </w:p>
        </w:tc>
      </w:tr>
      <w:tr w:rsidR="00140BD8" w:rsidRPr="00F85A03" w14:paraId="1C4328F7" w14:textId="77777777" w:rsidTr="7CB1D9DB">
        <w:tc>
          <w:tcPr>
            <w:tcW w:w="2291" w:type="dxa"/>
          </w:tcPr>
          <w:p w14:paraId="113219BD"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1%</w:t>
            </w:r>
          </w:p>
        </w:tc>
        <w:tc>
          <w:tcPr>
            <w:tcW w:w="2467" w:type="dxa"/>
          </w:tcPr>
          <w:p w14:paraId="4A1234C3"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11</w:t>
            </w:r>
          </w:p>
        </w:tc>
        <w:tc>
          <w:tcPr>
            <w:tcW w:w="4777" w:type="dxa"/>
          </w:tcPr>
          <w:p w14:paraId="377EF328"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5.11</w:t>
            </w:r>
          </w:p>
        </w:tc>
      </w:tr>
      <w:tr w:rsidR="00140BD8" w:rsidRPr="00F85A03" w14:paraId="088BD37E" w14:textId="77777777" w:rsidTr="7CB1D9DB">
        <w:tc>
          <w:tcPr>
            <w:tcW w:w="2291" w:type="dxa"/>
          </w:tcPr>
          <w:p w14:paraId="578740A1"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2%</w:t>
            </w:r>
          </w:p>
        </w:tc>
        <w:tc>
          <w:tcPr>
            <w:tcW w:w="2467" w:type="dxa"/>
          </w:tcPr>
          <w:p w14:paraId="7AC74377"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8</w:t>
            </w:r>
          </w:p>
        </w:tc>
        <w:tc>
          <w:tcPr>
            <w:tcW w:w="4777" w:type="dxa"/>
          </w:tcPr>
          <w:p w14:paraId="49742A69"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3.65</w:t>
            </w:r>
          </w:p>
        </w:tc>
      </w:tr>
      <w:tr w:rsidR="00140BD8" w:rsidRPr="00F85A03" w14:paraId="6E366D2A" w14:textId="77777777" w:rsidTr="7CB1D9DB">
        <w:tc>
          <w:tcPr>
            <w:tcW w:w="2291" w:type="dxa"/>
          </w:tcPr>
          <w:p w14:paraId="773D37FA"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3%</w:t>
            </w:r>
          </w:p>
        </w:tc>
        <w:tc>
          <w:tcPr>
            <w:tcW w:w="2467" w:type="dxa"/>
          </w:tcPr>
          <w:p w14:paraId="02995C4C"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6</w:t>
            </w:r>
          </w:p>
        </w:tc>
        <w:tc>
          <w:tcPr>
            <w:tcW w:w="4777" w:type="dxa"/>
          </w:tcPr>
          <w:p w14:paraId="5076876E"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3.00</w:t>
            </w:r>
          </w:p>
        </w:tc>
      </w:tr>
      <w:tr w:rsidR="00140BD8" w:rsidRPr="00F85A03" w14:paraId="4A87A2FA" w14:textId="77777777" w:rsidTr="7CB1D9DB">
        <w:tc>
          <w:tcPr>
            <w:tcW w:w="2291" w:type="dxa"/>
          </w:tcPr>
          <w:p w14:paraId="3906CBCF"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4%</w:t>
            </w:r>
          </w:p>
        </w:tc>
        <w:tc>
          <w:tcPr>
            <w:tcW w:w="2467" w:type="dxa"/>
          </w:tcPr>
          <w:p w14:paraId="54C59F3C"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6</w:t>
            </w:r>
          </w:p>
        </w:tc>
        <w:tc>
          <w:tcPr>
            <w:tcW w:w="4777" w:type="dxa"/>
          </w:tcPr>
          <w:p w14:paraId="3C7AB53C" w14:textId="77777777" w:rsidR="0001628D" w:rsidRPr="0077200E" w:rsidRDefault="0001628D" w:rsidP="009E549B">
            <w:pPr>
              <w:keepNext/>
              <w:keepLines/>
              <w:spacing w:before="30" w:after="30"/>
              <w:ind w:left="30" w:right="30"/>
              <w:jc w:val="center"/>
              <w:rPr>
                <w:rFonts w:ascii="Times New Roman" w:hAnsi="Times New Roman"/>
                <w:b/>
                <w:i/>
                <w:sz w:val="24"/>
              </w:rPr>
            </w:pPr>
            <w:r w:rsidRPr="0077200E">
              <w:rPr>
                <w:rFonts w:ascii="Times New Roman" w:hAnsi="Times New Roman"/>
                <w:b/>
                <w:sz w:val="24"/>
              </w:rPr>
              <w:t>2.60</w:t>
            </w:r>
          </w:p>
        </w:tc>
      </w:tr>
      <w:tr w:rsidR="007B3234" w:rsidRPr="00633FE3" w14:paraId="077CED67" w14:textId="77777777" w:rsidTr="0077200E">
        <w:trPr>
          <w:cantSplit/>
          <w:trHeight w:val="331"/>
        </w:trPr>
        <w:tc>
          <w:tcPr>
            <w:tcW w:w="2291" w:type="dxa"/>
          </w:tcPr>
          <w:p w14:paraId="462284B3"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5%</w:t>
            </w:r>
          </w:p>
        </w:tc>
        <w:tc>
          <w:tcPr>
            <w:tcW w:w="2467" w:type="dxa"/>
          </w:tcPr>
          <w:p w14:paraId="3549A0B8"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5</w:t>
            </w:r>
          </w:p>
        </w:tc>
        <w:tc>
          <w:tcPr>
            <w:tcW w:w="4777" w:type="dxa"/>
          </w:tcPr>
          <w:p w14:paraId="64A77694"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2.35</w:t>
            </w:r>
          </w:p>
        </w:tc>
      </w:tr>
      <w:tr w:rsidR="007B3234" w:rsidRPr="00633FE3" w14:paraId="37E49D9E" w14:textId="77777777" w:rsidTr="0077200E">
        <w:trPr>
          <w:cantSplit/>
          <w:trHeight w:val="342"/>
        </w:trPr>
        <w:tc>
          <w:tcPr>
            <w:tcW w:w="2291" w:type="dxa"/>
          </w:tcPr>
          <w:p w14:paraId="5EAC2F87"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6%</w:t>
            </w:r>
          </w:p>
        </w:tc>
        <w:tc>
          <w:tcPr>
            <w:tcW w:w="2467" w:type="dxa"/>
          </w:tcPr>
          <w:p w14:paraId="0EA84735"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5</w:t>
            </w:r>
          </w:p>
        </w:tc>
        <w:tc>
          <w:tcPr>
            <w:tcW w:w="4777" w:type="dxa"/>
          </w:tcPr>
          <w:p w14:paraId="68C064B7"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2.15</w:t>
            </w:r>
          </w:p>
        </w:tc>
      </w:tr>
      <w:tr w:rsidR="007B3234" w:rsidRPr="00633FE3" w14:paraId="02F24DE2" w14:textId="77777777" w:rsidTr="0077200E">
        <w:trPr>
          <w:cantSplit/>
          <w:trHeight w:val="331"/>
        </w:trPr>
        <w:tc>
          <w:tcPr>
            <w:tcW w:w="2291" w:type="dxa"/>
          </w:tcPr>
          <w:p w14:paraId="587F87C5"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7%</w:t>
            </w:r>
          </w:p>
        </w:tc>
        <w:tc>
          <w:tcPr>
            <w:tcW w:w="2467" w:type="dxa"/>
          </w:tcPr>
          <w:p w14:paraId="2F887472"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4</w:t>
            </w:r>
          </w:p>
        </w:tc>
        <w:tc>
          <w:tcPr>
            <w:tcW w:w="4777" w:type="dxa"/>
          </w:tcPr>
          <w:p w14:paraId="20E81820"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1.99</w:t>
            </w:r>
          </w:p>
        </w:tc>
      </w:tr>
      <w:tr w:rsidR="007B3234" w:rsidRPr="00633FE3" w14:paraId="3EF0F965" w14:textId="77777777" w:rsidTr="0077200E">
        <w:trPr>
          <w:cantSplit/>
          <w:trHeight w:val="331"/>
        </w:trPr>
        <w:tc>
          <w:tcPr>
            <w:tcW w:w="2291" w:type="dxa"/>
          </w:tcPr>
          <w:p w14:paraId="24A28ACE"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8%</w:t>
            </w:r>
          </w:p>
        </w:tc>
        <w:tc>
          <w:tcPr>
            <w:tcW w:w="2467" w:type="dxa"/>
          </w:tcPr>
          <w:p w14:paraId="0AB3C10E"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4</w:t>
            </w:r>
          </w:p>
        </w:tc>
        <w:tc>
          <w:tcPr>
            <w:tcW w:w="4777" w:type="dxa"/>
          </w:tcPr>
          <w:p w14:paraId="2D01F3C1"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1.87</w:t>
            </w:r>
          </w:p>
        </w:tc>
      </w:tr>
      <w:tr w:rsidR="007B3234" w:rsidRPr="00633FE3" w14:paraId="35DA7A98" w14:textId="77777777" w:rsidTr="0077200E">
        <w:trPr>
          <w:cantSplit/>
          <w:trHeight w:val="331"/>
        </w:trPr>
        <w:tc>
          <w:tcPr>
            <w:tcW w:w="2291" w:type="dxa"/>
          </w:tcPr>
          <w:p w14:paraId="3D9C8011"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9%</w:t>
            </w:r>
          </w:p>
        </w:tc>
        <w:tc>
          <w:tcPr>
            <w:tcW w:w="2467" w:type="dxa"/>
          </w:tcPr>
          <w:p w14:paraId="37E9E6FD"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4</w:t>
            </w:r>
          </w:p>
        </w:tc>
        <w:tc>
          <w:tcPr>
            <w:tcW w:w="4777" w:type="dxa"/>
          </w:tcPr>
          <w:p w14:paraId="234F5772"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1.77</w:t>
            </w:r>
          </w:p>
        </w:tc>
      </w:tr>
      <w:tr w:rsidR="007B3234" w:rsidRPr="00633FE3" w14:paraId="1CAF80A6" w14:textId="77777777" w:rsidTr="0077200E">
        <w:trPr>
          <w:cantSplit/>
          <w:trHeight w:val="331"/>
        </w:trPr>
        <w:tc>
          <w:tcPr>
            <w:tcW w:w="2291" w:type="dxa"/>
          </w:tcPr>
          <w:p w14:paraId="199DEC51"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10%</w:t>
            </w:r>
          </w:p>
        </w:tc>
        <w:tc>
          <w:tcPr>
            <w:tcW w:w="2467" w:type="dxa"/>
          </w:tcPr>
          <w:p w14:paraId="5A7FA3C2"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4</w:t>
            </w:r>
          </w:p>
        </w:tc>
        <w:tc>
          <w:tcPr>
            <w:tcW w:w="4777" w:type="dxa"/>
          </w:tcPr>
          <w:p w14:paraId="6DBA3C7D"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1.68</w:t>
            </w:r>
          </w:p>
        </w:tc>
      </w:tr>
      <w:tr w:rsidR="007B3234" w:rsidRPr="00633FE3" w14:paraId="437C93F6" w14:textId="77777777" w:rsidTr="0077200E">
        <w:trPr>
          <w:cantSplit/>
          <w:trHeight w:val="331"/>
        </w:trPr>
        <w:tc>
          <w:tcPr>
            <w:tcW w:w="2291" w:type="dxa"/>
          </w:tcPr>
          <w:p w14:paraId="13E70FE3"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11%</w:t>
            </w:r>
          </w:p>
        </w:tc>
        <w:tc>
          <w:tcPr>
            <w:tcW w:w="2467" w:type="dxa"/>
          </w:tcPr>
          <w:p w14:paraId="2259380E"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4</w:t>
            </w:r>
          </w:p>
        </w:tc>
        <w:tc>
          <w:tcPr>
            <w:tcW w:w="4777" w:type="dxa"/>
          </w:tcPr>
          <w:p w14:paraId="53C83A97"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1.61</w:t>
            </w:r>
          </w:p>
        </w:tc>
      </w:tr>
      <w:tr w:rsidR="007B3234" w:rsidRPr="00633FE3" w14:paraId="77D064CF" w14:textId="77777777" w:rsidTr="0077200E">
        <w:trPr>
          <w:cantSplit/>
          <w:trHeight w:val="342"/>
        </w:trPr>
        <w:tc>
          <w:tcPr>
            <w:tcW w:w="2291" w:type="dxa"/>
          </w:tcPr>
          <w:p w14:paraId="1D452DCB"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12%</w:t>
            </w:r>
          </w:p>
        </w:tc>
        <w:tc>
          <w:tcPr>
            <w:tcW w:w="2467" w:type="dxa"/>
          </w:tcPr>
          <w:p w14:paraId="01FA8E08"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4</w:t>
            </w:r>
          </w:p>
        </w:tc>
        <w:tc>
          <w:tcPr>
            <w:tcW w:w="4777" w:type="dxa"/>
          </w:tcPr>
          <w:p w14:paraId="04276EC0"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1.54</w:t>
            </w:r>
          </w:p>
        </w:tc>
      </w:tr>
      <w:tr w:rsidR="007B3234" w:rsidRPr="00633FE3" w14:paraId="0077930F" w14:textId="77777777" w:rsidTr="0077200E">
        <w:trPr>
          <w:cantSplit/>
          <w:trHeight w:val="331"/>
        </w:trPr>
        <w:tc>
          <w:tcPr>
            <w:tcW w:w="2291" w:type="dxa"/>
          </w:tcPr>
          <w:p w14:paraId="10B85EB7"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13%</w:t>
            </w:r>
          </w:p>
        </w:tc>
        <w:tc>
          <w:tcPr>
            <w:tcW w:w="2467" w:type="dxa"/>
          </w:tcPr>
          <w:p w14:paraId="0C16510D"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4F300689"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1.48</w:t>
            </w:r>
          </w:p>
        </w:tc>
      </w:tr>
      <w:tr w:rsidR="007B3234" w:rsidRPr="00633FE3" w14:paraId="30D81236" w14:textId="77777777" w:rsidTr="0077200E">
        <w:trPr>
          <w:cantSplit/>
          <w:trHeight w:val="331"/>
        </w:trPr>
        <w:tc>
          <w:tcPr>
            <w:tcW w:w="2291" w:type="dxa"/>
          </w:tcPr>
          <w:p w14:paraId="06515F66"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14%</w:t>
            </w:r>
          </w:p>
        </w:tc>
        <w:tc>
          <w:tcPr>
            <w:tcW w:w="2467" w:type="dxa"/>
          </w:tcPr>
          <w:p w14:paraId="7AC58154"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05FF5E7A"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1.43</w:t>
            </w:r>
          </w:p>
        </w:tc>
      </w:tr>
      <w:tr w:rsidR="007B3234" w:rsidRPr="00633FE3" w14:paraId="5334DD5D" w14:textId="77777777" w:rsidTr="0077200E">
        <w:trPr>
          <w:cantSplit/>
          <w:trHeight w:val="331"/>
        </w:trPr>
        <w:tc>
          <w:tcPr>
            <w:tcW w:w="2291" w:type="dxa"/>
          </w:tcPr>
          <w:p w14:paraId="6C3F7BAE"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15%</w:t>
            </w:r>
          </w:p>
        </w:tc>
        <w:tc>
          <w:tcPr>
            <w:tcW w:w="2467" w:type="dxa"/>
          </w:tcPr>
          <w:p w14:paraId="5A78A8C9"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61F01A7B"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1.39</w:t>
            </w:r>
          </w:p>
        </w:tc>
      </w:tr>
      <w:tr w:rsidR="007B3234" w:rsidRPr="00633FE3" w14:paraId="7353B2AD" w14:textId="77777777" w:rsidTr="0077200E">
        <w:trPr>
          <w:cantSplit/>
          <w:trHeight w:val="331"/>
        </w:trPr>
        <w:tc>
          <w:tcPr>
            <w:tcW w:w="2291" w:type="dxa"/>
          </w:tcPr>
          <w:p w14:paraId="2E1D1C37"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16%</w:t>
            </w:r>
          </w:p>
        </w:tc>
        <w:tc>
          <w:tcPr>
            <w:tcW w:w="2467" w:type="dxa"/>
          </w:tcPr>
          <w:p w14:paraId="2DD0453F"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29FD3E81"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1.35</w:t>
            </w:r>
          </w:p>
        </w:tc>
      </w:tr>
      <w:tr w:rsidR="007B3234" w:rsidRPr="00633FE3" w14:paraId="0131D474" w14:textId="77777777" w:rsidTr="0077200E">
        <w:trPr>
          <w:cantSplit/>
          <w:trHeight w:val="342"/>
        </w:trPr>
        <w:tc>
          <w:tcPr>
            <w:tcW w:w="2291" w:type="dxa"/>
          </w:tcPr>
          <w:p w14:paraId="6CFA928D"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17%</w:t>
            </w:r>
          </w:p>
        </w:tc>
        <w:tc>
          <w:tcPr>
            <w:tcW w:w="2467" w:type="dxa"/>
          </w:tcPr>
          <w:p w14:paraId="63D5273A"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034ECD97"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1.31</w:t>
            </w:r>
          </w:p>
        </w:tc>
      </w:tr>
      <w:tr w:rsidR="007B3234" w:rsidRPr="00633FE3" w14:paraId="1C3E4FC7" w14:textId="77777777" w:rsidTr="0077200E">
        <w:trPr>
          <w:cantSplit/>
          <w:trHeight w:val="331"/>
        </w:trPr>
        <w:tc>
          <w:tcPr>
            <w:tcW w:w="2291" w:type="dxa"/>
          </w:tcPr>
          <w:p w14:paraId="6FB01B44"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18%</w:t>
            </w:r>
          </w:p>
        </w:tc>
        <w:tc>
          <w:tcPr>
            <w:tcW w:w="2467" w:type="dxa"/>
          </w:tcPr>
          <w:p w14:paraId="5212E839"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3A63A85A"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1.28</w:t>
            </w:r>
          </w:p>
        </w:tc>
      </w:tr>
      <w:tr w:rsidR="007B3234" w:rsidRPr="00633FE3" w14:paraId="1B22DFDB" w14:textId="77777777" w:rsidTr="0077200E">
        <w:trPr>
          <w:cantSplit/>
          <w:trHeight w:val="331"/>
        </w:trPr>
        <w:tc>
          <w:tcPr>
            <w:tcW w:w="2291" w:type="dxa"/>
          </w:tcPr>
          <w:p w14:paraId="1D8738EC"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19%</w:t>
            </w:r>
          </w:p>
        </w:tc>
        <w:tc>
          <w:tcPr>
            <w:tcW w:w="2467" w:type="dxa"/>
          </w:tcPr>
          <w:p w14:paraId="679F6EFA"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6A716454"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1.25</w:t>
            </w:r>
          </w:p>
        </w:tc>
      </w:tr>
      <w:tr w:rsidR="007B3234" w:rsidRPr="00633FE3" w14:paraId="062BFA6B" w14:textId="77777777" w:rsidTr="0077200E">
        <w:trPr>
          <w:cantSplit/>
          <w:trHeight w:val="331"/>
        </w:trPr>
        <w:tc>
          <w:tcPr>
            <w:tcW w:w="2291" w:type="dxa"/>
          </w:tcPr>
          <w:p w14:paraId="23F29945"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20%</w:t>
            </w:r>
          </w:p>
        </w:tc>
        <w:tc>
          <w:tcPr>
            <w:tcW w:w="2467" w:type="dxa"/>
          </w:tcPr>
          <w:p w14:paraId="2CEEB533"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5CAA23CB"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1.22</w:t>
            </w:r>
          </w:p>
        </w:tc>
      </w:tr>
      <w:tr w:rsidR="007B3234" w:rsidRPr="00633FE3" w14:paraId="0A657976" w14:textId="77777777" w:rsidTr="0077200E">
        <w:trPr>
          <w:cantSplit/>
          <w:trHeight w:val="331"/>
        </w:trPr>
        <w:tc>
          <w:tcPr>
            <w:tcW w:w="2291" w:type="dxa"/>
          </w:tcPr>
          <w:p w14:paraId="60327BEA"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21%</w:t>
            </w:r>
          </w:p>
        </w:tc>
        <w:tc>
          <w:tcPr>
            <w:tcW w:w="2467" w:type="dxa"/>
          </w:tcPr>
          <w:p w14:paraId="0BC89DD2"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2A5B44A7"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1.19</w:t>
            </w:r>
          </w:p>
        </w:tc>
      </w:tr>
      <w:tr w:rsidR="007B3234" w:rsidRPr="00633FE3" w14:paraId="247326A0" w14:textId="77777777" w:rsidTr="0077200E">
        <w:trPr>
          <w:cantSplit/>
          <w:trHeight w:val="342"/>
        </w:trPr>
        <w:tc>
          <w:tcPr>
            <w:tcW w:w="2291" w:type="dxa"/>
          </w:tcPr>
          <w:p w14:paraId="71F15F95"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22%</w:t>
            </w:r>
          </w:p>
        </w:tc>
        <w:tc>
          <w:tcPr>
            <w:tcW w:w="2467" w:type="dxa"/>
          </w:tcPr>
          <w:p w14:paraId="53ECCE6A"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3EB798F1"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1.16</w:t>
            </w:r>
          </w:p>
        </w:tc>
      </w:tr>
      <w:tr w:rsidR="007B3234" w:rsidRPr="00633FE3" w14:paraId="316CCD2B" w14:textId="77777777" w:rsidTr="0077200E">
        <w:trPr>
          <w:cantSplit/>
          <w:trHeight w:val="331"/>
        </w:trPr>
        <w:tc>
          <w:tcPr>
            <w:tcW w:w="2291" w:type="dxa"/>
          </w:tcPr>
          <w:p w14:paraId="709D9021"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23%</w:t>
            </w:r>
          </w:p>
        </w:tc>
        <w:tc>
          <w:tcPr>
            <w:tcW w:w="2467" w:type="dxa"/>
          </w:tcPr>
          <w:p w14:paraId="67AF312E"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46FEA0D4"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1.14</w:t>
            </w:r>
          </w:p>
        </w:tc>
      </w:tr>
      <w:tr w:rsidR="007B3234" w:rsidRPr="00633FE3" w14:paraId="7DC6EBF7" w14:textId="77777777" w:rsidTr="0077200E">
        <w:trPr>
          <w:cantSplit/>
          <w:trHeight w:val="331"/>
        </w:trPr>
        <w:tc>
          <w:tcPr>
            <w:tcW w:w="2291" w:type="dxa"/>
          </w:tcPr>
          <w:p w14:paraId="3607B088"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24%</w:t>
            </w:r>
          </w:p>
        </w:tc>
        <w:tc>
          <w:tcPr>
            <w:tcW w:w="2467" w:type="dxa"/>
          </w:tcPr>
          <w:p w14:paraId="600C16F0"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4AD8E49B"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1.12</w:t>
            </w:r>
          </w:p>
        </w:tc>
      </w:tr>
      <w:tr w:rsidR="007B3234" w:rsidRPr="00633FE3" w14:paraId="3F30716E" w14:textId="77777777" w:rsidTr="0077200E">
        <w:trPr>
          <w:cantSplit/>
          <w:trHeight w:val="331"/>
        </w:trPr>
        <w:tc>
          <w:tcPr>
            <w:tcW w:w="2291" w:type="dxa"/>
          </w:tcPr>
          <w:p w14:paraId="535764E1"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25%</w:t>
            </w:r>
          </w:p>
        </w:tc>
        <w:tc>
          <w:tcPr>
            <w:tcW w:w="2467" w:type="dxa"/>
          </w:tcPr>
          <w:p w14:paraId="5AC5F935"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3</w:t>
            </w:r>
          </w:p>
        </w:tc>
        <w:tc>
          <w:tcPr>
            <w:tcW w:w="4777" w:type="dxa"/>
          </w:tcPr>
          <w:p w14:paraId="77F64E8D" w14:textId="77777777" w:rsidR="00F575CB" w:rsidRPr="0077200E" w:rsidRDefault="00F575CB" w:rsidP="00224CDD">
            <w:pPr>
              <w:keepNext/>
              <w:keepLines/>
              <w:spacing w:before="30" w:after="30"/>
              <w:ind w:left="30" w:right="30"/>
              <w:jc w:val="center"/>
              <w:rPr>
                <w:rFonts w:ascii="Times New Roman" w:hAnsi="Times New Roman"/>
                <w:b/>
                <w:sz w:val="24"/>
              </w:rPr>
            </w:pPr>
            <w:r w:rsidRPr="0077200E">
              <w:rPr>
                <w:rFonts w:ascii="Times New Roman" w:hAnsi="Times New Roman"/>
                <w:b/>
                <w:sz w:val="24"/>
              </w:rPr>
              <w:t>1.10</w:t>
            </w:r>
          </w:p>
        </w:tc>
      </w:tr>
    </w:tbl>
    <w:p w14:paraId="4F028CE6" w14:textId="77777777" w:rsidR="007A0810" w:rsidRPr="00633FE3" w:rsidRDefault="007A0810" w:rsidP="0077200E">
      <w:pPr>
        <w:ind w:left="1080"/>
        <w:rPr>
          <w:rFonts w:ascii="Times New Roman" w:hAnsi="Times New Roman" w:cs="Times New Roman"/>
          <w:b/>
          <w:i/>
          <w:sz w:val="24"/>
          <w:szCs w:val="24"/>
        </w:rPr>
      </w:pPr>
    </w:p>
    <w:p w14:paraId="5FDAFA47" w14:textId="25AFC029" w:rsidR="007A0810" w:rsidRPr="00BA1A38" w:rsidRDefault="007A0810" w:rsidP="00BA1A38">
      <w:pPr>
        <w:keepNext/>
        <w:spacing w:before="240" w:after="60"/>
        <w:outlineLvl w:val="2"/>
        <w:rPr>
          <w:rFonts w:ascii="Times New Roman" w:eastAsiaTheme="majorEastAsia" w:hAnsi="Times New Roman" w:cs="Times New Roman"/>
          <w:b/>
          <w:i/>
          <w:iCs/>
          <w:sz w:val="24"/>
          <w:szCs w:val="24"/>
          <w:u w:val="single"/>
          <w:lang w:eastAsia="en-US"/>
        </w:rPr>
      </w:pPr>
      <w:r w:rsidRPr="00BA1A38">
        <w:rPr>
          <w:rFonts w:ascii="Times New Roman" w:eastAsiaTheme="majorEastAsia" w:hAnsi="Times New Roman" w:cs="Times New Roman"/>
          <w:b/>
          <w:i/>
          <w:iCs/>
          <w:sz w:val="24"/>
          <w:szCs w:val="24"/>
          <w:u w:val="single"/>
          <w:lang w:eastAsia="en-US"/>
        </w:rPr>
        <w:t>Pooling Monitoring (Laboratory Monitoring Part B):</w:t>
      </w:r>
    </w:p>
    <w:p w14:paraId="6EC06489" w14:textId="77777777" w:rsidR="007A0810" w:rsidRPr="0013315E" w:rsidRDefault="007A0810" w:rsidP="007A0810">
      <w:pPr>
        <w:ind w:left="1350"/>
        <w:rPr>
          <w:rFonts w:ascii="Times New Roman" w:hAnsi="Times New Roman" w:cs="Times New Roman"/>
          <w:b/>
          <w:sz w:val="24"/>
          <w:szCs w:val="24"/>
        </w:rPr>
      </w:pPr>
    </w:p>
    <w:p w14:paraId="56074F4B" w14:textId="032D6BF3" w:rsidR="00224CDD" w:rsidRDefault="007A0810" w:rsidP="00CA68EE">
      <w:pPr>
        <w:rPr>
          <w:rFonts w:ascii="Times New Roman" w:hAnsi="Times New Roman" w:cs="Times New Roman"/>
          <w:b/>
          <w:sz w:val="24"/>
          <w:szCs w:val="24"/>
        </w:rPr>
      </w:pPr>
      <w:r w:rsidRPr="0013315E">
        <w:rPr>
          <w:rFonts w:ascii="Times New Roman" w:hAnsi="Times New Roman" w:cs="Times New Roman"/>
          <w:b/>
          <w:sz w:val="24"/>
          <w:szCs w:val="24"/>
        </w:rPr>
        <w:lastRenderedPageBreak/>
        <w:t xml:space="preserve">After </w:t>
      </w:r>
      <w:r w:rsidR="00224CDD">
        <w:rPr>
          <w:rFonts w:ascii="Times New Roman" w:hAnsi="Times New Roman" w:cs="Times New Roman"/>
          <w:b/>
          <w:sz w:val="24"/>
          <w:szCs w:val="24"/>
        </w:rPr>
        <w:t xml:space="preserve">implementation of pooled testing using a test authorized for such indication, </w:t>
      </w:r>
      <w:r w:rsidR="00310FE7">
        <w:rPr>
          <w:rFonts w:ascii="Times New Roman" w:hAnsi="Times New Roman" w:cs="Times New Roman"/>
          <w:b/>
          <w:sz w:val="24"/>
          <w:szCs w:val="24"/>
        </w:rPr>
        <w:t>a laboratory should perform ongoing monitoring</w:t>
      </w:r>
      <w:r w:rsidR="008267A5">
        <w:rPr>
          <w:rFonts w:ascii="Times New Roman" w:hAnsi="Times New Roman" w:cs="Times New Roman"/>
          <w:b/>
          <w:sz w:val="24"/>
          <w:szCs w:val="24"/>
        </w:rPr>
        <w:t xml:space="preserve"> </w:t>
      </w:r>
      <w:r w:rsidR="00A967E8">
        <w:rPr>
          <w:rFonts w:ascii="Times New Roman" w:hAnsi="Times New Roman" w:cs="Times New Roman"/>
          <w:b/>
          <w:sz w:val="24"/>
          <w:szCs w:val="24"/>
        </w:rPr>
        <w:t>of the positivity rate</w:t>
      </w:r>
      <w:r w:rsidR="00EE6E59">
        <w:rPr>
          <w:rFonts w:ascii="Times New Roman" w:hAnsi="Times New Roman" w:cs="Times New Roman"/>
          <w:b/>
          <w:sz w:val="24"/>
          <w:szCs w:val="24"/>
        </w:rPr>
        <w:t xml:space="preserve"> of pooled samples (i.e., </w:t>
      </w:r>
      <w:r w:rsidR="008C6B14">
        <w:rPr>
          <w:rFonts w:ascii="Times New Roman" w:hAnsi="Times New Roman" w:cs="Times New Roman"/>
          <w:b/>
          <w:sz w:val="24"/>
          <w:szCs w:val="24"/>
        </w:rPr>
        <w:t>P</w:t>
      </w:r>
      <w:r w:rsidR="008C6B14" w:rsidRPr="003B7E0F">
        <w:rPr>
          <w:rFonts w:ascii="Times New Roman" w:hAnsi="Times New Roman" w:cs="Times New Roman"/>
          <w:b/>
          <w:sz w:val="24"/>
          <w:szCs w:val="24"/>
          <w:vertAlign w:val="subscript"/>
        </w:rPr>
        <w:t>individual</w:t>
      </w:r>
      <w:r w:rsidR="008C6B14">
        <w:rPr>
          <w:rFonts w:ascii="Times New Roman" w:hAnsi="Times New Roman" w:cs="Times New Roman"/>
          <w:b/>
          <w:sz w:val="24"/>
          <w:szCs w:val="24"/>
        </w:rPr>
        <w:t xml:space="preserve"> is the historical positivity rate and </w:t>
      </w:r>
      <w:r w:rsidR="00EE6E59">
        <w:rPr>
          <w:rFonts w:ascii="Times New Roman" w:hAnsi="Times New Roman" w:cs="Times New Roman"/>
          <w:b/>
          <w:sz w:val="24"/>
          <w:szCs w:val="24"/>
        </w:rPr>
        <w:t>P</w:t>
      </w:r>
      <w:r w:rsidR="00F75025" w:rsidRPr="00BA1A38">
        <w:rPr>
          <w:rFonts w:ascii="Times New Roman" w:hAnsi="Times New Roman" w:cs="Times New Roman"/>
          <w:b/>
          <w:sz w:val="24"/>
          <w:szCs w:val="24"/>
          <w:vertAlign w:val="subscript"/>
        </w:rPr>
        <w:t>pool</w:t>
      </w:r>
      <w:r w:rsidR="00F75025">
        <w:rPr>
          <w:rFonts w:ascii="Times New Roman" w:hAnsi="Times New Roman" w:cs="Times New Roman"/>
          <w:b/>
          <w:sz w:val="24"/>
          <w:szCs w:val="24"/>
        </w:rPr>
        <w:t xml:space="preserve"> = </w:t>
      </w:r>
      <w:r w:rsidR="00AE179D">
        <w:rPr>
          <w:rFonts w:ascii="Times New Roman" w:hAnsi="Times New Roman" w:cs="Times New Roman"/>
          <w:b/>
          <w:sz w:val="24"/>
          <w:szCs w:val="24"/>
        </w:rPr>
        <w:t xml:space="preserve">the positivity rate from pooled samples from </w:t>
      </w:r>
      <w:r w:rsidR="00AD4A50">
        <w:rPr>
          <w:rFonts w:ascii="Times New Roman" w:hAnsi="Times New Roman" w:cs="Times New Roman"/>
          <w:b/>
          <w:sz w:val="24"/>
          <w:szCs w:val="24"/>
        </w:rPr>
        <w:t>a rolling</w:t>
      </w:r>
      <w:r w:rsidR="00AE179D">
        <w:rPr>
          <w:rFonts w:ascii="Times New Roman" w:hAnsi="Times New Roman" w:cs="Times New Roman"/>
          <w:b/>
          <w:sz w:val="24"/>
          <w:szCs w:val="24"/>
        </w:rPr>
        <w:t xml:space="preserve"> 7-10 day</w:t>
      </w:r>
      <w:r w:rsidR="004E5134">
        <w:rPr>
          <w:rFonts w:ascii="Times New Roman" w:hAnsi="Times New Roman" w:cs="Times New Roman"/>
          <w:b/>
          <w:sz w:val="24"/>
          <w:szCs w:val="24"/>
        </w:rPr>
        <w:t>*</w:t>
      </w:r>
      <w:r w:rsidR="00AD4A50">
        <w:rPr>
          <w:rFonts w:ascii="Times New Roman" w:hAnsi="Times New Roman" w:cs="Times New Roman"/>
          <w:b/>
          <w:sz w:val="24"/>
          <w:szCs w:val="24"/>
        </w:rPr>
        <w:t xml:space="preserve"> period</w:t>
      </w:r>
      <w:r w:rsidR="00AE179D">
        <w:rPr>
          <w:rFonts w:ascii="Times New Roman" w:hAnsi="Times New Roman" w:cs="Times New Roman"/>
          <w:b/>
          <w:sz w:val="24"/>
          <w:szCs w:val="24"/>
        </w:rPr>
        <w:t>)</w:t>
      </w:r>
      <w:r w:rsidR="00A967E8">
        <w:rPr>
          <w:rFonts w:ascii="Times New Roman" w:hAnsi="Times New Roman" w:cs="Times New Roman"/>
          <w:b/>
          <w:sz w:val="24"/>
          <w:szCs w:val="24"/>
        </w:rPr>
        <w:t xml:space="preserve"> to ensure pooled testing remains efficient.  </w:t>
      </w:r>
      <w:r w:rsidR="00224CDD">
        <w:rPr>
          <w:rFonts w:ascii="Times New Roman" w:hAnsi="Times New Roman" w:cs="Times New Roman"/>
          <w:b/>
          <w:sz w:val="24"/>
          <w:szCs w:val="24"/>
        </w:rPr>
        <w:t xml:space="preserve">Test developers should include directions in their instructions for use to enable laboratories to complete this </w:t>
      </w:r>
      <w:r w:rsidR="00A967E8">
        <w:rPr>
          <w:rFonts w:ascii="Times New Roman" w:hAnsi="Times New Roman" w:cs="Times New Roman"/>
          <w:b/>
          <w:sz w:val="24"/>
          <w:szCs w:val="24"/>
        </w:rPr>
        <w:t>monitoring</w:t>
      </w:r>
      <w:r w:rsidR="00224CDD">
        <w:rPr>
          <w:rFonts w:ascii="Times New Roman" w:hAnsi="Times New Roman" w:cs="Times New Roman"/>
          <w:b/>
          <w:sz w:val="24"/>
          <w:szCs w:val="24"/>
        </w:rPr>
        <w:t xml:space="preserve">, as described below.  </w:t>
      </w:r>
    </w:p>
    <w:p w14:paraId="1229C9C7" w14:textId="182EFF2C" w:rsidR="008C6B14" w:rsidRPr="0013315E" w:rsidRDefault="008C6B14" w:rsidP="00BA1A38">
      <w:pPr>
        <w:spacing w:before="198"/>
        <w:rPr>
          <w:rFonts w:ascii="Times New Roman" w:hAnsi="Times New Roman" w:cs="Times New Roman"/>
          <w:b/>
          <w:sz w:val="24"/>
          <w:szCs w:val="24"/>
        </w:rPr>
      </w:pPr>
      <w:r w:rsidRPr="0013315E">
        <w:rPr>
          <w:rFonts w:ascii="Times New Roman" w:eastAsia="Times New Roman" w:hAnsi="Times New Roman" w:cs="Times New Roman"/>
          <w:b/>
          <w:sz w:val="24"/>
          <w:szCs w:val="24"/>
        </w:rPr>
        <w:t>* It is recommended that P</w:t>
      </w:r>
      <w:r w:rsidRPr="0013315E">
        <w:rPr>
          <w:rFonts w:ascii="Times New Roman" w:eastAsia="Times New Roman" w:hAnsi="Times New Roman" w:cs="Times New Roman"/>
          <w:b/>
          <w:sz w:val="24"/>
          <w:szCs w:val="24"/>
          <w:vertAlign w:val="subscript"/>
        </w:rPr>
        <w:t>individual</w:t>
      </w:r>
      <w:r w:rsidRPr="0013315E">
        <w:rPr>
          <w:rFonts w:ascii="Times New Roman" w:eastAsia="Times New Roman" w:hAnsi="Times New Roman" w:cs="Times New Roman"/>
          <w:b/>
          <w:sz w:val="24"/>
          <w:szCs w:val="24"/>
        </w:rPr>
        <w:t xml:space="preserve"> be calculated from the previous 7-10 days</w:t>
      </w:r>
      <w:r w:rsidR="00C87108">
        <w:rPr>
          <w:rFonts w:ascii="Times New Roman" w:eastAsia="Times New Roman" w:hAnsi="Times New Roman" w:cs="Times New Roman"/>
          <w:b/>
          <w:sz w:val="24"/>
          <w:szCs w:val="24"/>
        </w:rPr>
        <w:t xml:space="preserve"> (i.e., prior to implementing pooled testing)</w:t>
      </w:r>
      <w:r w:rsidRPr="0013315E">
        <w:rPr>
          <w:rFonts w:ascii="Times New Roman" w:eastAsia="Times New Roman" w:hAnsi="Times New Roman" w:cs="Times New Roman"/>
          <w:b/>
          <w:sz w:val="24"/>
          <w:szCs w:val="24"/>
        </w:rPr>
        <w:t>, while P</w:t>
      </w:r>
      <w:r w:rsidRPr="0013315E">
        <w:rPr>
          <w:rFonts w:ascii="Times New Roman" w:eastAsia="Times New Roman" w:hAnsi="Times New Roman" w:cs="Times New Roman"/>
          <w:b/>
          <w:sz w:val="24"/>
          <w:szCs w:val="24"/>
          <w:vertAlign w:val="subscript"/>
        </w:rPr>
        <w:t>pool</w:t>
      </w:r>
      <w:r w:rsidRPr="0013315E">
        <w:rPr>
          <w:rFonts w:ascii="Times New Roman" w:eastAsia="Times New Roman" w:hAnsi="Times New Roman" w:cs="Times New Roman"/>
          <w:b/>
          <w:sz w:val="24"/>
          <w:szCs w:val="24"/>
        </w:rPr>
        <w:t xml:space="preserve"> </w:t>
      </w:r>
      <w:r w:rsidR="00E240AE">
        <w:rPr>
          <w:rFonts w:ascii="Times New Roman" w:eastAsia="Times New Roman" w:hAnsi="Times New Roman" w:cs="Times New Roman"/>
          <w:b/>
          <w:sz w:val="24"/>
          <w:szCs w:val="24"/>
        </w:rPr>
        <w:t>is</w:t>
      </w:r>
      <w:r w:rsidRPr="0013315E">
        <w:rPr>
          <w:rFonts w:ascii="Times New Roman" w:eastAsia="Times New Roman" w:hAnsi="Times New Roman" w:cs="Times New Roman"/>
          <w:b/>
          <w:sz w:val="24"/>
          <w:szCs w:val="24"/>
        </w:rPr>
        <w:t xml:space="preserve"> calculated from data collected during a</w:t>
      </w:r>
      <w:r w:rsidR="00E240AE">
        <w:rPr>
          <w:rFonts w:ascii="Times New Roman" w:eastAsia="Times New Roman" w:hAnsi="Times New Roman" w:cs="Times New Roman"/>
          <w:b/>
          <w:sz w:val="24"/>
          <w:szCs w:val="24"/>
        </w:rPr>
        <w:t xml:space="preserve"> rolling</w:t>
      </w:r>
      <w:r w:rsidRPr="0013315E">
        <w:rPr>
          <w:rFonts w:ascii="Times New Roman" w:eastAsia="Times New Roman" w:hAnsi="Times New Roman" w:cs="Times New Roman"/>
          <w:b/>
          <w:sz w:val="24"/>
          <w:szCs w:val="24"/>
        </w:rPr>
        <w:t xml:space="preserve"> 7-10 day time frame. However, when determining if 7-10 days is appropriate, take into consideration the laboratory testing volume and percent positivity, among other factors. </w:t>
      </w:r>
      <w:r w:rsidRPr="0013315E">
        <w:rPr>
          <w:rFonts w:ascii="Times New Roman" w:hAnsi="Times New Roman" w:cs="Times New Roman"/>
          <w:b/>
          <w:sz w:val="24"/>
          <w:szCs w:val="24"/>
        </w:rPr>
        <w:t xml:space="preserve">Note that if the number of individual or pooled positive results collected during a given time frame is less than 10, </w:t>
      </w:r>
      <w:r w:rsidRPr="0013315E">
        <w:rPr>
          <w:rFonts w:ascii="Times New Roman" w:eastAsia="Times New Roman" w:hAnsi="Times New Roman" w:cs="Times New Roman"/>
          <w:b/>
          <w:sz w:val="24"/>
          <w:szCs w:val="24"/>
        </w:rPr>
        <w:t>P</w:t>
      </w:r>
      <w:r w:rsidRPr="0013315E">
        <w:rPr>
          <w:rFonts w:ascii="Times New Roman" w:eastAsia="Times New Roman" w:hAnsi="Times New Roman" w:cs="Times New Roman"/>
          <w:b/>
          <w:sz w:val="24"/>
          <w:szCs w:val="24"/>
          <w:vertAlign w:val="subscript"/>
        </w:rPr>
        <w:t>individual</w:t>
      </w:r>
      <w:r w:rsidR="00812558">
        <w:rPr>
          <w:rFonts w:ascii="Times New Roman" w:eastAsia="Times New Roman" w:hAnsi="Times New Roman" w:cs="Times New Roman"/>
          <w:b/>
          <w:sz w:val="24"/>
          <w:szCs w:val="24"/>
        </w:rPr>
        <w:t xml:space="preserve"> and</w:t>
      </w:r>
      <w:r w:rsidRPr="0013315E">
        <w:rPr>
          <w:rFonts w:ascii="Times New Roman" w:eastAsia="Times New Roman" w:hAnsi="Times New Roman" w:cs="Times New Roman"/>
          <w:b/>
          <w:sz w:val="24"/>
          <w:szCs w:val="24"/>
        </w:rPr>
        <w:t xml:space="preserve"> P</w:t>
      </w:r>
      <w:r w:rsidRPr="0013315E">
        <w:rPr>
          <w:rFonts w:ascii="Times New Roman" w:eastAsia="Times New Roman" w:hAnsi="Times New Roman" w:cs="Times New Roman"/>
          <w:b/>
          <w:sz w:val="24"/>
          <w:szCs w:val="24"/>
          <w:vertAlign w:val="subscript"/>
        </w:rPr>
        <w:t>pool</w:t>
      </w:r>
      <w:r w:rsidRPr="00BA1A38">
        <w:rPr>
          <w:rFonts w:ascii="Times New Roman" w:eastAsia="Times New Roman" w:hAnsi="Times New Roman" w:cs="Times New Roman"/>
          <w:b/>
          <w:sz w:val="24"/>
          <w:szCs w:val="24"/>
        </w:rPr>
        <w:t xml:space="preserve"> </w:t>
      </w:r>
      <w:r w:rsidRPr="0013315E">
        <w:rPr>
          <w:rFonts w:ascii="Times New Roman" w:hAnsi="Times New Roman" w:cs="Times New Roman"/>
          <w:b/>
          <w:sz w:val="24"/>
          <w:szCs w:val="24"/>
        </w:rPr>
        <w:t xml:space="preserve">may not be representative of the percent positivity in the testing population and the laboratory may want to consider extending the time period to increase the chance of capturing positives. </w:t>
      </w:r>
    </w:p>
    <w:p w14:paraId="57B33CA1" w14:textId="77777777" w:rsidR="008C6B14" w:rsidRDefault="008C6B14" w:rsidP="007A0810">
      <w:pPr>
        <w:rPr>
          <w:rFonts w:ascii="Times New Roman" w:hAnsi="Times New Roman" w:cs="Times New Roman"/>
        </w:rPr>
      </w:pPr>
    </w:p>
    <w:p w14:paraId="5873300D" w14:textId="77777777" w:rsidR="00224CDD" w:rsidRPr="00633FE3" w:rsidRDefault="00224CDD" w:rsidP="007A0810">
      <w:pPr>
        <w:rPr>
          <w:rFonts w:ascii="Times New Roman" w:hAnsi="Times New Roman" w:cs="Times New Roman"/>
        </w:rPr>
      </w:pPr>
    </w:p>
    <w:p w14:paraId="10D9A236" w14:textId="5BC6DE56" w:rsidR="007A0810" w:rsidRPr="00A053EE" w:rsidRDefault="007A0810" w:rsidP="00BA1A38">
      <w:pPr>
        <w:ind w:left="720"/>
        <w:rPr>
          <w:rFonts w:ascii="Times New Roman" w:hAnsi="Times New Roman" w:cs="Times New Roman"/>
          <w:b/>
          <w:i/>
          <w:sz w:val="24"/>
          <w:szCs w:val="24"/>
          <w:u w:val="single"/>
        </w:rPr>
      </w:pPr>
      <w:r w:rsidRPr="00BA1A38">
        <w:rPr>
          <w:rFonts w:ascii="Times New Roman" w:hAnsi="Times New Roman" w:cs="Times New Roman"/>
          <w:b/>
          <w:i/>
          <w:iCs/>
          <w:sz w:val="24"/>
          <w:szCs w:val="24"/>
          <w:u w:val="single"/>
        </w:rPr>
        <w:t>B.1 Historical Data for Individual Samples is Available</w:t>
      </w:r>
      <w:r w:rsidR="00137202">
        <w:rPr>
          <w:rFonts w:ascii="Times New Roman" w:hAnsi="Times New Roman" w:cs="Times New Roman"/>
          <w:b/>
          <w:i/>
          <w:iCs/>
          <w:sz w:val="24"/>
          <w:szCs w:val="24"/>
          <w:u w:val="single"/>
        </w:rPr>
        <w:t>:</w:t>
      </w:r>
    </w:p>
    <w:p w14:paraId="0830A1CD" w14:textId="77777777" w:rsidR="007A0810" w:rsidRPr="00633FE3" w:rsidRDefault="007A0810" w:rsidP="007A0810">
      <w:pPr>
        <w:ind w:firstLine="990"/>
        <w:rPr>
          <w:rFonts w:ascii="Times New Roman" w:hAnsi="Times New Roman" w:cs="Times New Roman"/>
          <w:b/>
          <w:i/>
          <w:sz w:val="24"/>
          <w:szCs w:val="24"/>
        </w:rPr>
      </w:pPr>
    </w:p>
    <w:p w14:paraId="4CBBE115" w14:textId="65A3FFF8" w:rsidR="007A0810" w:rsidRPr="0013315E" w:rsidRDefault="007A0810" w:rsidP="00BA1A38">
      <w:pPr>
        <w:ind w:left="720"/>
        <w:rPr>
          <w:rFonts w:ascii="Times New Roman" w:hAnsi="Times New Roman" w:cs="Times New Roman"/>
          <w:b/>
          <w:sz w:val="24"/>
          <w:szCs w:val="24"/>
        </w:rPr>
      </w:pPr>
      <w:r w:rsidRPr="0013315E">
        <w:rPr>
          <w:rFonts w:ascii="Times New Roman" w:hAnsi="Times New Roman" w:cs="Times New Roman"/>
          <w:b/>
          <w:sz w:val="24"/>
          <w:szCs w:val="24"/>
        </w:rPr>
        <w:t xml:space="preserve">If historical data for individual </w:t>
      </w:r>
      <w:r w:rsidR="00D30439" w:rsidRPr="00CB3B45">
        <w:rPr>
          <w:rFonts w:ascii="Times New Roman" w:hAnsi="Times New Roman"/>
          <w:b/>
          <w:iCs/>
          <w:sz w:val="24"/>
        </w:rPr>
        <w:t>sample</w:t>
      </w:r>
      <w:r w:rsidRPr="0013315E">
        <w:rPr>
          <w:rFonts w:ascii="Times New Roman" w:hAnsi="Times New Roman" w:cs="Times New Roman"/>
          <w:b/>
          <w:sz w:val="24"/>
          <w:szCs w:val="24"/>
        </w:rPr>
        <w:t xml:space="preserve">s is available, compare P </w:t>
      </w:r>
      <w:r w:rsidRPr="0013315E">
        <w:rPr>
          <w:rFonts w:ascii="Times New Roman" w:hAnsi="Times New Roman" w:cs="Times New Roman"/>
          <w:b/>
          <w:sz w:val="24"/>
          <w:szCs w:val="24"/>
          <w:vertAlign w:val="subscript"/>
        </w:rPr>
        <w:t>pool</w:t>
      </w:r>
      <w:r w:rsidRPr="0013315E">
        <w:rPr>
          <w:rFonts w:ascii="Times New Roman" w:hAnsi="Times New Roman" w:cs="Times New Roman"/>
          <w:b/>
          <w:sz w:val="24"/>
          <w:szCs w:val="24"/>
        </w:rPr>
        <w:t xml:space="preserve"> to P </w:t>
      </w:r>
      <w:r w:rsidRPr="0013315E">
        <w:rPr>
          <w:rFonts w:ascii="Times New Roman" w:hAnsi="Times New Roman" w:cs="Times New Roman"/>
          <w:b/>
          <w:sz w:val="24"/>
          <w:szCs w:val="24"/>
          <w:vertAlign w:val="subscript"/>
        </w:rPr>
        <w:t>individual</w:t>
      </w:r>
      <w:r w:rsidRPr="0013315E">
        <w:rPr>
          <w:rFonts w:ascii="Times New Roman" w:hAnsi="Times New Roman" w:cs="Times New Roman"/>
          <w:b/>
          <w:sz w:val="24"/>
          <w:szCs w:val="24"/>
        </w:rPr>
        <w:t xml:space="preserve"> periodically</w:t>
      </w:r>
      <w:r w:rsidR="006423F6">
        <w:rPr>
          <w:rFonts w:ascii="Times New Roman" w:hAnsi="Times New Roman" w:cs="Times New Roman"/>
          <w:b/>
          <w:sz w:val="24"/>
          <w:szCs w:val="24"/>
        </w:rPr>
        <w:t>, where P</w:t>
      </w:r>
      <w:r w:rsidR="006423F6" w:rsidRPr="00BA1A38">
        <w:rPr>
          <w:rFonts w:ascii="Times New Roman" w:hAnsi="Times New Roman" w:cs="Times New Roman"/>
          <w:b/>
          <w:sz w:val="24"/>
          <w:szCs w:val="24"/>
          <w:vertAlign w:val="subscript"/>
        </w:rPr>
        <w:t>individual</w:t>
      </w:r>
      <w:r w:rsidR="006423F6">
        <w:rPr>
          <w:rFonts w:ascii="Times New Roman" w:hAnsi="Times New Roman" w:cs="Times New Roman"/>
          <w:b/>
          <w:sz w:val="24"/>
          <w:szCs w:val="24"/>
        </w:rPr>
        <w:t xml:space="preserve"> is the</w:t>
      </w:r>
      <w:r w:rsidR="002D6B0C">
        <w:rPr>
          <w:rFonts w:ascii="Times New Roman" w:hAnsi="Times New Roman" w:cs="Times New Roman"/>
          <w:b/>
          <w:sz w:val="24"/>
          <w:szCs w:val="24"/>
        </w:rPr>
        <w:t xml:space="preserve"> historical positivity rate</w:t>
      </w:r>
      <w:r w:rsidRPr="0013315E">
        <w:rPr>
          <w:rFonts w:ascii="Times New Roman" w:hAnsi="Times New Roman" w:cs="Times New Roman"/>
          <w:b/>
          <w:sz w:val="24"/>
          <w:szCs w:val="24"/>
        </w:rPr>
        <w:t xml:space="preserve">. If P </w:t>
      </w:r>
      <w:r w:rsidRPr="0013315E">
        <w:rPr>
          <w:rFonts w:ascii="Times New Roman" w:hAnsi="Times New Roman" w:cs="Times New Roman"/>
          <w:b/>
          <w:sz w:val="24"/>
          <w:szCs w:val="24"/>
          <w:vertAlign w:val="subscript"/>
        </w:rPr>
        <w:t>pool</w:t>
      </w:r>
      <w:r w:rsidRPr="0013315E">
        <w:rPr>
          <w:rFonts w:ascii="Times New Roman" w:hAnsi="Times New Roman" w:cs="Times New Roman"/>
          <w:b/>
          <w:sz w:val="24"/>
          <w:szCs w:val="24"/>
        </w:rPr>
        <w:t xml:space="preserve"> is less than 85% of P </w:t>
      </w:r>
      <w:r w:rsidRPr="0013315E">
        <w:rPr>
          <w:rFonts w:ascii="Times New Roman" w:hAnsi="Times New Roman" w:cs="Times New Roman"/>
          <w:b/>
          <w:sz w:val="24"/>
          <w:szCs w:val="24"/>
          <w:vertAlign w:val="subscript"/>
        </w:rPr>
        <w:t>individual</w:t>
      </w:r>
      <w:r w:rsidRPr="0013315E">
        <w:rPr>
          <w:rFonts w:ascii="Times New Roman" w:hAnsi="Times New Roman" w:cs="Times New Roman"/>
          <w:b/>
          <w:sz w:val="24"/>
          <w:szCs w:val="24"/>
        </w:rPr>
        <w:t xml:space="preserve"> (P </w:t>
      </w:r>
      <w:r w:rsidRPr="0013315E">
        <w:rPr>
          <w:rFonts w:ascii="Times New Roman" w:hAnsi="Times New Roman" w:cs="Times New Roman"/>
          <w:b/>
          <w:sz w:val="24"/>
          <w:szCs w:val="24"/>
          <w:vertAlign w:val="subscript"/>
        </w:rPr>
        <w:t>pool</w:t>
      </w:r>
      <w:r w:rsidRPr="0013315E">
        <w:rPr>
          <w:rFonts w:ascii="Times New Roman" w:hAnsi="Times New Roman" w:cs="Times New Roman"/>
          <w:b/>
          <w:sz w:val="24"/>
          <w:szCs w:val="24"/>
        </w:rPr>
        <w:t xml:space="preserve"> &lt; 0.85 × P </w:t>
      </w:r>
      <w:r w:rsidRPr="0013315E">
        <w:rPr>
          <w:rFonts w:ascii="Times New Roman" w:hAnsi="Times New Roman" w:cs="Times New Roman"/>
          <w:b/>
          <w:sz w:val="24"/>
          <w:szCs w:val="24"/>
          <w:vertAlign w:val="subscript"/>
        </w:rPr>
        <w:t>individual</w:t>
      </w:r>
      <w:r w:rsidRPr="0013315E">
        <w:rPr>
          <w:rFonts w:ascii="Times New Roman" w:hAnsi="Times New Roman" w:cs="Times New Roman"/>
          <w:b/>
          <w:sz w:val="24"/>
          <w:szCs w:val="24"/>
        </w:rPr>
        <w:t>), it is recommended that:</w:t>
      </w:r>
    </w:p>
    <w:p w14:paraId="5EB6B187" w14:textId="77777777" w:rsidR="007A0810" w:rsidRPr="0013315E" w:rsidRDefault="007A0810" w:rsidP="007A0810">
      <w:pPr>
        <w:ind w:left="1350"/>
        <w:rPr>
          <w:rFonts w:ascii="Times New Roman" w:hAnsi="Times New Roman" w:cs="Times New Roman"/>
          <w:b/>
          <w:sz w:val="24"/>
          <w:szCs w:val="24"/>
        </w:rPr>
      </w:pPr>
    </w:p>
    <w:p w14:paraId="21C56C26" w14:textId="1F79181F" w:rsidR="007A0810" w:rsidRPr="0013315E" w:rsidRDefault="007A0810" w:rsidP="00137202">
      <w:pPr>
        <w:numPr>
          <w:ilvl w:val="1"/>
          <w:numId w:val="26"/>
        </w:numPr>
        <w:tabs>
          <w:tab w:val="left" w:pos="1710"/>
        </w:tabs>
        <w:ind w:left="1710" w:hanging="270"/>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The n-sample pooling should be re-assessed by conducting a re-assessment study as described in “Pooling Re-assessment (Laboratory Monitoring Part C)</w:t>
      </w:r>
      <w:r>
        <w:rPr>
          <w:rFonts w:ascii="Times New Roman" w:eastAsiaTheme="minorHAnsi" w:hAnsi="Times New Roman" w:cs="Times New Roman"/>
          <w:b/>
          <w:sz w:val="24"/>
          <w:szCs w:val="24"/>
          <w:lang w:eastAsia="en-US"/>
        </w:rPr>
        <w:t>”</w:t>
      </w:r>
      <w:r w:rsidRPr="0013315E">
        <w:rPr>
          <w:rFonts w:ascii="Times New Roman" w:eastAsiaTheme="minorHAnsi" w:hAnsi="Times New Roman" w:cs="Times New Roman"/>
          <w:b/>
          <w:sz w:val="24"/>
          <w:szCs w:val="24"/>
          <w:lang w:eastAsia="en-US"/>
        </w:rPr>
        <w:t xml:space="preserve"> </w:t>
      </w:r>
      <w:r w:rsidR="003F3500">
        <w:rPr>
          <w:rFonts w:ascii="Times New Roman" w:eastAsiaTheme="majorEastAsia" w:hAnsi="Times New Roman" w:cs="Times New Roman"/>
          <w:b/>
          <w:sz w:val="24"/>
          <w:szCs w:val="24"/>
          <w:lang w:eastAsia="en-US"/>
        </w:rPr>
        <w:t>below</w:t>
      </w:r>
      <w:r w:rsidRPr="0013315E">
        <w:rPr>
          <w:rFonts w:ascii="Times New Roman" w:eastAsiaTheme="minorHAnsi" w:hAnsi="Times New Roman" w:cs="Times New Roman"/>
          <w:b/>
          <w:sz w:val="24"/>
          <w:szCs w:val="24"/>
          <w:lang w:eastAsia="en-US"/>
        </w:rPr>
        <w:t>.</w:t>
      </w:r>
    </w:p>
    <w:p w14:paraId="2DD2BB0F" w14:textId="2452530B" w:rsidR="007A0810" w:rsidRPr="0013315E" w:rsidRDefault="007A0810" w:rsidP="00137202">
      <w:pPr>
        <w:numPr>
          <w:ilvl w:val="1"/>
          <w:numId w:val="26"/>
        </w:numPr>
        <w:tabs>
          <w:tab w:val="left" w:pos="1710"/>
        </w:tabs>
        <w:ind w:left="1710" w:hanging="270"/>
        <w:rPr>
          <w:rFonts w:ascii="Times New Roman" w:eastAsiaTheme="minorHAnsi" w:hAnsi="Times New Roman" w:cs="Times New Roman"/>
          <w:b/>
          <w:sz w:val="24"/>
          <w:szCs w:val="24"/>
          <w:lang w:eastAsia="en-US"/>
        </w:rPr>
      </w:pPr>
      <w:r w:rsidRPr="0013315E">
        <w:rPr>
          <w:rFonts w:ascii="Times New Roman" w:hAnsi="Times New Roman" w:cs="Times New Roman"/>
          <w:b/>
          <w:sz w:val="24"/>
          <w:szCs w:val="24"/>
        </w:rPr>
        <w:t xml:space="preserve">Alternatively, if the EUA-authorized test is </w:t>
      </w:r>
      <w:r w:rsidRPr="0013315E">
        <w:rPr>
          <w:rFonts w:ascii="Times New Roman" w:eastAsia="Times New Roman" w:hAnsi="Times New Roman" w:cs="Times New Roman"/>
          <w:b/>
          <w:sz w:val="24"/>
          <w:szCs w:val="24"/>
        </w:rPr>
        <w:t>a high sensitivity RT-PCR assay which uses a chemical lysis step followed by solid phase extraction of nucleic acid (e.g., silica bead extraction), and has established high sensitivity with an internationally recognized standard or FDA SARS-CoV-2 Reference Panel,</w:t>
      </w:r>
      <w:r w:rsidRPr="00273BA1">
        <w:rPr>
          <w:rStyle w:val="FootnoteReference"/>
          <w:rFonts w:ascii="Times New Roman" w:eastAsia="Times New Roman" w:hAnsi="Times New Roman" w:cs="Times New Roman"/>
          <w:b/>
          <w:sz w:val="24"/>
          <w:szCs w:val="24"/>
          <w:lang w:eastAsia="en-US"/>
        </w:rPr>
        <w:t xml:space="preserve"> </w:t>
      </w:r>
      <w:r>
        <w:rPr>
          <w:rStyle w:val="FootnoteReference"/>
          <w:rFonts w:ascii="Times New Roman" w:eastAsia="Times New Roman" w:hAnsi="Times New Roman" w:cs="Times New Roman"/>
          <w:b/>
          <w:sz w:val="24"/>
          <w:szCs w:val="24"/>
          <w:lang w:eastAsia="en-US"/>
        </w:rPr>
        <w:footnoteReference w:id="30"/>
      </w:r>
      <w:r w:rsidRPr="0013315E">
        <w:rPr>
          <w:rFonts w:ascii="Times New Roman" w:eastAsia="Times New Roman" w:hAnsi="Times New Roman" w:cs="Times New Roman"/>
          <w:b/>
          <w:sz w:val="24"/>
          <w:szCs w:val="24"/>
        </w:rPr>
        <w:t xml:space="preserve"> </w:t>
      </w:r>
      <w:r w:rsidR="00A06E0D">
        <w:rPr>
          <w:rFonts w:ascii="Times New Roman" w:eastAsia="Times New Roman" w:hAnsi="Times New Roman" w:cs="Times New Roman"/>
          <w:b/>
          <w:sz w:val="24"/>
          <w:szCs w:val="24"/>
        </w:rPr>
        <w:t xml:space="preserve">the </w:t>
      </w:r>
      <w:r w:rsidRPr="0013315E">
        <w:rPr>
          <w:rFonts w:ascii="Times New Roman" w:hAnsi="Times New Roman" w:cs="Times New Roman"/>
          <w:b/>
          <w:sz w:val="24"/>
          <w:szCs w:val="24"/>
        </w:rPr>
        <w:t xml:space="preserve">size of pools may be increased taking into consideration Table </w:t>
      </w:r>
      <w:r w:rsidRPr="0013315E">
        <w:rPr>
          <w:rFonts w:ascii="Times New Roman" w:hAnsi="Times New Roman" w:cs="Times New Roman"/>
          <w:b/>
          <w:iCs/>
          <w:sz w:val="24"/>
          <w:szCs w:val="24"/>
        </w:rPr>
        <w:t>2</w:t>
      </w:r>
      <w:r w:rsidRPr="0013315E">
        <w:rPr>
          <w:rFonts w:ascii="Times New Roman" w:hAnsi="Times New Roman" w:cs="Times New Roman"/>
          <w:b/>
          <w:sz w:val="24"/>
          <w:szCs w:val="24"/>
        </w:rPr>
        <w:t>, and the new n should not be more than the test developer validated as the maximum n in the EUA.</w:t>
      </w:r>
    </w:p>
    <w:p w14:paraId="085EEC58" w14:textId="77777777" w:rsidR="007A0810" w:rsidRPr="0013315E" w:rsidRDefault="007A0810" w:rsidP="00137202">
      <w:pPr>
        <w:numPr>
          <w:ilvl w:val="1"/>
          <w:numId w:val="26"/>
        </w:numPr>
        <w:tabs>
          <w:tab w:val="left" w:pos="1710"/>
        </w:tabs>
        <w:ind w:left="1710" w:hanging="270"/>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 xml:space="preserve">If P </w:t>
      </w:r>
      <w:r w:rsidRPr="0013315E">
        <w:rPr>
          <w:rFonts w:ascii="Times New Roman" w:eastAsiaTheme="minorHAnsi" w:hAnsi="Times New Roman" w:cs="Times New Roman"/>
          <w:b/>
          <w:sz w:val="24"/>
          <w:szCs w:val="24"/>
          <w:vertAlign w:val="subscript"/>
          <w:lang w:eastAsia="en-US"/>
        </w:rPr>
        <w:t>pool</w:t>
      </w:r>
      <w:r w:rsidRPr="0013315E">
        <w:rPr>
          <w:rFonts w:ascii="Times New Roman" w:eastAsiaTheme="minorHAnsi" w:hAnsi="Times New Roman" w:cs="Times New Roman"/>
          <w:b/>
          <w:sz w:val="24"/>
          <w:szCs w:val="24"/>
          <w:lang w:eastAsia="en-US"/>
        </w:rPr>
        <w:t xml:space="preserve"> is greater than 25%, pooling of patient samples is not efficient and should be discontinued until the percent positivity rate decreases. </w:t>
      </w:r>
    </w:p>
    <w:p w14:paraId="3C9DA0CB" w14:textId="77777777" w:rsidR="007A0810" w:rsidRPr="0013315E" w:rsidRDefault="007A0810" w:rsidP="007A0810">
      <w:pPr>
        <w:tabs>
          <w:tab w:val="left" w:pos="1710"/>
        </w:tabs>
        <w:ind w:left="1710"/>
        <w:rPr>
          <w:rFonts w:ascii="Times New Roman" w:eastAsiaTheme="minorHAnsi" w:hAnsi="Times New Roman" w:cs="Times New Roman"/>
          <w:b/>
          <w:sz w:val="24"/>
          <w:szCs w:val="24"/>
          <w:lang w:eastAsia="en-US"/>
        </w:rPr>
      </w:pPr>
    </w:p>
    <w:p w14:paraId="062E67C3" w14:textId="7F3628C4" w:rsidR="007A0810" w:rsidRPr="00BA1A38" w:rsidRDefault="007A0810" w:rsidP="00BA1A38">
      <w:pPr>
        <w:ind w:left="720"/>
        <w:rPr>
          <w:rFonts w:ascii="Times New Roman" w:hAnsi="Times New Roman" w:cs="Times New Roman"/>
          <w:b/>
          <w:i/>
          <w:iCs/>
          <w:sz w:val="24"/>
          <w:szCs w:val="24"/>
          <w:u w:val="single"/>
        </w:rPr>
      </w:pPr>
      <w:r w:rsidRPr="00BA1A38">
        <w:rPr>
          <w:rFonts w:ascii="Times New Roman" w:hAnsi="Times New Roman" w:cs="Times New Roman"/>
          <w:b/>
          <w:i/>
          <w:iCs/>
          <w:sz w:val="24"/>
          <w:szCs w:val="24"/>
          <w:u w:val="single"/>
        </w:rPr>
        <w:lastRenderedPageBreak/>
        <w:t>B.2 Historical Data for Individual</w:t>
      </w:r>
      <w:r w:rsidRPr="00137202">
        <w:rPr>
          <w:rFonts w:ascii="Times New Roman" w:hAnsi="Times New Roman" w:cs="Times New Roman"/>
          <w:b/>
          <w:i/>
          <w:iCs/>
          <w:sz w:val="24"/>
          <w:szCs w:val="24"/>
          <w:u w:val="single"/>
        </w:rPr>
        <w:t xml:space="preserve"> </w:t>
      </w:r>
      <w:r w:rsidR="00D30439" w:rsidRPr="00137202">
        <w:rPr>
          <w:rFonts w:ascii="Times New Roman" w:hAnsi="Times New Roman"/>
          <w:b/>
          <w:i/>
          <w:sz w:val="24"/>
          <w:u w:val="single"/>
        </w:rPr>
        <w:t>Sample</w:t>
      </w:r>
      <w:r w:rsidRPr="00137202">
        <w:rPr>
          <w:rFonts w:ascii="Times New Roman" w:hAnsi="Times New Roman" w:cs="Times New Roman"/>
          <w:b/>
          <w:i/>
          <w:iCs/>
          <w:sz w:val="24"/>
          <w:szCs w:val="24"/>
          <w:u w:val="single"/>
        </w:rPr>
        <w:t>s</w:t>
      </w:r>
      <w:r w:rsidRPr="00BA1A38">
        <w:rPr>
          <w:rFonts w:ascii="Times New Roman" w:hAnsi="Times New Roman" w:cs="Times New Roman"/>
          <w:b/>
          <w:i/>
          <w:iCs/>
          <w:sz w:val="24"/>
          <w:szCs w:val="24"/>
          <w:u w:val="single"/>
        </w:rPr>
        <w:t xml:space="preserve"> is Unavailable</w:t>
      </w:r>
      <w:r w:rsidR="00137202">
        <w:rPr>
          <w:rFonts w:ascii="Times New Roman" w:hAnsi="Times New Roman" w:cs="Times New Roman"/>
          <w:b/>
          <w:i/>
          <w:iCs/>
          <w:sz w:val="24"/>
          <w:szCs w:val="24"/>
          <w:u w:val="single"/>
        </w:rPr>
        <w:t>:</w:t>
      </w:r>
      <w:r w:rsidRPr="00BA1A38">
        <w:rPr>
          <w:rFonts w:ascii="Times New Roman" w:hAnsi="Times New Roman" w:cs="Times New Roman"/>
          <w:b/>
          <w:i/>
          <w:iCs/>
          <w:sz w:val="24"/>
          <w:szCs w:val="24"/>
          <w:u w:val="single"/>
        </w:rPr>
        <w:t xml:space="preserve"> </w:t>
      </w:r>
    </w:p>
    <w:p w14:paraId="3CD6D443" w14:textId="77777777" w:rsidR="00A06E0D" w:rsidRDefault="00A06E0D" w:rsidP="00A06E0D">
      <w:pPr>
        <w:contextualSpacing/>
        <w:rPr>
          <w:rFonts w:ascii="Times New Roman" w:hAnsi="Times New Roman" w:cs="Times New Roman"/>
          <w:b/>
          <w:sz w:val="24"/>
          <w:szCs w:val="24"/>
        </w:rPr>
      </w:pPr>
    </w:p>
    <w:p w14:paraId="27A65DCF" w14:textId="0BD0E51E" w:rsidR="00A06E0D" w:rsidRDefault="00A06E0D" w:rsidP="00BA1A38">
      <w:pPr>
        <w:ind w:left="720"/>
        <w:contextualSpacing/>
        <w:rPr>
          <w:rFonts w:ascii="Times New Roman" w:hAnsi="Times New Roman" w:cs="Times New Roman"/>
          <w:b/>
          <w:sz w:val="24"/>
          <w:szCs w:val="24"/>
        </w:rPr>
      </w:pPr>
      <w:r w:rsidRPr="0013315E">
        <w:rPr>
          <w:rFonts w:ascii="Times New Roman" w:hAnsi="Times New Roman" w:cs="Times New Roman"/>
          <w:b/>
          <w:sz w:val="24"/>
          <w:szCs w:val="24"/>
        </w:rPr>
        <w:t xml:space="preserve">If historical data for individual </w:t>
      </w:r>
      <w:r w:rsidR="00CB55C8" w:rsidRPr="00CB3B45">
        <w:rPr>
          <w:rFonts w:ascii="Times New Roman" w:hAnsi="Times New Roman"/>
          <w:b/>
          <w:iCs/>
          <w:sz w:val="24"/>
        </w:rPr>
        <w:t>sample</w:t>
      </w:r>
      <w:r w:rsidRPr="0013315E">
        <w:rPr>
          <w:rFonts w:ascii="Times New Roman" w:hAnsi="Times New Roman" w:cs="Times New Roman"/>
          <w:b/>
          <w:sz w:val="24"/>
          <w:szCs w:val="24"/>
        </w:rPr>
        <w:t xml:space="preserve">s is </w:t>
      </w:r>
      <w:r>
        <w:rPr>
          <w:rFonts w:ascii="Times New Roman" w:hAnsi="Times New Roman" w:cs="Times New Roman"/>
          <w:b/>
          <w:sz w:val="24"/>
          <w:szCs w:val="24"/>
        </w:rPr>
        <w:t xml:space="preserve">not </w:t>
      </w:r>
      <w:r w:rsidRPr="0013315E">
        <w:rPr>
          <w:rFonts w:ascii="Times New Roman" w:hAnsi="Times New Roman" w:cs="Times New Roman"/>
          <w:b/>
          <w:sz w:val="24"/>
          <w:szCs w:val="24"/>
        </w:rPr>
        <w:t>available</w:t>
      </w:r>
      <w:r>
        <w:rPr>
          <w:rFonts w:ascii="Times New Roman" w:hAnsi="Times New Roman" w:cs="Times New Roman"/>
          <w:b/>
          <w:sz w:val="24"/>
          <w:szCs w:val="24"/>
        </w:rPr>
        <w:t xml:space="preserve">, it is recommended </w:t>
      </w:r>
      <w:r w:rsidR="00CA4F10">
        <w:rPr>
          <w:rFonts w:ascii="Times New Roman" w:hAnsi="Times New Roman" w:cs="Times New Roman"/>
          <w:b/>
          <w:sz w:val="24"/>
          <w:szCs w:val="24"/>
        </w:rPr>
        <w:t>that n-sample pooling be assessed as follows:</w:t>
      </w:r>
    </w:p>
    <w:p w14:paraId="253120B8" w14:textId="77777777" w:rsidR="00A06E0D" w:rsidRPr="0013315E" w:rsidRDefault="00A06E0D" w:rsidP="00BA1A38">
      <w:pPr>
        <w:contextualSpacing/>
        <w:rPr>
          <w:rFonts w:ascii="Times New Roman" w:hAnsi="Times New Roman" w:cs="Times New Roman"/>
          <w:b/>
          <w:sz w:val="24"/>
          <w:szCs w:val="24"/>
        </w:rPr>
      </w:pPr>
    </w:p>
    <w:p w14:paraId="28260C7A" w14:textId="332C67B8" w:rsidR="007A0810" w:rsidRPr="0013315E" w:rsidRDefault="007A0810" w:rsidP="00137202">
      <w:pPr>
        <w:numPr>
          <w:ilvl w:val="0"/>
          <w:numId w:val="28"/>
        </w:numPr>
        <w:tabs>
          <w:tab w:val="left" w:pos="1710"/>
        </w:tabs>
        <w:ind w:left="1710" w:hanging="270"/>
        <w:contextualSpacing/>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 xml:space="preserve">After implementing a n-sample pooling strategy, first calculate the positivity rate (P </w:t>
      </w:r>
      <w:r w:rsidRPr="0013315E">
        <w:rPr>
          <w:rFonts w:ascii="Times New Roman" w:eastAsiaTheme="minorHAnsi" w:hAnsi="Times New Roman" w:cs="Times New Roman"/>
          <w:b/>
          <w:sz w:val="24"/>
          <w:szCs w:val="24"/>
          <w:vertAlign w:val="subscript"/>
          <w:lang w:eastAsia="en-US"/>
        </w:rPr>
        <w:t>pool-initial</w:t>
      </w:r>
      <w:r w:rsidRPr="0013315E">
        <w:rPr>
          <w:rFonts w:ascii="Times New Roman" w:eastAsiaTheme="minorHAnsi" w:hAnsi="Times New Roman" w:cs="Times New Roman"/>
          <w:b/>
          <w:sz w:val="24"/>
          <w:szCs w:val="24"/>
          <w:lang w:eastAsia="en-US"/>
        </w:rPr>
        <w:t>) based on n-sample pool size using the data from testing pooled samples from the first 7-10 days.</w:t>
      </w:r>
    </w:p>
    <w:p w14:paraId="56B97D69" w14:textId="67F277E7" w:rsidR="007A0810" w:rsidRPr="0013315E" w:rsidRDefault="007A0810" w:rsidP="00137202">
      <w:pPr>
        <w:numPr>
          <w:ilvl w:val="1"/>
          <w:numId w:val="27"/>
        </w:numPr>
        <w:ind w:left="1980" w:hanging="270"/>
        <w:rPr>
          <w:rFonts w:ascii="Times New Roman" w:eastAsiaTheme="minorHAnsi" w:hAnsi="Times New Roman" w:cs="Times New Roman"/>
          <w:b/>
          <w:sz w:val="24"/>
          <w:szCs w:val="24"/>
          <w:lang w:eastAsia="en-US"/>
        </w:rPr>
      </w:pPr>
      <w:r w:rsidRPr="0013315E">
        <w:rPr>
          <w:rFonts w:ascii="Times New Roman" w:hAnsi="Times New Roman" w:cs="Times New Roman"/>
          <w:b/>
          <w:sz w:val="24"/>
          <w:szCs w:val="24"/>
        </w:rPr>
        <w:t xml:space="preserve">If P </w:t>
      </w:r>
      <w:r w:rsidRPr="0013315E">
        <w:rPr>
          <w:rFonts w:ascii="Times New Roman" w:hAnsi="Times New Roman" w:cs="Times New Roman"/>
          <w:b/>
          <w:sz w:val="24"/>
          <w:szCs w:val="24"/>
          <w:vertAlign w:val="subscript"/>
        </w:rPr>
        <w:t>pool-initial</w:t>
      </w:r>
      <w:r w:rsidRPr="0013315E">
        <w:rPr>
          <w:rFonts w:ascii="Times New Roman" w:hAnsi="Times New Roman" w:cs="Times New Roman"/>
          <w:b/>
          <w:sz w:val="24"/>
          <w:szCs w:val="24"/>
        </w:rPr>
        <w:t xml:space="preserve"> is greater than 25%, pooling of patient </w:t>
      </w:r>
      <w:r w:rsidR="00CB55C8" w:rsidRPr="00CB3B45">
        <w:rPr>
          <w:rFonts w:ascii="Times New Roman" w:hAnsi="Times New Roman"/>
          <w:b/>
          <w:iCs/>
          <w:sz w:val="24"/>
        </w:rPr>
        <w:t>sample</w:t>
      </w:r>
      <w:r w:rsidRPr="0013315E">
        <w:rPr>
          <w:rFonts w:ascii="Times New Roman" w:hAnsi="Times New Roman" w:cs="Times New Roman"/>
          <w:b/>
          <w:sz w:val="24"/>
          <w:szCs w:val="24"/>
        </w:rPr>
        <w:t>s is not efficient and should be discontinued until the percent positivity rate decreases.</w:t>
      </w:r>
    </w:p>
    <w:p w14:paraId="250CFDDD" w14:textId="5BEEC81C" w:rsidR="007A0810" w:rsidRPr="0013315E" w:rsidRDefault="007A0810" w:rsidP="00137202">
      <w:pPr>
        <w:numPr>
          <w:ilvl w:val="1"/>
          <w:numId w:val="27"/>
        </w:numPr>
        <w:ind w:left="1980" w:hanging="270"/>
        <w:rPr>
          <w:rFonts w:ascii="Times New Roman" w:eastAsiaTheme="minorHAnsi" w:hAnsi="Times New Roman" w:cs="Times New Roman"/>
          <w:b/>
          <w:sz w:val="24"/>
          <w:szCs w:val="24"/>
          <w:lang w:eastAsia="en-US"/>
        </w:rPr>
      </w:pPr>
      <w:r w:rsidRPr="0013315E">
        <w:rPr>
          <w:rFonts w:ascii="Times New Roman" w:hAnsi="Times New Roman" w:cs="Times New Roman"/>
          <w:b/>
          <w:sz w:val="24"/>
          <w:szCs w:val="24"/>
        </w:rPr>
        <w:t xml:space="preserve">If P </w:t>
      </w:r>
      <w:r w:rsidRPr="0013315E">
        <w:rPr>
          <w:rFonts w:ascii="Times New Roman" w:hAnsi="Times New Roman" w:cs="Times New Roman"/>
          <w:b/>
          <w:sz w:val="24"/>
          <w:szCs w:val="24"/>
          <w:vertAlign w:val="subscript"/>
        </w:rPr>
        <w:t xml:space="preserve">pool-initial </w:t>
      </w:r>
      <w:r w:rsidRPr="0013315E">
        <w:rPr>
          <w:rFonts w:ascii="Times New Roman" w:hAnsi="Times New Roman" w:cs="Times New Roman"/>
          <w:b/>
          <w:sz w:val="24"/>
          <w:szCs w:val="24"/>
        </w:rPr>
        <w:t xml:space="preserve">is less than or equal to 25%, pooling of patient </w:t>
      </w:r>
      <w:r w:rsidR="00CB55C8" w:rsidRPr="00CB3B45">
        <w:rPr>
          <w:rFonts w:ascii="Times New Roman" w:hAnsi="Times New Roman"/>
          <w:b/>
          <w:iCs/>
          <w:sz w:val="24"/>
        </w:rPr>
        <w:t>sample</w:t>
      </w:r>
      <w:r w:rsidRPr="0013315E">
        <w:rPr>
          <w:rFonts w:ascii="Times New Roman" w:hAnsi="Times New Roman" w:cs="Times New Roman"/>
          <w:b/>
          <w:sz w:val="24"/>
          <w:szCs w:val="24"/>
        </w:rPr>
        <w:t>s can be continued.</w:t>
      </w:r>
    </w:p>
    <w:p w14:paraId="7E73BD28" w14:textId="47E22A0D" w:rsidR="007A0810" w:rsidRPr="0013315E" w:rsidRDefault="007A0810" w:rsidP="00137202">
      <w:pPr>
        <w:numPr>
          <w:ilvl w:val="0"/>
          <w:numId w:val="27"/>
        </w:numPr>
        <w:tabs>
          <w:tab w:val="left" w:pos="1710"/>
        </w:tabs>
        <w:ind w:left="1710" w:hanging="270"/>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 xml:space="preserve">Continue to monitor n-sample pooling strategy by calculating the positivity rate among patient samples during n-sample pooling (P </w:t>
      </w:r>
      <w:r w:rsidRPr="0013315E">
        <w:rPr>
          <w:rFonts w:ascii="Times New Roman" w:eastAsiaTheme="minorHAnsi" w:hAnsi="Times New Roman" w:cs="Times New Roman"/>
          <w:b/>
          <w:sz w:val="24"/>
          <w:szCs w:val="24"/>
          <w:vertAlign w:val="subscript"/>
          <w:lang w:eastAsia="en-US"/>
        </w:rPr>
        <w:t>pools-x</w:t>
      </w:r>
      <w:r w:rsidRPr="0013315E">
        <w:rPr>
          <w:rFonts w:ascii="Times New Roman" w:eastAsiaTheme="minorHAnsi" w:hAnsi="Times New Roman" w:cs="Times New Roman"/>
          <w:b/>
          <w:sz w:val="24"/>
          <w:szCs w:val="24"/>
          <w:lang w:eastAsia="en-US"/>
        </w:rPr>
        <w:t xml:space="preserve">) for </w:t>
      </w:r>
      <w:r w:rsidR="001F1581">
        <w:rPr>
          <w:rFonts w:ascii="Times New Roman" w:eastAsiaTheme="minorHAnsi" w:hAnsi="Times New Roman" w:cs="Times New Roman"/>
          <w:b/>
          <w:sz w:val="24"/>
          <w:szCs w:val="24"/>
          <w:lang w:eastAsia="en-US"/>
        </w:rPr>
        <w:t>ongoing</w:t>
      </w:r>
      <w:r w:rsidRPr="0013315E">
        <w:rPr>
          <w:rFonts w:ascii="Times New Roman" w:eastAsiaTheme="minorHAnsi" w:hAnsi="Times New Roman" w:cs="Times New Roman"/>
          <w:b/>
          <w:sz w:val="24"/>
          <w:szCs w:val="24"/>
          <w:lang w:eastAsia="en-US"/>
        </w:rPr>
        <w:t xml:space="preserve"> 7-10 day period</w:t>
      </w:r>
      <w:r w:rsidR="00DC7758">
        <w:rPr>
          <w:rFonts w:ascii="Times New Roman" w:eastAsiaTheme="minorHAnsi" w:hAnsi="Times New Roman" w:cs="Times New Roman"/>
          <w:b/>
          <w:sz w:val="24"/>
          <w:szCs w:val="24"/>
          <w:lang w:eastAsia="en-US"/>
        </w:rPr>
        <w:t>s</w:t>
      </w:r>
      <w:r w:rsidRPr="0013315E">
        <w:rPr>
          <w:rFonts w:ascii="Times New Roman" w:eastAsiaTheme="minorHAnsi" w:hAnsi="Times New Roman" w:cs="Times New Roman"/>
          <w:b/>
          <w:sz w:val="24"/>
          <w:szCs w:val="24"/>
          <w:lang w:eastAsia="en-US"/>
        </w:rPr>
        <w:t xml:space="preserve"> based on n-sample pool testing. (P </w:t>
      </w:r>
      <w:r w:rsidRPr="0013315E">
        <w:rPr>
          <w:rFonts w:ascii="Times New Roman" w:eastAsiaTheme="minorHAnsi" w:hAnsi="Times New Roman" w:cs="Times New Roman"/>
          <w:b/>
          <w:sz w:val="24"/>
          <w:szCs w:val="24"/>
          <w:vertAlign w:val="subscript"/>
          <w:lang w:eastAsia="en-US"/>
        </w:rPr>
        <w:t>pool-x</w:t>
      </w:r>
      <w:r w:rsidRPr="0013315E">
        <w:rPr>
          <w:rFonts w:ascii="Times New Roman" w:eastAsiaTheme="minorHAnsi" w:hAnsi="Times New Roman" w:cs="Times New Roman"/>
          <w:b/>
          <w:sz w:val="24"/>
          <w:szCs w:val="24"/>
          <w:lang w:eastAsia="en-US"/>
        </w:rPr>
        <w:t>) should be updated daily using a moving average.</w:t>
      </w:r>
    </w:p>
    <w:p w14:paraId="392C9860" w14:textId="77777777" w:rsidR="007A0810" w:rsidRPr="0013315E" w:rsidRDefault="007A0810" w:rsidP="007A0810">
      <w:pPr>
        <w:ind w:left="360"/>
        <w:rPr>
          <w:rFonts w:ascii="Times New Roman" w:hAnsi="Times New Roman" w:cs="Times New Roman"/>
          <w:b/>
          <w:sz w:val="24"/>
          <w:szCs w:val="24"/>
        </w:rPr>
      </w:pPr>
    </w:p>
    <w:p w14:paraId="7EDE63A0" w14:textId="77777777" w:rsidR="007A0810" w:rsidRPr="0013315E" w:rsidRDefault="007A0810" w:rsidP="00BA1A38">
      <w:pPr>
        <w:ind w:left="720"/>
        <w:rPr>
          <w:rFonts w:ascii="Times New Roman" w:hAnsi="Times New Roman" w:cs="Times New Roman"/>
          <w:b/>
          <w:sz w:val="24"/>
          <w:szCs w:val="24"/>
        </w:rPr>
      </w:pPr>
      <w:r w:rsidRPr="0013315E">
        <w:rPr>
          <w:rFonts w:ascii="Times New Roman" w:hAnsi="Times New Roman" w:cs="Times New Roman"/>
          <w:b/>
          <w:sz w:val="24"/>
          <w:szCs w:val="24"/>
        </w:rPr>
        <w:t xml:space="preserve">Compare P </w:t>
      </w:r>
      <w:r w:rsidRPr="0013315E">
        <w:rPr>
          <w:rFonts w:ascii="Times New Roman" w:hAnsi="Times New Roman" w:cs="Times New Roman"/>
          <w:b/>
          <w:sz w:val="24"/>
          <w:szCs w:val="24"/>
          <w:vertAlign w:val="subscript"/>
        </w:rPr>
        <w:t>pool-initial</w:t>
      </w:r>
      <w:r w:rsidRPr="0013315E">
        <w:rPr>
          <w:rFonts w:ascii="Times New Roman" w:hAnsi="Times New Roman" w:cs="Times New Roman"/>
          <w:b/>
          <w:sz w:val="24"/>
          <w:szCs w:val="24"/>
        </w:rPr>
        <w:t xml:space="preserve"> to P </w:t>
      </w:r>
      <w:r w:rsidRPr="0013315E">
        <w:rPr>
          <w:rFonts w:ascii="Times New Roman" w:hAnsi="Times New Roman" w:cs="Times New Roman"/>
          <w:b/>
          <w:sz w:val="24"/>
          <w:szCs w:val="24"/>
          <w:vertAlign w:val="subscript"/>
        </w:rPr>
        <w:t>pool-x</w:t>
      </w:r>
      <w:r w:rsidRPr="0013315E">
        <w:rPr>
          <w:rFonts w:ascii="Times New Roman" w:hAnsi="Times New Roman" w:cs="Times New Roman"/>
          <w:b/>
          <w:sz w:val="24"/>
          <w:szCs w:val="24"/>
        </w:rPr>
        <w:t xml:space="preserve"> periodically. If P </w:t>
      </w:r>
      <w:r w:rsidRPr="0013315E">
        <w:rPr>
          <w:rFonts w:ascii="Times New Roman" w:hAnsi="Times New Roman" w:cs="Times New Roman"/>
          <w:b/>
          <w:sz w:val="24"/>
          <w:szCs w:val="24"/>
          <w:vertAlign w:val="subscript"/>
        </w:rPr>
        <w:t>pool-x</w:t>
      </w:r>
      <w:r w:rsidRPr="0013315E">
        <w:rPr>
          <w:rFonts w:ascii="Times New Roman" w:hAnsi="Times New Roman" w:cs="Times New Roman"/>
          <w:b/>
          <w:sz w:val="24"/>
          <w:szCs w:val="24"/>
        </w:rPr>
        <w:t xml:space="preserve"> is less than 90% of P </w:t>
      </w:r>
      <w:r w:rsidRPr="0013315E">
        <w:rPr>
          <w:rFonts w:ascii="Times New Roman" w:hAnsi="Times New Roman" w:cs="Times New Roman"/>
          <w:b/>
          <w:sz w:val="24"/>
          <w:szCs w:val="24"/>
          <w:vertAlign w:val="subscript"/>
        </w:rPr>
        <w:t>pool-initial</w:t>
      </w:r>
      <w:r w:rsidRPr="0013315E">
        <w:rPr>
          <w:rFonts w:ascii="Times New Roman" w:hAnsi="Times New Roman" w:cs="Times New Roman"/>
          <w:b/>
          <w:sz w:val="24"/>
          <w:szCs w:val="24"/>
        </w:rPr>
        <w:t xml:space="preserve"> (P </w:t>
      </w:r>
      <w:r w:rsidRPr="0013315E">
        <w:rPr>
          <w:rFonts w:ascii="Times New Roman" w:hAnsi="Times New Roman" w:cs="Times New Roman"/>
          <w:b/>
          <w:sz w:val="24"/>
          <w:szCs w:val="24"/>
          <w:vertAlign w:val="subscript"/>
        </w:rPr>
        <w:t>pool-x</w:t>
      </w:r>
      <w:r w:rsidRPr="0013315E">
        <w:rPr>
          <w:rFonts w:ascii="Times New Roman" w:hAnsi="Times New Roman" w:cs="Times New Roman"/>
          <w:b/>
          <w:sz w:val="24"/>
          <w:szCs w:val="24"/>
        </w:rPr>
        <w:t xml:space="preserve"> &lt; 0.90 × P </w:t>
      </w:r>
      <w:r w:rsidRPr="0013315E">
        <w:rPr>
          <w:rFonts w:ascii="Times New Roman" w:hAnsi="Times New Roman" w:cs="Times New Roman"/>
          <w:b/>
          <w:sz w:val="24"/>
          <w:szCs w:val="24"/>
          <w:vertAlign w:val="subscript"/>
        </w:rPr>
        <w:t>pool-initial</w:t>
      </w:r>
      <w:r w:rsidRPr="0013315E">
        <w:rPr>
          <w:rFonts w:ascii="Times New Roman" w:hAnsi="Times New Roman" w:cs="Times New Roman"/>
          <w:b/>
          <w:sz w:val="24"/>
          <w:szCs w:val="24"/>
        </w:rPr>
        <w:t>), it is recommended that:</w:t>
      </w:r>
    </w:p>
    <w:p w14:paraId="34A0FFA4" w14:textId="77777777" w:rsidR="007A0810" w:rsidRPr="0013315E" w:rsidRDefault="007A0810" w:rsidP="007A0810">
      <w:pPr>
        <w:ind w:left="1440"/>
        <w:rPr>
          <w:rFonts w:ascii="Times New Roman" w:hAnsi="Times New Roman" w:cs="Times New Roman"/>
          <w:b/>
          <w:sz w:val="24"/>
          <w:szCs w:val="24"/>
        </w:rPr>
      </w:pPr>
    </w:p>
    <w:p w14:paraId="139F5F9E" w14:textId="77777777" w:rsidR="00446843" w:rsidRPr="0013315E" w:rsidRDefault="007A0810" w:rsidP="00137202">
      <w:pPr>
        <w:numPr>
          <w:ilvl w:val="1"/>
          <w:numId w:val="26"/>
        </w:numPr>
        <w:tabs>
          <w:tab w:val="left" w:pos="1710"/>
        </w:tabs>
        <w:ind w:left="1710" w:hanging="270"/>
        <w:rPr>
          <w:rFonts w:ascii="Times New Roman" w:eastAsiaTheme="minorHAnsi" w:hAnsi="Times New Roman" w:cs="Times New Roman"/>
          <w:b/>
          <w:sz w:val="24"/>
          <w:szCs w:val="24"/>
          <w:lang w:eastAsia="en-US"/>
        </w:rPr>
      </w:pPr>
      <w:r w:rsidRPr="00446843">
        <w:rPr>
          <w:rFonts w:ascii="Times New Roman" w:eastAsiaTheme="minorHAnsi" w:hAnsi="Times New Roman" w:cs="Times New Roman"/>
          <w:b/>
          <w:sz w:val="24"/>
          <w:szCs w:val="24"/>
          <w:lang w:eastAsia="en-US"/>
        </w:rPr>
        <w:t xml:space="preserve">The n-sample pooling should be re-assessed by conducting a re-assessment study, as described in </w:t>
      </w:r>
      <w:r w:rsidR="00446843" w:rsidRPr="0013315E">
        <w:rPr>
          <w:rFonts w:ascii="Times New Roman" w:eastAsiaTheme="minorHAnsi" w:hAnsi="Times New Roman" w:cs="Times New Roman"/>
          <w:b/>
          <w:sz w:val="24"/>
          <w:szCs w:val="24"/>
          <w:lang w:eastAsia="en-US"/>
        </w:rPr>
        <w:t>“Pooling Re-assessment (Laboratory Monitoring Part C)</w:t>
      </w:r>
      <w:r w:rsidR="00446843">
        <w:rPr>
          <w:rFonts w:ascii="Times New Roman" w:eastAsiaTheme="minorHAnsi" w:hAnsi="Times New Roman" w:cs="Times New Roman"/>
          <w:b/>
          <w:sz w:val="24"/>
          <w:szCs w:val="24"/>
          <w:lang w:eastAsia="en-US"/>
        </w:rPr>
        <w:t>”</w:t>
      </w:r>
      <w:r w:rsidR="00446843" w:rsidRPr="0013315E">
        <w:rPr>
          <w:rFonts w:ascii="Times New Roman" w:eastAsiaTheme="minorHAnsi" w:hAnsi="Times New Roman" w:cs="Times New Roman"/>
          <w:b/>
          <w:sz w:val="24"/>
          <w:szCs w:val="24"/>
          <w:lang w:eastAsia="en-US"/>
        </w:rPr>
        <w:t xml:space="preserve"> </w:t>
      </w:r>
      <w:r w:rsidR="00446843">
        <w:rPr>
          <w:rFonts w:ascii="Times New Roman" w:eastAsiaTheme="majorEastAsia" w:hAnsi="Times New Roman" w:cs="Times New Roman"/>
          <w:b/>
          <w:sz w:val="24"/>
          <w:szCs w:val="24"/>
          <w:lang w:eastAsia="en-US"/>
        </w:rPr>
        <w:t>below</w:t>
      </w:r>
      <w:r w:rsidR="00446843" w:rsidRPr="0013315E">
        <w:rPr>
          <w:rFonts w:ascii="Times New Roman" w:eastAsiaTheme="minorHAnsi" w:hAnsi="Times New Roman" w:cs="Times New Roman"/>
          <w:b/>
          <w:sz w:val="24"/>
          <w:szCs w:val="24"/>
          <w:lang w:eastAsia="en-US"/>
        </w:rPr>
        <w:t>.</w:t>
      </w:r>
    </w:p>
    <w:p w14:paraId="7297CCAF" w14:textId="6423F734" w:rsidR="007A0810" w:rsidRPr="00446843" w:rsidRDefault="007A0810" w:rsidP="00137202">
      <w:pPr>
        <w:numPr>
          <w:ilvl w:val="1"/>
          <w:numId w:val="26"/>
        </w:numPr>
        <w:tabs>
          <w:tab w:val="left" w:pos="1710"/>
        </w:tabs>
        <w:ind w:left="1710" w:hanging="270"/>
        <w:rPr>
          <w:rFonts w:ascii="Times New Roman" w:eastAsiaTheme="minorHAnsi" w:hAnsi="Times New Roman" w:cs="Times New Roman"/>
          <w:b/>
          <w:sz w:val="24"/>
          <w:szCs w:val="24"/>
          <w:lang w:eastAsia="en-US"/>
        </w:rPr>
      </w:pPr>
      <w:r w:rsidRPr="00446843">
        <w:rPr>
          <w:rFonts w:ascii="Times New Roman" w:hAnsi="Times New Roman" w:cs="Times New Roman"/>
          <w:b/>
          <w:sz w:val="24"/>
          <w:szCs w:val="24"/>
        </w:rPr>
        <w:t xml:space="preserve">Alternatively, if the EUA-authorized test is </w:t>
      </w:r>
      <w:r w:rsidRPr="00446843">
        <w:rPr>
          <w:rFonts w:ascii="Times New Roman" w:eastAsia="Times New Roman" w:hAnsi="Times New Roman" w:cs="Times New Roman"/>
          <w:b/>
          <w:sz w:val="24"/>
          <w:szCs w:val="24"/>
        </w:rPr>
        <w:t>a high sensitivity RT-PCR assay which uses a chemical lysis step followed by solid phase extraction of nucleic acid (e.g., silica bead extraction), and has established high sensitivity with an internationally recognized standard or FDA SARS-CoV-2 Reference Panel,</w:t>
      </w:r>
      <w:r w:rsidRPr="00446843">
        <w:rPr>
          <w:rStyle w:val="FootnoteReference"/>
          <w:rFonts w:ascii="Times New Roman" w:eastAsia="Times New Roman" w:hAnsi="Times New Roman" w:cs="Times New Roman"/>
          <w:b/>
          <w:sz w:val="24"/>
          <w:szCs w:val="24"/>
          <w:lang w:eastAsia="en-US"/>
        </w:rPr>
        <w:t xml:space="preserve"> </w:t>
      </w:r>
      <w:r>
        <w:rPr>
          <w:rStyle w:val="FootnoteReference"/>
          <w:rFonts w:ascii="Times New Roman" w:eastAsia="Times New Roman" w:hAnsi="Times New Roman" w:cs="Times New Roman"/>
          <w:b/>
          <w:sz w:val="24"/>
          <w:szCs w:val="24"/>
          <w:lang w:eastAsia="en-US"/>
        </w:rPr>
        <w:footnoteReference w:id="31"/>
      </w:r>
      <w:r w:rsidRPr="00446843">
        <w:rPr>
          <w:rFonts w:ascii="Times New Roman" w:eastAsia="Times New Roman" w:hAnsi="Times New Roman" w:cs="Times New Roman"/>
          <w:b/>
          <w:sz w:val="24"/>
          <w:szCs w:val="24"/>
        </w:rPr>
        <w:t xml:space="preserve"> the </w:t>
      </w:r>
      <w:r w:rsidRPr="00446843">
        <w:rPr>
          <w:rFonts w:ascii="Times New Roman" w:hAnsi="Times New Roman" w:cs="Times New Roman"/>
          <w:b/>
          <w:sz w:val="24"/>
          <w:szCs w:val="24"/>
        </w:rPr>
        <w:t xml:space="preserve">size of pools may be increased taking into consideration Table </w:t>
      </w:r>
      <w:r w:rsidRPr="00446843">
        <w:rPr>
          <w:rFonts w:ascii="Times New Roman" w:hAnsi="Times New Roman" w:cs="Times New Roman"/>
          <w:b/>
          <w:iCs/>
          <w:sz w:val="24"/>
          <w:szCs w:val="24"/>
        </w:rPr>
        <w:t>2</w:t>
      </w:r>
      <w:r w:rsidRPr="00446843">
        <w:rPr>
          <w:rFonts w:ascii="Times New Roman" w:hAnsi="Times New Roman" w:cs="Times New Roman"/>
          <w:b/>
          <w:sz w:val="24"/>
          <w:szCs w:val="24"/>
        </w:rPr>
        <w:t>, and the new n should not be more than the test developer validated as the maximum n in the EUA.</w:t>
      </w:r>
    </w:p>
    <w:p w14:paraId="44943CC0" w14:textId="77777777" w:rsidR="007A0810" w:rsidRPr="0013315E" w:rsidRDefault="007A0810" w:rsidP="00137202">
      <w:pPr>
        <w:numPr>
          <w:ilvl w:val="1"/>
          <w:numId w:val="26"/>
        </w:numPr>
        <w:tabs>
          <w:tab w:val="left" w:pos="1710"/>
        </w:tabs>
        <w:ind w:left="1710" w:hanging="270"/>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 xml:space="preserve">If P </w:t>
      </w:r>
      <w:r w:rsidRPr="0013315E">
        <w:rPr>
          <w:rFonts w:ascii="Times New Roman" w:eastAsiaTheme="minorHAnsi" w:hAnsi="Times New Roman" w:cs="Times New Roman"/>
          <w:b/>
          <w:sz w:val="24"/>
          <w:szCs w:val="24"/>
          <w:vertAlign w:val="subscript"/>
          <w:lang w:eastAsia="en-US"/>
        </w:rPr>
        <w:t>pool</w:t>
      </w:r>
      <w:r w:rsidRPr="0013315E">
        <w:rPr>
          <w:rFonts w:ascii="Times New Roman" w:eastAsiaTheme="minorHAnsi" w:hAnsi="Times New Roman" w:cs="Times New Roman"/>
          <w:b/>
          <w:sz w:val="24"/>
          <w:szCs w:val="24"/>
          <w:lang w:eastAsia="en-US"/>
        </w:rPr>
        <w:t xml:space="preserve"> is greater than 25%, pooling of patient samples is not efficient and should be discontinued until the percent positivity rate decreases. </w:t>
      </w:r>
    </w:p>
    <w:p w14:paraId="05EB703D" w14:textId="77777777" w:rsidR="007A0810" w:rsidRPr="00633FE3" w:rsidRDefault="007A0810" w:rsidP="007A0810">
      <w:pPr>
        <w:rPr>
          <w:rFonts w:ascii="Times New Roman" w:hAnsi="Times New Roman" w:cs="Times New Roman"/>
        </w:rPr>
      </w:pPr>
    </w:p>
    <w:p w14:paraId="37D126A8" w14:textId="33A46C33" w:rsidR="007A0810" w:rsidRPr="00BA1A38" w:rsidRDefault="007A0810" w:rsidP="00BA1A38">
      <w:pPr>
        <w:keepNext/>
        <w:spacing w:before="240" w:after="60"/>
        <w:outlineLvl w:val="2"/>
        <w:rPr>
          <w:rFonts w:ascii="Times New Roman" w:eastAsiaTheme="majorEastAsia" w:hAnsi="Times New Roman" w:cs="Times New Roman"/>
          <w:b/>
          <w:i/>
          <w:iCs/>
          <w:sz w:val="24"/>
          <w:szCs w:val="24"/>
          <w:u w:val="single"/>
          <w:lang w:eastAsia="en-US"/>
        </w:rPr>
      </w:pPr>
      <w:r w:rsidRPr="00BA1A38">
        <w:rPr>
          <w:rFonts w:ascii="Times New Roman" w:eastAsiaTheme="majorEastAsia" w:hAnsi="Times New Roman" w:cs="Times New Roman"/>
          <w:b/>
          <w:i/>
          <w:iCs/>
          <w:sz w:val="24"/>
          <w:szCs w:val="24"/>
          <w:u w:val="single"/>
          <w:lang w:eastAsia="en-US"/>
        </w:rPr>
        <w:lastRenderedPageBreak/>
        <w:t>Pooling Re-assessment (Laboratory Monitoring Part C):</w:t>
      </w:r>
    </w:p>
    <w:p w14:paraId="4A056F84" w14:textId="77777777" w:rsidR="003A4C7B" w:rsidRPr="0013315E" w:rsidRDefault="003A4C7B" w:rsidP="003A4C7B">
      <w:pPr>
        <w:ind w:left="1350"/>
        <w:rPr>
          <w:rFonts w:ascii="Times New Roman" w:hAnsi="Times New Roman" w:cs="Times New Roman"/>
          <w:b/>
          <w:sz w:val="24"/>
          <w:szCs w:val="24"/>
        </w:rPr>
      </w:pPr>
    </w:p>
    <w:p w14:paraId="4D93EB5A" w14:textId="651E9B84" w:rsidR="003A4C7B" w:rsidRDefault="003A4C7B">
      <w:pPr>
        <w:rPr>
          <w:rFonts w:ascii="Times New Roman" w:hAnsi="Times New Roman" w:cs="Times New Roman"/>
          <w:b/>
          <w:sz w:val="24"/>
          <w:szCs w:val="24"/>
        </w:rPr>
      </w:pPr>
      <w:r>
        <w:rPr>
          <w:rFonts w:ascii="Times New Roman" w:hAnsi="Times New Roman" w:cs="Times New Roman"/>
          <w:b/>
          <w:sz w:val="24"/>
          <w:szCs w:val="24"/>
        </w:rPr>
        <w:t xml:space="preserve">If, during monitoring of the positivity rate </w:t>
      </w:r>
      <w:r w:rsidR="002B6F27">
        <w:rPr>
          <w:rFonts w:ascii="Times New Roman" w:hAnsi="Times New Roman" w:cs="Times New Roman"/>
          <w:b/>
          <w:sz w:val="24"/>
          <w:szCs w:val="24"/>
        </w:rPr>
        <w:t>of pooled samples, a laboratory determines a drop in the positivity rate, as discussed above</w:t>
      </w:r>
      <w:r w:rsidR="00B73732">
        <w:rPr>
          <w:rFonts w:ascii="Times New Roman" w:hAnsi="Times New Roman" w:cs="Times New Roman"/>
          <w:b/>
          <w:sz w:val="24"/>
          <w:szCs w:val="24"/>
        </w:rPr>
        <w:t xml:space="preserve">, </w:t>
      </w:r>
      <w:r w:rsidR="00813DCA">
        <w:rPr>
          <w:rFonts w:ascii="Times New Roman" w:hAnsi="Times New Roman" w:cs="Times New Roman"/>
          <w:b/>
          <w:sz w:val="24"/>
          <w:szCs w:val="24"/>
        </w:rPr>
        <w:t xml:space="preserve">the laboratory should </w:t>
      </w:r>
      <w:r w:rsidR="00813DCA" w:rsidRPr="00446843">
        <w:rPr>
          <w:rFonts w:ascii="Times New Roman" w:eastAsiaTheme="minorHAnsi" w:hAnsi="Times New Roman" w:cs="Times New Roman"/>
          <w:b/>
          <w:sz w:val="24"/>
          <w:szCs w:val="24"/>
          <w:lang w:eastAsia="en-US"/>
        </w:rPr>
        <w:t>conduct a re-assessment study</w:t>
      </w:r>
      <w:r w:rsidR="00813DCA">
        <w:rPr>
          <w:rFonts w:ascii="Times New Roman" w:eastAsiaTheme="minorHAnsi" w:hAnsi="Times New Roman" w:cs="Times New Roman"/>
          <w:b/>
          <w:sz w:val="24"/>
          <w:szCs w:val="24"/>
          <w:lang w:eastAsia="en-US"/>
        </w:rPr>
        <w:t xml:space="preserve">.  </w:t>
      </w:r>
      <w:r>
        <w:rPr>
          <w:rFonts w:ascii="Times New Roman" w:hAnsi="Times New Roman" w:cs="Times New Roman"/>
          <w:b/>
          <w:sz w:val="24"/>
          <w:szCs w:val="24"/>
        </w:rPr>
        <w:t xml:space="preserve">Test developers should include directions in their instructions for use to enable laboratories to complete this </w:t>
      </w:r>
      <w:r w:rsidR="00813DCA">
        <w:rPr>
          <w:rFonts w:ascii="Times New Roman" w:hAnsi="Times New Roman" w:cs="Times New Roman"/>
          <w:b/>
          <w:sz w:val="24"/>
          <w:szCs w:val="24"/>
        </w:rPr>
        <w:t>step</w:t>
      </w:r>
      <w:r>
        <w:rPr>
          <w:rFonts w:ascii="Times New Roman" w:hAnsi="Times New Roman" w:cs="Times New Roman"/>
          <w:b/>
          <w:sz w:val="24"/>
          <w:szCs w:val="24"/>
        </w:rPr>
        <w:t xml:space="preserve">, as described below.  </w:t>
      </w:r>
    </w:p>
    <w:p w14:paraId="54A49E0D" w14:textId="77777777" w:rsidR="003A4C7B" w:rsidRPr="00633FE3" w:rsidRDefault="003A4C7B" w:rsidP="003A4C7B">
      <w:pPr>
        <w:rPr>
          <w:rFonts w:ascii="Times New Roman" w:hAnsi="Times New Roman" w:cs="Times New Roman"/>
          <w:lang w:eastAsia="en-US"/>
        </w:rPr>
      </w:pPr>
    </w:p>
    <w:p w14:paraId="2F250EDB" w14:textId="774C8240" w:rsidR="007A0810" w:rsidRPr="00BA1A38" w:rsidRDefault="007A0810" w:rsidP="00BA1A38">
      <w:pPr>
        <w:ind w:left="720"/>
        <w:rPr>
          <w:rFonts w:ascii="Times New Roman" w:hAnsi="Times New Roman" w:cs="Times New Roman"/>
          <w:b/>
          <w:i/>
          <w:iCs/>
          <w:sz w:val="24"/>
          <w:szCs w:val="24"/>
        </w:rPr>
      </w:pPr>
      <w:r w:rsidRPr="00BA1A38">
        <w:rPr>
          <w:rFonts w:ascii="Times New Roman" w:hAnsi="Times New Roman" w:cs="Times New Roman"/>
          <w:b/>
          <w:i/>
          <w:iCs/>
          <w:sz w:val="24"/>
          <w:szCs w:val="24"/>
        </w:rPr>
        <w:t xml:space="preserve">Option 1: </w:t>
      </w:r>
      <w:r w:rsidR="00D141C1">
        <w:rPr>
          <w:rFonts w:ascii="Times New Roman" w:hAnsi="Times New Roman" w:cs="Times New Roman"/>
          <w:b/>
          <w:i/>
          <w:iCs/>
          <w:sz w:val="24"/>
          <w:szCs w:val="24"/>
        </w:rPr>
        <w:t xml:space="preserve">Re-assess pooling using </w:t>
      </w:r>
      <w:r w:rsidR="008B1C8F">
        <w:rPr>
          <w:rFonts w:ascii="Times New Roman" w:hAnsi="Times New Roman" w:cs="Times New Roman"/>
          <w:b/>
          <w:i/>
          <w:iCs/>
          <w:sz w:val="24"/>
          <w:szCs w:val="24"/>
        </w:rPr>
        <w:t>individually tested samples</w:t>
      </w:r>
      <w:r w:rsidR="00137202">
        <w:rPr>
          <w:rFonts w:ascii="Times New Roman" w:hAnsi="Times New Roman" w:cs="Times New Roman"/>
          <w:b/>
          <w:i/>
          <w:iCs/>
          <w:sz w:val="24"/>
          <w:szCs w:val="24"/>
        </w:rPr>
        <w:t>:</w:t>
      </w:r>
      <w:r w:rsidR="008B1C8F">
        <w:rPr>
          <w:rFonts w:ascii="Times New Roman" w:hAnsi="Times New Roman" w:cs="Times New Roman"/>
          <w:b/>
          <w:i/>
          <w:iCs/>
          <w:sz w:val="24"/>
          <w:szCs w:val="24"/>
        </w:rPr>
        <w:t xml:space="preserve"> </w:t>
      </w:r>
    </w:p>
    <w:p w14:paraId="3BB7A813" w14:textId="77777777" w:rsidR="007A0810" w:rsidRPr="0013315E" w:rsidRDefault="007A0810" w:rsidP="007A0810">
      <w:pPr>
        <w:ind w:firstLine="1080"/>
        <w:rPr>
          <w:rFonts w:ascii="Times New Roman" w:hAnsi="Times New Roman" w:cs="Times New Roman"/>
          <w:b/>
          <w:sz w:val="24"/>
          <w:szCs w:val="24"/>
          <w:u w:val="single"/>
        </w:rPr>
      </w:pPr>
    </w:p>
    <w:p w14:paraId="42038BF9" w14:textId="130B2BD9" w:rsidR="008B1C8F" w:rsidRDefault="008B1C8F" w:rsidP="00137202">
      <w:pPr>
        <w:numPr>
          <w:ilvl w:val="0"/>
          <w:numId w:val="19"/>
        </w:numPr>
        <w:ind w:left="1440" w:hanging="270"/>
        <w:contextualSpacing/>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Pause</w:t>
      </w:r>
      <w:r w:rsidRPr="008B1C8F">
        <w:rPr>
          <w:rFonts w:ascii="Times New Roman" w:eastAsiaTheme="minorHAnsi" w:hAnsi="Times New Roman" w:cs="Times New Roman"/>
          <w:b/>
          <w:sz w:val="24"/>
          <w:szCs w:val="24"/>
          <w:lang w:eastAsia="en-US"/>
        </w:rPr>
        <w:t xml:space="preserve"> n-sample pooling and return to individual testing</w:t>
      </w:r>
      <w:r>
        <w:rPr>
          <w:rFonts w:ascii="Times New Roman" w:eastAsiaTheme="minorHAnsi" w:hAnsi="Times New Roman" w:cs="Times New Roman"/>
          <w:b/>
          <w:sz w:val="24"/>
          <w:szCs w:val="24"/>
          <w:lang w:eastAsia="en-US"/>
        </w:rPr>
        <w:t>.</w:t>
      </w:r>
    </w:p>
    <w:p w14:paraId="0FB7A371" w14:textId="26C3D65E" w:rsidR="007A0810" w:rsidRPr="0013315E" w:rsidRDefault="007A0810" w:rsidP="00137202">
      <w:pPr>
        <w:numPr>
          <w:ilvl w:val="0"/>
          <w:numId w:val="19"/>
        </w:numPr>
        <w:ind w:left="1440" w:hanging="270"/>
        <w:contextualSpacing/>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Patient samples should be tested individually until 10 consecutive positive samples have been collected. The total number of samples, tested individually, depends on the positivity rate.</w:t>
      </w:r>
    </w:p>
    <w:p w14:paraId="1305E4EB" w14:textId="77777777" w:rsidR="007A0810" w:rsidRPr="0013315E" w:rsidRDefault="007A0810" w:rsidP="00137202">
      <w:pPr>
        <w:numPr>
          <w:ilvl w:val="0"/>
          <w:numId w:val="19"/>
        </w:numPr>
        <w:ind w:left="1440" w:hanging="270"/>
        <w:contextualSpacing/>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 xml:space="preserve">Using these samples, 10 pools should be created and tested with 1 positive and (n-1) negative samples and the PPA between testing sample pools and individual samples should be calculated. </w:t>
      </w:r>
    </w:p>
    <w:p w14:paraId="642BCE0E" w14:textId="60CD6AB0" w:rsidR="007A0810" w:rsidRPr="0013315E" w:rsidRDefault="007A0810" w:rsidP="00137202">
      <w:pPr>
        <w:numPr>
          <w:ilvl w:val="0"/>
          <w:numId w:val="19"/>
        </w:numPr>
        <w:ind w:left="1440" w:hanging="270"/>
        <w:contextualSpacing/>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Alternatively, if the laboratory is using an EUA-authorized</w:t>
      </w:r>
      <w:r w:rsidRPr="00BA1A38">
        <w:rPr>
          <w:rFonts w:ascii="Times New Roman" w:eastAsiaTheme="minorHAnsi" w:hAnsi="Times New Roman" w:cs="Times New Roman"/>
          <w:b/>
          <w:sz w:val="24"/>
          <w:szCs w:val="24"/>
          <w:lang w:eastAsia="en-US"/>
        </w:rPr>
        <w:t xml:space="preserve"> </w:t>
      </w:r>
      <w:r w:rsidRPr="0013315E">
        <w:rPr>
          <w:rFonts w:ascii="Times New Roman" w:eastAsia="Times New Roman" w:hAnsi="Times New Roman" w:cs="Times New Roman"/>
          <w:b/>
          <w:sz w:val="24"/>
          <w:szCs w:val="24"/>
          <w:lang w:eastAsia="en-US"/>
        </w:rPr>
        <w:t xml:space="preserve">RT-PCR test that can generate Ct values, the laboratory may be able to assess </w:t>
      </w:r>
      <w:r w:rsidRPr="0013315E">
        <w:rPr>
          <w:rFonts w:ascii="Times New Roman" w:eastAsiaTheme="minorHAnsi" w:hAnsi="Times New Roman" w:cs="Times New Roman"/>
          <w:b/>
          <w:sz w:val="24"/>
          <w:szCs w:val="24"/>
          <w:lang w:eastAsia="en-US"/>
        </w:rPr>
        <w:t xml:space="preserve">PPA </w:t>
      </w:r>
      <w:r w:rsidRPr="0013315E">
        <w:rPr>
          <w:rFonts w:ascii="Times New Roman" w:eastAsia="Times New Roman" w:hAnsi="Times New Roman" w:cs="Times New Roman"/>
          <w:b/>
          <w:sz w:val="24"/>
          <w:szCs w:val="24"/>
          <w:lang w:eastAsia="en-US"/>
        </w:rPr>
        <w:t>(</w:t>
      </w:r>
      <w:r w:rsidR="00EF298A">
        <w:rPr>
          <w:rFonts w:ascii="Times New Roman" w:eastAsiaTheme="minorHAnsi" w:hAnsi="Times New Roman" w:cs="Times New Roman"/>
          <w:b/>
          <w:sz w:val="24"/>
          <w:szCs w:val="24"/>
          <w:lang w:eastAsia="en-US"/>
        </w:rPr>
        <w:t>PPA</w:t>
      </w:r>
      <w:r w:rsidRPr="0013315E">
        <w:rPr>
          <w:rFonts w:ascii="Times New Roman" w:eastAsiaTheme="minorHAnsi" w:hAnsi="Times New Roman" w:cs="Times New Roman"/>
          <w:b/>
          <w:sz w:val="24"/>
          <w:szCs w:val="24"/>
          <w:vertAlign w:val="subscript"/>
          <w:lang w:eastAsia="en-US"/>
        </w:rPr>
        <w:t>pool</w:t>
      </w:r>
      <w:r w:rsidRPr="0013315E">
        <w:rPr>
          <w:rFonts w:ascii="Times New Roman" w:eastAsiaTheme="minorHAnsi" w:hAnsi="Times New Roman" w:cs="Times New Roman"/>
          <w:b/>
          <w:sz w:val="24"/>
          <w:szCs w:val="24"/>
          <w:lang w:eastAsia="en-US"/>
        </w:rPr>
        <w:t xml:space="preserve"> vs. </w:t>
      </w:r>
      <w:r w:rsidR="00EF298A">
        <w:rPr>
          <w:rFonts w:ascii="Times New Roman" w:eastAsiaTheme="minorHAnsi" w:hAnsi="Times New Roman" w:cs="Times New Roman"/>
          <w:b/>
          <w:sz w:val="24"/>
          <w:szCs w:val="24"/>
          <w:lang w:eastAsia="en-US"/>
        </w:rPr>
        <w:t>PPA</w:t>
      </w:r>
      <w:r w:rsidRPr="0013315E">
        <w:rPr>
          <w:rFonts w:ascii="Times New Roman" w:eastAsiaTheme="minorHAnsi" w:hAnsi="Times New Roman" w:cs="Times New Roman"/>
          <w:b/>
          <w:sz w:val="24"/>
          <w:szCs w:val="24"/>
          <w:vertAlign w:val="subscript"/>
          <w:lang w:eastAsia="en-US"/>
        </w:rPr>
        <w:t>individual</w:t>
      </w:r>
      <w:r w:rsidRPr="0013315E">
        <w:rPr>
          <w:rFonts w:ascii="Times New Roman" w:eastAsia="Times New Roman" w:hAnsi="Times New Roman" w:cs="Times New Roman"/>
          <w:b/>
          <w:sz w:val="24"/>
          <w:szCs w:val="24"/>
          <w:lang w:eastAsia="en-US"/>
        </w:rPr>
        <w:t xml:space="preserve">) in silico based on the individually tested sample results without performing any testing of pooled samples. In order to perform this in silico PPA assessment, </w:t>
      </w:r>
      <w:r w:rsidRPr="0013315E">
        <w:rPr>
          <w:rFonts w:ascii="Times New Roman" w:eastAsiaTheme="minorHAnsi" w:hAnsi="Times New Roman" w:cs="Times New Roman"/>
          <w:b/>
          <w:sz w:val="24"/>
          <w:szCs w:val="24"/>
          <w:lang w:eastAsia="en-US"/>
        </w:rPr>
        <w:t>the instructions for use of this EUA</w:t>
      </w:r>
      <w:r>
        <w:rPr>
          <w:rFonts w:ascii="Times New Roman" w:eastAsiaTheme="minorHAnsi" w:hAnsi="Times New Roman" w:cs="Times New Roman"/>
          <w:b/>
          <w:sz w:val="24"/>
          <w:szCs w:val="24"/>
          <w:lang w:eastAsia="en-US"/>
        </w:rPr>
        <w:t>-authorized</w:t>
      </w:r>
      <w:r w:rsidRPr="0013315E">
        <w:rPr>
          <w:rFonts w:ascii="Times New Roman" w:eastAsiaTheme="minorHAnsi" w:hAnsi="Times New Roman" w:cs="Times New Roman"/>
          <w:b/>
          <w:sz w:val="24"/>
          <w:szCs w:val="24"/>
          <w:lang w:eastAsia="en-US"/>
        </w:rPr>
        <w:t xml:space="preserve"> test must include a reference table containing information regarding the in silico PPA </w:t>
      </w:r>
      <w:r w:rsidRPr="0013315E">
        <w:rPr>
          <w:rFonts w:ascii="Times New Roman" w:eastAsia="Times New Roman" w:hAnsi="Times New Roman" w:cs="Times New Roman"/>
          <w:b/>
          <w:sz w:val="24"/>
          <w:szCs w:val="24"/>
          <w:lang w:eastAsia="en-US"/>
        </w:rPr>
        <w:t>(</w:t>
      </w:r>
      <w:r w:rsidR="00EF298A">
        <w:rPr>
          <w:rFonts w:ascii="Times New Roman" w:eastAsiaTheme="minorHAnsi" w:hAnsi="Times New Roman" w:cs="Times New Roman"/>
          <w:b/>
          <w:sz w:val="24"/>
          <w:szCs w:val="24"/>
          <w:lang w:eastAsia="en-US"/>
        </w:rPr>
        <w:t>PPA</w:t>
      </w:r>
      <w:r w:rsidRPr="0013315E">
        <w:rPr>
          <w:rFonts w:ascii="Times New Roman" w:eastAsiaTheme="minorHAnsi" w:hAnsi="Times New Roman" w:cs="Times New Roman"/>
          <w:b/>
          <w:sz w:val="24"/>
          <w:szCs w:val="24"/>
          <w:vertAlign w:val="subscript"/>
          <w:lang w:eastAsia="en-US"/>
        </w:rPr>
        <w:t>pool</w:t>
      </w:r>
      <w:r w:rsidRPr="0013315E">
        <w:rPr>
          <w:rFonts w:ascii="Times New Roman" w:eastAsiaTheme="minorHAnsi" w:hAnsi="Times New Roman" w:cs="Times New Roman"/>
          <w:b/>
          <w:sz w:val="24"/>
          <w:szCs w:val="24"/>
          <w:lang w:eastAsia="en-US"/>
        </w:rPr>
        <w:t xml:space="preserve"> vs. </w:t>
      </w:r>
      <w:r w:rsidR="00EF298A">
        <w:rPr>
          <w:rFonts w:ascii="Times New Roman" w:eastAsiaTheme="minorHAnsi" w:hAnsi="Times New Roman" w:cs="Times New Roman"/>
          <w:b/>
          <w:sz w:val="24"/>
          <w:szCs w:val="24"/>
          <w:lang w:eastAsia="en-US"/>
        </w:rPr>
        <w:t>PPA</w:t>
      </w:r>
      <w:r w:rsidRPr="0013315E">
        <w:rPr>
          <w:rFonts w:ascii="Times New Roman" w:eastAsiaTheme="minorHAnsi" w:hAnsi="Times New Roman" w:cs="Times New Roman"/>
          <w:b/>
          <w:sz w:val="24"/>
          <w:szCs w:val="24"/>
          <w:vertAlign w:val="subscript"/>
          <w:lang w:eastAsia="en-US"/>
        </w:rPr>
        <w:t>individual</w:t>
      </w:r>
      <w:r w:rsidRPr="0013315E">
        <w:rPr>
          <w:rFonts w:ascii="Times New Roman" w:eastAsia="Times New Roman" w:hAnsi="Times New Roman" w:cs="Times New Roman"/>
          <w:b/>
          <w:sz w:val="24"/>
          <w:szCs w:val="24"/>
          <w:lang w:eastAsia="en-US"/>
        </w:rPr>
        <w:t xml:space="preserve">) </w:t>
      </w:r>
      <w:r w:rsidRPr="0013315E">
        <w:rPr>
          <w:rFonts w:ascii="Times New Roman" w:eastAsiaTheme="minorHAnsi" w:hAnsi="Times New Roman" w:cs="Times New Roman"/>
          <w:b/>
          <w:sz w:val="24"/>
          <w:szCs w:val="24"/>
          <w:lang w:eastAsia="en-US"/>
        </w:rPr>
        <w:t xml:space="preserve">analysis rules established by the test developer for each test target for </w:t>
      </w:r>
      <w:r w:rsidRPr="0013315E">
        <w:rPr>
          <w:rFonts w:ascii="Times New Roman" w:eastAsia="Times New Roman" w:hAnsi="Times New Roman" w:cs="Times New Roman"/>
          <w:b/>
          <w:sz w:val="24"/>
          <w:szCs w:val="24"/>
          <w:lang w:eastAsia="en-US"/>
        </w:rPr>
        <w:t>all validated pool sizes.</w:t>
      </w:r>
      <w:r w:rsidRPr="0013315E">
        <w:rPr>
          <w:rFonts w:ascii="Times New Roman" w:eastAsiaTheme="minorHAnsi" w:hAnsi="Times New Roman" w:cs="Times New Roman"/>
          <w:b/>
          <w:sz w:val="24"/>
          <w:szCs w:val="24"/>
          <w:lang w:eastAsia="en-US"/>
        </w:rPr>
        <w:t xml:space="preserve"> Refer to the “Clinical Sample Pooling Validation Study at Three Geographically Diverse US Sites” section </w:t>
      </w:r>
      <w:r>
        <w:rPr>
          <w:rFonts w:ascii="Times New Roman" w:eastAsiaTheme="minorHAnsi" w:hAnsi="Times New Roman" w:cs="Times New Roman"/>
          <w:b/>
          <w:sz w:val="24"/>
          <w:szCs w:val="24"/>
          <w:lang w:eastAsia="en-US"/>
        </w:rPr>
        <w:t xml:space="preserve">in </w:t>
      </w:r>
      <w:r w:rsidR="00EF298A">
        <w:rPr>
          <w:rFonts w:ascii="Times New Roman" w:eastAsiaTheme="minorHAnsi" w:hAnsi="Times New Roman" w:cs="Times New Roman"/>
          <w:b/>
          <w:sz w:val="24"/>
          <w:szCs w:val="24"/>
          <w:lang w:eastAsia="en-US"/>
        </w:rPr>
        <w:t>Appendix A</w:t>
      </w:r>
      <w:r>
        <w:rPr>
          <w:rFonts w:ascii="Times New Roman" w:eastAsiaTheme="minorHAnsi" w:hAnsi="Times New Roman" w:cs="Times New Roman"/>
          <w:b/>
          <w:sz w:val="24"/>
          <w:szCs w:val="24"/>
          <w:lang w:eastAsia="en-US"/>
        </w:rPr>
        <w:t xml:space="preserve"> </w:t>
      </w:r>
      <w:r w:rsidRPr="0013315E">
        <w:rPr>
          <w:rFonts w:ascii="Times New Roman" w:eastAsiaTheme="minorHAnsi" w:hAnsi="Times New Roman" w:cs="Times New Roman"/>
          <w:b/>
          <w:sz w:val="24"/>
          <w:szCs w:val="24"/>
          <w:lang w:eastAsia="en-US"/>
        </w:rPr>
        <w:t>for more information regarding this reference table.</w:t>
      </w:r>
    </w:p>
    <w:p w14:paraId="7F8CE23F" w14:textId="77777777" w:rsidR="007A0810" w:rsidRPr="0013315E" w:rsidRDefault="007A0810" w:rsidP="007A0810">
      <w:pPr>
        <w:ind w:left="1440"/>
        <w:contextualSpacing/>
        <w:rPr>
          <w:rFonts w:ascii="Times New Roman" w:eastAsiaTheme="minorHAnsi" w:hAnsi="Times New Roman" w:cs="Times New Roman"/>
          <w:b/>
          <w:sz w:val="24"/>
          <w:szCs w:val="24"/>
          <w:lang w:eastAsia="en-US"/>
        </w:rPr>
      </w:pPr>
    </w:p>
    <w:p w14:paraId="5AD0920E" w14:textId="67E2B492" w:rsidR="007A0810" w:rsidRPr="00BA1A38" w:rsidRDefault="007A0810" w:rsidP="00BA1A38">
      <w:pPr>
        <w:ind w:left="720"/>
        <w:rPr>
          <w:rFonts w:ascii="Times New Roman" w:hAnsi="Times New Roman" w:cs="Times New Roman"/>
          <w:b/>
          <w:i/>
          <w:iCs/>
          <w:sz w:val="24"/>
          <w:szCs w:val="24"/>
          <w:u w:val="single"/>
        </w:rPr>
      </w:pPr>
      <w:r w:rsidRPr="00BA1A38">
        <w:rPr>
          <w:rFonts w:ascii="Times New Roman" w:hAnsi="Times New Roman" w:cs="Times New Roman"/>
          <w:b/>
          <w:i/>
          <w:iCs/>
          <w:sz w:val="24"/>
          <w:szCs w:val="24"/>
        </w:rPr>
        <w:t xml:space="preserve">Option 2: </w:t>
      </w:r>
      <w:r w:rsidR="00846755">
        <w:rPr>
          <w:rFonts w:ascii="Times New Roman" w:hAnsi="Times New Roman" w:cs="Times New Roman"/>
          <w:b/>
          <w:i/>
          <w:iCs/>
          <w:sz w:val="24"/>
          <w:szCs w:val="24"/>
        </w:rPr>
        <w:t xml:space="preserve">Re-assess pooling using </w:t>
      </w:r>
      <w:r w:rsidR="005B63E2">
        <w:rPr>
          <w:rFonts w:ascii="Times New Roman" w:hAnsi="Times New Roman" w:cs="Times New Roman"/>
          <w:b/>
          <w:i/>
          <w:iCs/>
          <w:sz w:val="24"/>
          <w:szCs w:val="24"/>
        </w:rPr>
        <w:t>individual testing and</w:t>
      </w:r>
      <w:r w:rsidRPr="00BA1A38">
        <w:rPr>
          <w:rFonts w:ascii="Times New Roman" w:hAnsi="Times New Roman" w:cs="Times New Roman"/>
          <w:b/>
          <w:i/>
          <w:iCs/>
          <w:sz w:val="24"/>
          <w:szCs w:val="24"/>
        </w:rPr>
        <w:t xml:space="preserve"> n-sample pool</w:t>
      </w:r>
      <w:r w:rsidR="00846755">
        <w:rPr>
          <w:rFonts w:ascii="Times New Roman" w:hAnsi="Times New Roman" w:cs="Times New Roman"/>
          <w:b/>
          <w:i/>
          <w:iCs/>
          <w:sz w:val="24"/>
          <w:szCs w:val="24"/>
        </w:rPr>
        <w:t>ed testing</w:t>
      </w:r>
      <w:r w:rsidR="00137202">
        <w:rPr>
          <w:rFonts w:ascii="Times New Roman" w:hAnsi="Times New Roman" w:cs="Times New Roman"/>
          <w:b/>
          <w:i/>
          <w:iCs/>
          <w:sz w:val="24"/>
          <w:szCs w:val="24"/>
        </w:rPr>
        <w:t>:</w:t>
      </w:r>
    </w:p>
    <w:p w14:paraId="0E801701" w14:textId="77777777" w:rsidR="007A0810" w:rsidRPr="0013315E" w:rsidRDefault="007A0810" w:rsidP="007A0810">
      <w:pPr>
        <w:ind w:left="1530" w:hanging="270"/>
        <w:contextualSpacing/>
        <w:rPr>
          <w:rFonts w:ascii="Times New Roman" w:eastAsiaTheme="minorHAnsi" w:hAnsi="Times New Roman" w:cs="Times New Roman"/>
          <w:b/>
          <w:sz w:val="24"/>
          <w:szCs w:val="24"/>
          <w:lang w:eastAsia="en-US"/>
        </w:rPr>
      </w:pPr>
    </w:p>
    <w:p w14:paraId="62FF34C3" w14:textId="77777777" w:rsidR="007A0810" w:rsidRPr="0013315E" w:rsidRDefault="007A0810" w:rsidP="00137202">
      <w:pPr>
        <w:numPr>
          <w:ilvl w:val="0"/>
          <w:numId w:val="19"/>
        </w:numPr>
        <w:ind w:left="1440" w:hanging="270"/>
        <w:contextualSpacing/>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 xml:space="preserve">The re-assessment study should start from </w:t>
      </w:r>
      <w:r>
        <w:rPr>
          <w:rFonts w:ascii="Times New Roman" w:eastAsiaTheme="minorHAnsi" w:hAnsi="Times New Roman" w:cs="Times New Roman"/>
          <w:b/>
          <w:sz w:val="24"/>
          <w:szCs w:val="24"/>
          <w:lang w:eastAsia="en-US"/>
        </w:rPr>
        <w:t xml:space="preserve">starting </w:t>
      </w:r>
      <w:r w:rsidRPr="0013315E">
        <w:rPr>
          <w:rFonts w:ascii="Times New Roman" w:eastAsiaTheme="minorHAnsi" w:hAnsi="Times New Roman" w:cs="Times New Roman"/>
          <w:b/>
          <w:sz w:val="24"/>
          <w:szCs w:val="24"/>
          <w:lang w:eastAsia="en-US"/>
        </w:rPr>
        <w:t xml:space="preserve">time T0 and should consist of individual sample testing in parallel with the pooled testing. However, since all non-negative sample pools </w:t>
      </w:r>
      <w:r>
        <w:rPr>
          <w:rFonts w:ascii="Times New Roman" w:eastAsiaTheme="minorHAnsi" w:hAnsi="Times New Roman" w:cs="Times New Roman"/>
          <w:b/>
          <w:sz w:val="24"/>
          <w:szCs w:val="24"/>
          <w:lang w:eastAsia="en-US"/>
        </w:rPr>
        <w:t>should include</w:t>
      </w:r>
      <w:r w:rsidRPr="0013315E">
        <w:rPr>
          <w:rFonts w:ascii="Times New Roman" w:eastAsiaTheme="minorHAnsi" w:hAnsi="Times New Roman" w:cs="Times New Roman"/>
          <w:b/>
          <w:sz w:val="24"/>
          <w:szCs w:val="24"/>
          <w:lang w:eastAsia="en-US"/>
        </w:rPr>
        <w:t xml:space="preserve"> individual testing of all individual samples included in the pool as a part of the n-sample pooling and deconvoluting workflow, the re-assessment study essentially consists of testing individual samples from the negative n-sample pools. </w:t>
      </w:r>
    </w:p>
    <w:p w14:paraId="73980DE7" w14:textId="77777777" w:rsidR="007A0810" w:rsidRPr="0013315E" w:rsidRDefault="007A0810" w:rsidP="00137202">
      <w:pPr>
        <w:numPr>
          <w:ilvl w:val="0"/>
          <w:numId w:val="19"/>
        </w:numPr>
        <w:ind w:left="1440" w:hanging="270"/>
        <w:contextualSpacing/>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 xml:space="preserve">The re-assessment study may </w:t>
      </w:r>
      <w:r>
        <w:rPr>
          <w:rFonts w:ascii="Times New Roman" w:eastAsiaTheme="minorHAnsi" w:hAnsi="Times New Roman" w:cs="Times New Roman"/>
          <w:b/>
          <w:sz w:val="24"/>
          <w:szCs w:val="24"/>
          <w:lang w:eastAsia="en-US"/>
        </w:rPr>
        <w:t>stop and assess</w:t>
      </w:r>
      <w:r w:rsidRPr="0013315E">
        <w:rPr>
          <w:rFonts w:ascii="Times New Roman" w:eastAsiaTheme="minorHAnsi" w:hAnsi="Times New Roman" w:cs="Times New Roman"/>
          <w:b/>
          <w:sz w:val="24"/>
          <w:szCs w:val="24"/>
          <w:lang w:eastAsia="en-US"/>
        </w:rPr>
        <w:t xml:space="preserve"> at time T1 when a minimum of 10 consecutive positive individual results are obtained, including both positive individual results generated from individual testing of samples from the non-negative sample pools following the n-sample pooling and deconvoluting workflow, and positive individual results obtained from individual testing of samples from the negative sample pools for the time period from T0 to T1 [T0, T1].</w:t>
      </w:r>
    </w:p>
    <w:p w14:paraId="2B5A5ACB" w14:textId="691BC9CB" w:rsidR="007A0810" w:rsidRPr="0013315E" w:rsidRDefault="007A0810" w:rsidP="00137202">
      <w:pPr>
        <w:numPr>
          <w:ilvl w:val="0"/>
          <w:numId w:val="19"/>
        </w:numPr>
        <w:ind w:left="1440" w:hanging="270"/>
        <w:contextualSpacing/>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 xml:space="preserve">Defining the number of positive individual sample results among negative pools as K, PPA between testing n-sample pools and </w:t>
      </w:r>
      <w:r w:rsidR="00B06743">
        <w:rPr>
          <w:rFonts w:ascii="Times New Roman" w:eastAsiaTheme="minorHAnsi" w:hAnsi="Times New Roman" w:cs="Times New Roman"/>
          <w:b/>
          <w:sz w:val="24"/>
          <w:szCs w:val="24"/>
          <w:lang w:eastAsia="en-US"/>
        </w:rPr>
        <w:t>individual samples</w:t>
      </w:r>
      <w:r w:rsidRPr="0013315E">
        <w:rPr>
          <w:rFonts w:ascii="Times New Roman" w:eastAsiaTheme="minorHAnsi" w:hAnsi="Times New Roman" w:cs="Times New Roman"/>
          <w:b/>
          <w:sz w:val="24"/>
          <w:szCs w:val="24"/>
          <w:lang w:eastAsia="en-US"/>
        </w:rPr>
        <w:t xml:space="preserve"> using </w:t>
      </w:r>
      <w:r w:rsidRPr="0013315E">
        <w:rPr>
          <w:rFonts w:ascii="Times New Roman" w:eastAsiaTheme="minorHAnsi" w:hAnsi="Times New Roman" w:cs="Times New Roman"/>
          <w:b/>
          <w:sz w:val="24"/>
          <w:szCs w:val="24"/>
          <w:lang w:eastAsia="en-US"/>
        </w:rPr>
        <w:lastRenderedPageBreak/>
        <w:t xml:space="preserve">the </w:t>
      </w:r>
      <w:r>
        <w:rPr>
          <w:rFonts w:ascii="Times New Roman" w:eastAsiaTheme="minorHAnsi" w:hAnsi="Times New Roman" w:cs="Times New Roman"/>
          <w:b/>
          <w:sz w:val="24"/>
          <w:szCs w:val="24"/>
          <w:lang w:eastAsia="en-US"/>
        </w:rPr>
        <w:t>EUA-authorized</w:t>
      </w:r>
      <w:r w:rsidRPr="0013315E">
        <w:rPr>
          <w:rFonts w:ascii="Times New Roman" w:eastAsiaTheme="minorHAnsi" w:hAnsi="Times New Roman" w:cs="Times New Roman"/>
          <w:b/>
          <w:sz w:val="24"/>
          <w:szCs w:val="24"/>
          <w:lang w:eastAsia="en-US"/>
        </w:rPr>
        <w:t xml:space="preserve"> test should be calculated as PPA </w:t>
      </w:r>
      <w:r w:rsidRPr="0013315E">
        <w:rPr>
          <w:rFonts w:ascii="Times New Roman" w:eastAsia="Times New Roman" w:hAnsi="Times New Roman" w:cs="Times New Roman"/>
          <w:b/>
          <w:sz w:val="24"/>
          <w:szCs w:val="24"/>
          <w:lang w:eastAsia="en-US"/>
        </w:rPr>
        <w:t>(</w:t>
      </w:r>
      <w:r w:rsidR="00B06743">
        <w:rPr>
          <w:rFonts w:ascii="Times New Roman" w:eastAsiaTheme="minorHAnsi" w:hAnsi="Times New Roman" w:cs="Times New Roman"/>
          <w:b/>
          <w:sz w:val="24"/>
          <w:szCs w:val="24"/>
          <w:lang w:eastAsia="en-US"/>
        </w:rPr>
        <w:t>PPA</w:t>
      </w:r>
      <w:r w:rsidRPr="0013315E">
        <w:rPr>
          <w:rFonts w:ascii="Times New Roman" w:eastAsiaTheme="minorHAnsi" w:hAnsi="Times New Roman" w:cs="Times New Roman"/>
          <w:b/>
          <w:sz w:val="24"/>
          <w:szCs w:val="24"/>
          <w:vertAlign w:val="subscript"/>
          <w:lang w:eastAsia="en-US"/>
        </w:rPr>
        <w:t>pool</w:t>
      </w:r>
      <w:r w:rsidRPr="0013315E">
        <w:rPr>
          <w:rFonts w:ascii="Times New Roman" w:eastAsiaTheme="minorHAnsi" w:hAnsi="Times New Roman" w:cs="Times New Roman"/>
          <w:b/>
          <w:sz w:val="24"/>
          <w:szCs w:val="24"/>
          <w:lang w:eastAsia="en-US"/>
        </w:rPr>
        <w:t xml:space="preserve"> vs. </w:t>
      </w:r>
      <w:r w:rsidR="00B06743">
        <w:rPr>
          <w:rFonts w:ascii="Times New Roman" w:eastAsiaTheme="minorHAnsi" w:hAnsi="Times New Roman" w:cs="Times New Roman"/>
          <w:b/>
          <w:sz w:val="24"/>
          <w:szCs w:val="24"/>
          <w:lang w:eastAsia="en-US"/>
        </w:rPr>
        <w:t>PPA</w:t>
      </w:r>
      <w:r w:rsidRPr="0013315E">
        <w:rPr>
          <w:rFonts w:ascii="Times New Roman" w:eastAsiaTheme="minorHAnsi" w:hAnsi="Times New Roman" w:cs="Times New Roman"/>
          <w:b/>
          <w:sz w:val="24"/>
          <w:szCs w:val="24"/>
          <w:vertAlign w:val="subscript"/>
          <w:lang w:eastAsia="en-US"/>
        </w:rPr>
        <w:t>individual</w:t>
      </w:r>
      <w:r w:rsidRPr="0013315E">
        <w:rPr>
          <w:rFonts w:ascii="Times New Roman" w:eastAsia="Times New Roman" w:hAnsi="Times New Roman" w:cs="Times New Roman"/>
          <w:b/>
          <w:sz w:val="24"/>
          <w:szCs w:val="24"/>
          <w:lang w:eastAsia="en-US"/>
        </w:rPr>
        <w:t>)</w:t>
      </w:r>
      <w:r w:rsidRPr="0013315E">
        <w:rPr>
          <w:rFonts w:ascii="Times New Roman" w:eastAsiaTheme="minorHAnsi" w:hAnsi="Times New Roman" w:cs="Times New Roman"/>
          <w:b/>
          <w:sz w:val="24"/>
          <w:szCs w:val="24"/>
          <w:lang w:eastAsia="en-US"/>
        </w:rPr>
        <w:t xml:space="preserve"> = 100% x (10-K)/10. It is critical that all consecutive positive samples from time period [T0, T1] are included in the PPA calculations. With regard to calculating the PPA, all non-negative results testing pooled samples should be counted as in agreement with positive individually tested results. </w:t>
      </w:r>
    </w:p>
    <w:p w14:paraId="4459EB99" w14:textId="77777777" w:rsidR="007A0810" w:rsidRPr="0013315E" w:rsidRDefault="007A0810" w:rsidP="007A0810">
      <w:pPr>
        <w:rPr>
          <w:rFonts w:ascii="Times New Roman" w:hAnsi="Times New Roman" w:cs="Times New Roman"/>
          <w:b/>
          <w:sz w:val="24"/>
          <w:szCs w:val="24"/>
        </w:rPr>
      </w:pPr>
    </w:p>
    <w:p w14:paraId="48B01BDB" w14:textId="4D2DB880" w:rsidR="007A0810" w:rsidRPr="00BA1A38" w:rsidRDefault="007A0810" w:rsidP="00BA1A38">
      <w:pPr>
        <w:spacing w:after="160" w:line="259" w:lineRule="auto"/>
        <w:ind w:firstLine="720"/>
        <w:contextualSpacing/>
        <w:rPr>
          <w:rFonts w:ascii="Times New Roman" w:eastAsiaTheme="minorHAnsi" w:hAnsi="Times New Roman" w:cs="Times New Roman"/>
          <w:b/>
          <w:i/>
          <w:iCs/>
          <w:sz w:val="24"/>
          <w:szCs w:val="24"/>
          <w:lang w:eastAsia="en-US"/>
        </w:rPr>
      </w:pPr>
      <w:r w:rsidRPr="00BA1A38">
        <w:rPr>
          <w:rFonts w:ascii="Times New Roman" w:eastAsiaTheme="minorHAnsi" w:hAnsi="Times New Roman" w:cs="Times New Roman"/>
          <w:b/>
          <w:i/>
          <w:iCs/>
          <w:sz w:val="24"/>
          <w:szCs w:val="24"/>
          <w:lang w:eastAsia="en-US"/>
        </w:rPr>
        <w:t>Re-assessment Acceptance Criteria for Option 1 and Option 2</w:t>
      </w:r>
      <w:r w:rsidR="00137202">
        <w:rPr>
          <w:rFonts w:ascii="Times New Roman" w:eastAsiaTheme="minorHAnsi" w:hAnsi="Times New Roman" w:cs="Times New Roman"/>
          <w:b/>
          <w:i/>
          <w:iCs/>
          <w:sz w:val="24"/>
          <w:szCs w:val="24"/>
          <w:lang w:eastAsia="en-US"/>
        </w:rPr>
        <w:t>:</w:t>
      </w:r>
      <w:r w:rsidRPr="00BA1A38">
        <w:rPr>
          <w:rFonts w:ascii="Times New Roman" w:eastAsiaTheme="minorHAnsi" w:hAnsi="Times New Roman" w:cs="Times New Roman"/>
          <w:b/>
          <w:i/>
          <w:iCs/>
          <w:sz w:val="24"/>
          <w:szCs w:val="24"/>
          <w:lang w:eastAsia="en-US"/>
        </w:rPr>
        <w:t xml:space="preserve"> </w:t>
      </w:r>
    </w:p>
    <w:p w14:paraId="27298125" w14:textId="727FC94A" w:rsidR="007A0810" w:rsidRPr="0013315E" w:rsidRDefault="007A0810" w:rsidP="00137202">
      <w:pPr>
        <w:numPr>
          <w:ilvl w:val="0"/>
          <w:numId w:val="29"/>
        </w:numPr>
        <w:spacing w:after="160" w:line="252" w:lineRule="auto"/>
        <w:ind w:left="1440" w:hanging="270"/>
        <w:contextualSpacing/>
        <w:rPr>
          <w:rFonts w:ascii="Times New Roman" w:eastAsiaTheme="minorHAnsi" w:hAnsi="Times New Roman" w:cs="Times New Roman"/>
          <w:b/>
          <w:sz w:val="24"/>
          <w:szCs w:val="24"/>
          <w:lang w:eastAsia="en-US"/>
        </w:rPr>
      </w:pPr>
      <w:r w:rsidRPr="0013315E">
        <w:rPr>
          <w:rFonts w:ascii="Times New Roman" w:hAnsi="Times New Roman" w:cs="Times New Roman"/>
          <w:b/>
          <w:sz w:val="24"/>
          <w:szCs w:val="24"/>
        </w:rPr>
        <w:t xml:space="preserve">If the PPA </w:t>
      </w:r>
      <w:r w:rsidRPr="0013315E">
        <w:rPr>
          <w:rFonts w:ascii="Times New Roman" w:eastAsia="Times New Roman" w:hAnsi="Times New Roman" w:cs="Times New Roman"/>
          <w:b/>
          <w:sz w:val="24"/>
          <w:szCs w:val="24"/>
        </w:rPr>
        <w:t>(</w:t>
      </w:r>
      <w:r w:rsidR="00BE40A0">
        <w:rPr>
          <w:rFonts w:ascii="Times New Roman" w:hAnsi="Times New Roman" w:cs="Times New Roman"/>
          <w:b/>
          <w:sz w:val="24"/>
          <w:szCs w:val="24"/>
        </w:rPr>
        <w:t>PPA</w:t>
      </w:r>
      <w:r w:rsidRPr="0013315E">
        <w:rPr>
          <w:rFonts w:ascii="Times New Roman" w:hAnsi="Times New Roman" w:cs="Times New Roman"/>
          <w:b/>
          <w:sz w:val="24"/>
          <w:szCs w:val="24"/>
          <w:vertAlign w:val="subscript"/>
        </w:rPr>
        <w:t>pool</w:t>
      </w:r>
      <w:r w:rsidRPr="0013315E">
        <w:rPr>
          <w:rFonts w:ascii="Times New Roman" w:hAnsi="Times New Roman" w:cs="Times New Roman"/>
          <w:b/>
          <w:sz w:val="24"/>
          <w:szCs w:val="24"/>
        </w:rPr>
        <w:t xml:space="preserve"> vs. </w:t>
      </w:r>
      <w:r w:rsidR="00BE40A0">
        <w:rPr>
          <w:rFonts w:ascii="Times New Roman" w:hAnsi="Times New Roman" w:cs="Times New Roman"/>
          <w:b/>
          <w:sz w:val="24"/>
          <w:szCs w:val="24"/>
        </w:rPr>
        <w:t>PPA</w:t>
      </w:r>
      <w:r w:rsidRPr="0013315E">
        <w:rPr>
          <w:rFonts w:ascii="Times New Roman" w:hAnsi="Times New Roman" w:cs="Times New Roman"/>
          <w:b/>
          <w:sz w:val="24"/>
          <w:szCs w:val="24"/>
          <w:vertAlign w:val="subscript"/>
        </w:rPr>
        <w:t>individual</w:t>
      </w:r>
      <w:r w:rsidRPr="0013315E">
        <w:rPr>
          <w:rFonts w:ascii="Times New Roman" w:eastAsia="Times New Roman" w:hAnsi="Times New Roman" w:cs="Times New Roman"/>
          <w:b/>
          <w:sz w:val="24"/>
          <w:szCs w:val="24"/>
        </w:rPr>
        <w:t xml:space="preserve">) </w:t>
      </w:r>
      <w:r w:rsidRPr="0013315E">
        <w:rPr>
          <w:rFonts w:ascii="Times New Roman" w:hAnsi="Times New Roman" w:cs="Times New Roman"/>
          <w:b/>
          <w:sz w:val="24"/>
          <w:szCs w:val="24"/>
        </w:rPr>
        <w:t xml:space="preserve">is ≥ 90% (9 out of 10 or 10 out of 10), then implementation of testing using n-sample pooling is </w:t>
      </w:r>
      <w:r w:rsidR="007D79EF">
        <w:rPr>
          <w:rFonts w:ascii="Times New Roman" w:hAnsi="Times New Roman" w:cs="Times New Roman"/>
          <w:b/>
          <w:sz w:val="24"/>
          <w:szCs w:val="24"/>
          <w:lang w:eastAsia="en-US"/>
        </w:rPr>
        <w:t>appropriate</w:t>
      </w:r>
      <w:r w:rsidRPr="0013315E">
        <w:rPr>
          <w:rFonts w:ascii="Times New Roman" w:hAnsi="Times New Roman" w:cs="Times New Roman"/>
          <w:b/>
          <w:sz w:val="24"/>
          <w:szCs w:val="24"/>
        </w:rPr>
        <w:t>.</w:t>
      </w:r>
    </w:p>
    <w:p w14:paraId="7E4C2115" w14:textId="77777777" w:rsidR="007A0810" w:rsidRPr="0013315E" w:rsidRDefault="007A0810" w:rsidP="00137202">
      <w:pPr>
        <w:numPr>
          <w:ilvl w:val="0"/>
          <w:numId w:val="29"/>
        </w:numPr>
        <w:spacing w:after="160" w:line="252" w:lineRule="auto"/>
        <w:ind w:left="1440" w:hanging="270"/>
        <w:contextualSpacing/>
        <w:rPr>
          <w:rFonts w:ascii="Times New Roman" w:eastAsiaTheme="minorHAnsi" w:hAnsi="Times New Roman" w:cs="Times New Roman"/>
          <w:b/>
          <w:sz w:val="24"/>
          <w:szCs w:val="24"/>
          <w:lang w:eastAsia="en-US"/>
        </w:rPr>
      </w:pPr>
      <w:r w:rsidRPr="0013315E">
        <w:rPr>
          <w:rFonts w:ascii="Times New Roman" w:hAnsi="Times New Roman" w:cs="Times New Roman"/>
          <w:b/>
          <w:sz w:val="24"/>
          <w:szCs w:val="24"/>
        </w:rPr>
        <w:t xml:space="preserve">If the PPA between pooled-testing results and individual-testing results is less than 90%:    </w:t>
      </w:r>
    </w:p>
    <w:p w14:paraId="499E2F1F" w14:textId="77777777" w:rsidR="007A0810" w:rsidRPr="0013315E" w:rsidRDefault="007A0810" w:rsidP="00137202">
      <w:pPr>
        <w:numPr>
          <w:ilvl w:val="0"/>
          <w:numId w:val="30"/>
        </w:numPr>
        <w:spacing w:after="160" w:line="252" w:lineRule="auto"/>
        <w:ind w:left="1710" w:hanging="270"/>
        <w:contextualSpacing/>
        <w:rPr>
          <w:rFonts w:ascii="Times New Roman" w:eastAsiaTheme="minorHAnsi" w:hAnsi="Times New Roman" w:cs="Times New Roman"/>
          <w:b/>
          <w:sz w:val="24"/>
          <w:szCs w:val="24"/>
          <w:lang w:eastAsia="en-US"/>
        </w:rPr>
      </w:pPr>
      <w:r w:rsidRPr="0013315E">
        <w:rPr>
          <w:rFonts w:ascii="Times New Roman" w:hAnsi="Times New Roman" w:cs="Times New Roman"/>
          <w:b/>
          <w:sz w:val="24"/>
          <w:szCs w:val="24"/>
        </w:rPr>
        <w:t>If PPA ≤70% (7 out of 10), reduce the pool size (consider a new n as n-1).</w:t>
      </w:r>
    </w:p>
    <w:p w14:paraId="548281EA" w14:textId="2B5A0409" w:rsidR="007A0810" w:rsidRPr="0013315E" w:rsidRDefault="007A0810" w:rsidP="00137202">
      <w:pPr>
        <w:numPr>
          <w:ilvl w:val="0"/>
          <w:numId w:val="30"/>
        </w:numPr>
        <w:spacing w:after="160" w:line="252" w:lineRule="auto"/>
        <w:ind w:left="1710" w:hanging="270"/>
        <w:contextualSpacing/>
        <w:rPr>
          <w:rFonts w:ascii="Times New Roman" w:eastAsiaTheme="minorHAnsi" w:hAnsi="Times New Roman" w:cs="Times New Roman"/>
          <w:b/>
          <w:sz w:val="24"/>
          <w:szCs w:val="24"/>
          <w:lang w:eastAsia="en-US"/>
        </w:rPr>
      </w:pPr>
      <w:r w:rsidRPr="0013315E">
        <w:rPr>
          <w:rFonts w:ascii="Times New Roman" w:hAnsi="Times New Roman" w:cs="Times New Roman"/>
          <w:b/>
          <w:sz w:val="24"/>
          <w:szCs w:val="24"/>
        </w:rPr>
        <w:t xml:space="preserve">If PPA is 80% (8 out of 10), collect an additional 10 consecutive individually positive samples. Then, calculate the PPA from the combined data of 20 samples, between pooled testing results and individual testing results. If the PPA is ≥ 85%, then implementation of testing using n-sample pooling is </w:t>
      </w:r>
      <w:r w:rsidR="007D79EF">
        <w:rPr>
          <w:rFonts w:ascii="Times New Roman" w:hAnsi="Times New Roman" w:cs="Times New Roman"/>
          <w:b/>
          <w:sz w:val="24"/>
          <w:szCs w:val="24"/>
          <w:lang w:eastAsia="en-US"/>
        </w:rPr>
        <w:t>appropriate</w:t>
      </w:r>
      <w:r w:rsidRPr="0013315E">
        <w:rPr>
          <w:rFonts w:ascii="Times New Roman" w:hAnsi="Times New Roman" w:cs="Times New Roman"/>
          <w:b/>
          <w:sz w:val="24"/>
          <w:szCs w:val="24"/>
        </w:rPr>
        <w:t xml:space="preserve">. </w:t>
      </w:r>
      <w:r w:rsidRPr="0013315E">
        <w:rPr>
          <w:rFonts w:ascii="Times New Roman" w:eastAsiaTheme="minorHAnsi" w:hAnsi="Times New Roman" w:cs="Times New Roman"/>
          <w:b/>
          <w:sz w:val="24"/>
          <w:szCs w:val="24"/>
          <w:lang w:eastAsia="en-US"/>
        </w:rPr>
        <w:t xml:space="preserve">Or, </w:t>
      </w:r>
      <w:r w:rsidRPr="0013315E">
        <w:rPr>
          <w:rFonts w:ascii="Times New Roman" w:hAnsi="Times New Roman" w:cs="Times New Roman"/>
          <w:b/>
          <w:sz w:val="24"/>
          <w:szCs w:val="24"/>
        </w:rPr>
        <w:t xml:space="preserve">to compensate for lost sensitivity, reduce the pool size (consider a new n as n-1) and continue with the re-assessment testing until PPA of pooled compared to individual testing is ≥ 90%. </w:t>
      </w:r>
    </w:p>
    <w:p w14:paraId="2DBEDD0E" w14:textId="37599354" w:rsidR="007A0810" w:rsidRPr="0013315E" w:rsidRDefault="007A0810" w:rsidP="00137202">
      <w:pPr>
        <w:numPr>
          <w:ilvl w:val="0"/>
          <w:numId w:val="31"/>
        </w:numPr>
        <w:spacing w:after="160" w:line="252" w:lineRule="auto"/>
        <w:ind w:left="1440" w:hanging="270"/>
        <w:contextualSpacing/>
        <w:rPr>
          <w:rFonts w:ascii="Times New Roman" w:eastAsiaTheme="minorHAnsi" w:hAnsi="Times New Roman" w:cs="Times New Roman"/>
          <w:b/>
          <w:sz w:val="24"/>
          <w:szCs w:val="24"/>
          <w:lang w:eastAsia="en-US"/>
        </w:rPr>
      </w:pPr>
      <w:r w:rsidRPr="0013315E">
        <w:rPr>
          <w:rFonts w:ascii="Times New Roman" w:hAnsi="Times New Roman" w:cs="Times New Roman"/>
          <w:b/>
          <w:sz w:val="24"/>
          <w:szCs w:val="24"/>
        </w:rPr>
        <w:t xml:space="preserve">If PPA of at least 85% cannot be reached for any pool size evaluated in the re-assessment, cease pooling patient </w:t>
      </w:r>
      <w:r w:rsidR="00CB55C8" w:rsidRPr="00CB3B45">
        <w:rPr>
          <w:rFonts w:ascii="Times New Roman" w:hAnsi="Times New Roman"/>
          <w:b/>
          <w:iCs/>
          <w:sz w:val="24"/>
        </w:rPr>
        <w:t>sample</w:t>
      </w:r>
      <w:r w:rsidRPr="0013315E">
        <w:rPr>
          <w:rFonts w:ascii="Times New Roman" w:hAnsi="Times New Roman" w:cs="Times New Roman"/>
          <w:b/>
          <w:sz w:val="24"/>
          <w:szCs w:val="24"/>
        </w:rPr>
        <w:t>s.</w:t>
      </w:r>
    </w:p>
    <w:p w14:paraId="0E331CE8" w14:textId="77777777" w:rsidR="007A0810" w:rsidRPr="0013315E" w:rsidRDefault="007A0810" w:rsidP="007A0810">
      <w:pPr>
        <w:spacing w:after="160" w:line="252" w:lineRule="auto"/>
        <w:ind w:left="1440"/>
        <w:contextualSpacing/>
        <w:rPr>
          <w:rFonts w:ascii="Times New Roman" w:eastAsiaTheme="minorHAnsi" w:hAnsi="Times New Roman" w:cs="Times New Roman"/>
          <w:b/>
          <w:sz w:val="24"/>
          <w:szCs w:val="24"/>
          <w:lang w:eastAsia="en-US"/>
        </w:rPr>
      </w:pPr>
      <w:r w:rsidRPr="0013315E">
        <w:rPr>
          <w:rFonts w:ascii="Times New Roman" w:hAnsi="Times New Roman" w:cs="Times New Roman"/>
          <w:b/>
          <w:sz w:val="24"/>
          <w:szCs w:val="24"/>
        </w:rPr>
        <w:t xml:space="preserve"> </w:t>
      </w:r>
    </w:p>
    <w:p w14:paraId="59E8BA4F" w14:textId="77777777" w:rsidR="007A0810" w:rsidRPr="0013315E" w:rsidRDefault="007A0810" w:rsidP="00BA1A38">
      <w:pPr>
        <w:spacing w:after="160" w:line="252" w:lineRule="auto"/>
        <w:contextualSpacing/>
        <w:rPr>
          <w:rFonts w:ascii="Times New Roman" w:hAnsi="Times New Roman" w:cs="Times New Roman"/>
          <w:b/>
          <w:sz w:val="24"/>
          <w:szCs w:val="24"/>
          <w:lang w:eastAsia="en-US"/>
        </w:rPr>
      </w:pPr>
      <w:r w:rsidRPr="19635EDC">
        <w:rPr>
          <w:rFonts w:ascii="Times New Roman" w:hAnsi="Times New Roman" w:cs="Times New Roman"/>
          <w:b/>
          <w:sz w:val="24"/>
          <w:szCs w:val="24"/>
          <w:lang w:eastAsia="en-US"/>
        </w:rPr>
        <w:t xml:space="preserve">If n-sample pooling is acceptable based on re-assessment, re-establish P </w:t>
      </w:r>
      <w:r w:rsidRPr="19635EDC">
        <w:rPr>
          <w:rFonts w:ascii="Times New Roman" w:hAnsi="Times New Roman" w:cs="Times New Roman"/>
          <w:b/>
          <w:sz w:val="24"/>
          <w:szCs w:val="24"/>
          <w:vertAlign w:val="subscript"/>
          <w:lang w:eastAsia="en-US"/>
        </w:rPr>
        <w:t>individual</w:t>
      </w:r>
      <w:r w:rsidRPr="19635EDC">
        <w:rPr>
          <w:rFonts w:ascii="Times New Roman" w:hAnsi="Times New Roman" w:cs="Times New Roman"/>
          <w:b/>
          <w:sz w:val="24"/>
          <w:szCs w:val="24"/>
          <w:lang w:eastAsia="en-US"/>
        </w:rPr>
        <w:t xml:space="preserve"> in your laboratory by estimating the positivity rate from individual testing in the population from which the 10 (or 20) consecutive individual positive samples were collected. If the total number of samples (N*) that needed to be tested to obtain the 10 (or 20) consecutive positive samples is stopped at the 10</w:t>
      </w:r>
      <w:r w:rsidRPr="19635EDC">
        <w:rPr>
          <w:rFonts w:ascii="Times New Roman" w:hAnsi="Times New Roman" w:cs="Times New Roman"/>
          <w:b/>
          <w:sz w:val="24"/>
          <w:szCs w:val="24"/>
          <w:vertAlign w:val="superscript"/>
          <w:lang w:eastAsia="en-US"/>
        </w:rPr>
        <w:t>th</w:t>
      </w:r>
      <w:r w:rsidRPr="19635EDC">
        <w:rPr>
          <w:rFonts w:ascii="Times New Roman" w:hAnsi="Times New Roman" w:cs="Times New Roman"/>
          <w:b/>
          <w:sz w:val="24"/>
          <w:szCs w:val="24"/>
          <w:lang w:eastAsia="en-US"/>
        </w:rPr>
        <w:t xml:space="preserve"> (or 20</w:t>
      </w:r>
      <w:r w:rsidRPr="19635EDC">
        <w:rPr>
          <w:rFonts w:ascii="Times New Roman" w:hAnsi="Times New Roman" w:cs="Times New Roman"/>
          <w:b/>
          <w:sz w:val="24"/>
          <w:szCs w:val="24"/>
          <w:vertAlign w:val="superscript"/>
          <w:lang w:eastAsia="en-US"/>
        </w:rPr>
        <w:t>th</w:t>
      </w:r>
      <w:r w:rsidRPr="19635EDC">
        <w:rPr>
          <w:rFonts w:ascii="Times New Roman" w:hAnsi="Times New Roman" w:cs="Times New Roman"/>
          <w:b/>
          <w:sz w:val="24"/>
          <w:szCs w:val="24"/>
          <w:lang w:eastAsia="en-US"/>
        </w:rPr>
        <w:t xml:space="preserve">) positive sample, then the positivity rate of 10/N* (or 20/N*) is overestimated. The positivity rate should be corrected by the following corresponding multiplier: </w:t>
      </w:r>
    </w:p>
    <w:p w14:paraId="50405438" w14:textId="77777777" w:rsidR="007A0810" w:rsidRPr="0013315E" w:rsidRDefault="007A0810" w:rsidP="007A0810">
      <w:pPr>
        <w:spacing w:after="160" w:line="252" w:lineRule="auto"/>
        <w:ind w:left="1440" w:hanging="270"/>
        <w:contextualSpacing/>
        <w:rPr>
          <w:rFonts w:ascii="Times New Roman" w:eastAsiaTheme="minorHAnsi" w:hAnsi="Times New Roman" w:cs="Times New Roman"/>
          <w:b/>
          <w:sz w:val="24"/>
          <w:szCs w:val="24"/>
          <w:lang w:eastAsia="en-US"/>
        </w:rPr>
      </w:pPr>
    </w:p>
    <w:p w14:paraId="4EEBDB48" w14:textId="77777777" w:rsidR="007A0810" w:rsidRPr="0013315E" w:rsidRDefault="007A0810" w:rsidP="00137202">
      <w:pPr>
        <w:numPr>
          <w:ilvl w:val="0"/>
          <w:numId w:val="31"/>
        </w:numPr>
        <w:spacing w:after="160" w:line="252" w:lineRule="auto"/>
        <w:ind w:left="1440" w:hanging="270"/>
        <w:contextualSpacing/>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Positivity rate for 10 samples is (10/N*) × (10/11).</w:t>
      </w:r>
    </w:p>
    <w:p w14:paraId="49484B6C" w14:textId="77777777" w:rsidR="007A0810" w:rsidRPr="0013315E" w:rsidRDefault="007A0810" w:rsidP="00137202">
      <w:pPr>
        <w:numPr>
          <w:ilvl w:val="0"/>
          <w:numId w:val="31"/>
        </w:numPr>
        <w:spacing w:after="160" w:line="252" w:lineRule="auto"/>
        <w:ind w:left="1440" w:hanging="270"/>
        <w:contextualSpacing/>
        <w:rPr>
          <w:rFonts w:ascii="Times New Roman" w:eastAsiaTheme="minorHAnsi" w:hAnsi="Times New Roman" w:cs="Times New Roman"/>
          <w:b/>
          <w:sz w:val="24"/>
          <w:szCs w:val="24"/>
          <w:lang w:eastAsia="en-US"/>
        </w:rPr>
      </w:pPr>
      <w:r w:rsidRPr="0013315E">
        <w:rPr>
          <w:rFonts w:ascii="Times New Roman" w:eastAsiaTheme="minorHAnsi" w:hAnsi="Times New Roman" w:cs="Times New Roman"/>
          <w:b/>
          <w:sz w:val="24"/>
          <w:szCs w:val="24"/>
          <w:lang w:eastAsia="en-US"/>
        </w:rPr>
        <w:t xml:space="preserve">Positivity rate for 20 samples is (20/N*) × (20/21).  </w:t>
      </w:r>
    </w:p>
    <w:p w14:paraId="75824825" w14:textId="77777777" w:rsidR="007A0810" w:rsidRPr="0013315E" w:rsidRDefault="007A0810" w:rsidP="007A0810">
      <w:pPr>
        <w:spacing w:line="252" w:lineRule="auto"/>
        <w:ind w:left="1080"/>
        <w:rPr>
          <w:rFonts w:ascii="Times New Roman" w:hAnsi="Times New Roman" w:cs="Times New Roman"/>
          <w:b/>
          <w:sz w:val="24"/>
          <w:szCs w:val="24"/>
        </w:rPr>
      </w:pPr>
    </w:p>
    <w:p w14:paraId="2216B272" w14:textId="055D8F5D" w:rsidR="007A0810" w:rsidRPr="00D24526" w:rsidRDefault="007A0810" w:rsidP="00BA1A38">
      <w:pPr>
        <w:keepNext/>
        <w:spacing w:before="240" w:after="60"/>
        <w:outlineLvl w:val="2"/>
        <w:rPr>
          <w:rFonts w:ascii="Times New Roman" w:eastAsiaTheme="majorEastAsia" w:hAnsi="Times New Roman" w:cs="Times New Roman"/>
          <w:b/>
          <w:sz w:val="24"/>
          <w:szCs w:val="24"/>
          <w:u w:val="single"/>
          <w:lang w:eastAsia="en-US"/>
        </w:rPr>
      </w:pPr>
      <w:r w:rsidRPr="0013315E">
        <w:rPr>
          <w:rFonts w:ascii="Times New Roman" w:hAnsi="Times New Roman" w:cs="Times New Roman"/>
          <w:b/>
          <w:sz w:val="24"/>
          <w:szCs w:val="24"/>
        </w:rPr>
        <w:t xml:space="preserve">This updated new positivity rate should be used as P </w:t>
      </w:r>
      <w:r w:rsidRPr="0013315E">
        <w:rPr>
          <w:rFonts w:ascii="Times New Roman" w:hAnsi="Times New Roman" w:cs="Times New Roman"/>
          <w:b/>
          <w:sz w:val="24"/>
          <w:szCs w:val="24"/>
          <w:vertAlign w:val="subscript"/>
        </w:rPr>
        <w:t>individual</w:t>
      </w:r>
      <w:r w:rsidRPr="0013315E">
        <w:rPr>
          <w:rFonts w:ascii="Times New Roman" w:hAnsi="Times New Roman" w:cs="Times New Roman"/>
          <w:b/>
          <w:sz w:val="24"/>
          <w:szCs w:val="24"/>
        </w:rPr>
        <w:t xml:space="preserve"> in the future laboratory monitoring (</w:t>
      </w:r>
      <w:r>
        <w:rPr>
          <w:rFonts w:ascii="Times New Roman" w:hAnsi="Times New Roman" w:cs="Times New Roman"/>
          <w:b/>
          <w:sz w:val="24"/>
          <w:szCs w:val="24"/>
        </w:rPr>
        <w:t xml:space="preserve">see </w:t>
      </w:r>
      <w:r w:rsidRPr="0013315E">
        <w:rPr>
          <w:rFonts w:ascii="Times New Roman" w:hAnsi="Times New Roman" w:cs="Times New Roman"/>
          <w:b/>
          <w:sz w:val="24"/>
          <w:szCs w:val="24"/>
        </w:rPr>
        <w:t>“</w:t>
      </w:r>
      <w:r w:rsidRPr="0013315E">
        <w:rPr>
          <w:rFonts w:ascii="Times New Roman" w:eastAsiaTheme="majorEastAsia" w:hAnsi="Times New Roman" w:cs="Times New Roman"/>
          <w:b/>
          <w:sz w:val="24"/>
          <w:szCs w:val="24"/>
          <w:lang w:eastAsia="en-US"/>
        </w:rPr>
        <w:t xml:space="preserve">Pooling Monitoring (Laboratory Monitoring Part B)” </w:t>
      </w:r>
      <w:r w:rsidR="00AF060C">
        <w:rPr>
          <w:rFonts w:ascii="Times New Roman" w:eastAsiaTheme="majorEastAsia" w:hAnsi="Times New Roman" w:cs="Times New Roman"/>
          <w:b/>
          <w:sz w:val="24"/>
          <w:szCs w:val="24"/>
          <w:lang w:eastAsia="en-US"/>
        </w:rPr>
        <w:t>above</w:t>
      </w:r>
      <w:r w:rsidRPr="0013315E">
        <w:rPr>
          <w:rFonts w:ascii="Times New Roman" w:eastAsiaTheme="majorEastAsia" w:hAnsi="Times New Roman" w:cs="Times New Roman"/>
          <w:b/>
          <w:sz w:val="24"/>
          <w:szCs w:val="24"/>
          <w:lang w:eastAsia="en-US"/>
        </w:rPr>
        <w:t>.</w:t>
      </w:r>
    </w:p>
    <w:p w14:paraId="5E5304EE" w14:textId="44F9F771" w:rsidR="007A0810" w:rsidRDefault="007A0810" w:rsidP="00A208B0">
      <w:pPr>
        <w:rPr>
          <w:rFonts w:ascii="Times New Roman" w:eastAsia="Calibri" w:hAnsi="Times New Roman" w:cs="Times New Roman"/>
          <w:sz w:val="24"/>
          <w:szCs w:val="24"/>
          <w:lang w:eastAsia="en-US"/>
        </w:rPr>
      </w:pPr>
    </w:p>
    <w:p w14:paraId="44969340" w14:textId="1CBE2C76" w:rsidR="00B71E0F" w:rsidRPr="00633FE3" w:rsidRDefault="00C902D6" w:rsidP="00A208B0">
      <w:pPr>
        <w:rPr>
          <w:rFonts w:ascii="Times New Roman" w:eastAsia="Calibri" w:hAnsi="Times New Roman" w:cs="Times New Roman"/>
          <w:sz w:val="24"/>
          <w:szCs w:val="24"/>
          <w:lang w:eastAsia="en-US"/>
        </w:rPr>
      </w:pPr>
      <w:r>
        <w:rPr>
          <w:noProof/>
        </w:rPr>
        <w:lastRenderedPageBreak/>
        <mc:AlternateContent>
          <mc:Choice Requires="wps">
            <w:drawing>
              <wp:anchor distT="45720" distB="45720" distL="114300" distR="114300" simplePos="0" relativeHeight="251659264" behindDoc="0" locked="0" layoutInCell="1" allowOverlap="1" wp14:anchorId="46BC6516" wp14:editId="447EDC00">
                <wp:simplePos x="0" y="0"/>
                <wp:positionH relativeFrom="column">
                  <wp:posOffset>0</wp:posOffset>
                </wp:positionH>
                <wp:positionV relativeFrom="paragraph">
                  <wp:posOffset>217170</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2EB68B83" w14:textId="1ACB7221" w:rsidR="00C902D6" w:rsidRPr="00C902D6" w:rsidRDefault="00C902D6" w:rsidP="00C902D6">
                            <w:pPr>
                              <w:jc w:val="center"/>
                              <w:rPr>
                                <w:sz w:val="18"/>
                                <w:szCs w:val="18"/>
                              </w:rPr>
                            </w:pPr>
                            <w:r w:rsidRPr="00C902D6">
                              <w:rPr>
                                <w:sz w:val="18"/>
                                <w:szCs w:val="18"/>
                              </w:rPr>
                              <w:t>This section applies only to the requirements of the Paperwork Reduction Act of 1995</w:t>
                            </w:r>
                          </w:p>
                          <w:p w14:paraId="09E62C9D" w14:textId="77777777" w:rsidR="00C902D6" w:rsidRPr="00C902D6" w:rsidRDefault="00C902D6" w:rsidP="00C902D6">
                            <w:pPr>
                              <w:jc w:val="center"/>
                              <w:rPr>
                                <w:sz w:val="18"/>
                                <w:szCs w:val="18"/>
                              </w:rPr>
                            </w:pPr>
                          </w:p>
                          <w:p w14:paraId="2C12FF97" w14:textId="5E4A4798" w:rsidR="00C902D6" w:rsidRPr="00C902D6" w:rsidRDefault="00C902D6" w:rsidP="00C902D6">
                            <w:pPr>
                              <w:rPr>
                                <w:sz w:val="18"/>
                                <w:szCs w:val="18"/>
                              </w:rPr>
                            </w:pPr>
                            <w:r w:rsidRPr="00C902D6">
                              <w:rPr>
                                <w:sz w:val="18"/>
                                <w:szCs w:val="18"/>
                              </w:rPr>
                              <w:t xml:space="preserve">The burden time for this collection of information is estimated to average 34 to 45 hours per response, including the time to review instructions, search existing data sources, </w:t>
                            </w:r>
                            <w:proofErr w:type="gramStart"/>
                            <w:r w:rsidRPr="00C902D6">
                              <w:rPr>
                                <w:sz w:val="18"/>
                                <w:szCs w:val="18"/>
                              </w:rPr>
                              <w:t>gather</w:t>
                            </w:r>
                            <w:proofErr w:type="gramEnd"/>
                            <w:r w:rsidRPr="00C902D6">
                              <w:rPr>
                                <w:sz w:val="18"/>
                                <w:szCs w:val="18"/>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62A973C6" w14:textId="77777777" w:rsidR="00C902D6" w:rsidRPr="00C902D6" w:rsidRDefault="00C902D6" w:rsidP="00C902D6">
                            <w:pPr>
                              <w:rPr>
                                <w:sz w:val="18"/>
                                <w:szCs w:val="18"/>
                              </w:rPr>
                            </w:pPr>
                          </w:p>
                          <w:p w14:paraId="6FE41ABB" w14:textId="41F3A6F8" w:rsidR="00C902D6" w:rsidRPr="00C902D6" w:rsidRDefault="00C902D6" w:rsidP="00C902D6">
                            <w:pPr>
                              <w:rPr>
                                <w:i/>
                                <w:iCs/>
                                <w:sz w:val="18"/>
                                <w:szCs w:val="18"/>
                              </w:rPr>
                            </w:pPr>
                            <w:r w:rsidRPr="00C902D6">
                              <w:rPr>
                                <w:sz w:val="18"/>
                                <w:szCs w:val="18"/>
                              </w:rPr>
                              <w:t xml:space="preserve">Department of Health and Human Services                                  </w:t>
                            </w:r>
                            <w:r w:rsidRPr="00C902D6">
                              <w:rPr>
                                <w:i/>
                                <w:iCs/>
                                <w:sz w:val="18"/>
                                <w:szCs w:val="18"/>
                              </w:rPr>
                              <w:t>An agency may not conduct or sponsor, and a person is not required to</w:t>
                            </w:r>
                          </w:p>
                          <w:p w14:paraId="1CE27C72" w14:textId="3CF042DA" w:rsidR="00C902D6" w:rsidRPr="00C902D6" w:rsidRDefault="00C902D6" w:rsidP="00C902D6">
                            <w:pPr>
                              <w:rPr>
                                <w:sz w:val="18"/>
                                <w:szCs w:val="18"/>
                              </w:rPr>
                            </w:pPr>
                            <w:r w:rsidRPr="00C902D6">
                              <w:rPr>
                                <w:sz w:val="18"/>
                                <w:szCs w:val="18"/>
                              </w:rPr>
                              <w:t xml:space="preserve">Food and Drug Administration                                                            </w:t>
                            </w:r>
                            <w:r>
                              <w:rPr>
                                <w:sz w:val="18"/>
                                <w:szCs w:val="18"/>
                              </w:rPr>
                              <w:t xml:space="preserve">  </w:t>
                            </w:r>
                            <w:r w:rsidRPr="00C902D6">
                              <w:rPr>
                                <w:i/>
                                <w:iCs/>
                                <w:sz w:val="18"/>
                                <w:szCs w:val="18"/>
                              </w:rPr>
                              <w:t>respond to, a collection of information unless it displays a currently</w:t>
                            </w:r>
                          </w:p>
                          <w:p w14:paraId="37CCF110" w14:textId="58D088CF" w:rsidR="00C902D6" w:rsidRPr="00C902D6" w:rsidRDefault="00C902D6" w:rsidP="00C902D6">
                            <w:pPr>
                              <w:rPr>
                                <w:sz w:val="18"/>
                                <w:szCs w:val="18"/>
                              </w:rPr>
                            </w:pPr>
                            <w:r w:rsidRPr="00C902D6">
                              <w:rPr>
                                <w:sz w:val="18"/>
                                <w:szCs w:val="18"/>
                              </w:rPr>
                              <w:t xml:space="preserve">Office of Operations                                                                                                                </w:t>
                            </w:r>
                            <w:r>
                              <w:rPr>
                                <w:sz w:val="18"/>
                                <w:szCs w:val="18"/>
                              </w:rPr>
                              <w:t xml:space="preserve"> </w:t>
                            </w:r>
                            <w:r w:rsidRPr="00C902D6">
                              <w:rPr>
                                <w:i/>
                                <w:iCs/>
                                <w:sz w:val="18"/>
                                <w:szCs w:val="18"/>
                              </w:rPr>
                              <w:t>valid OMB control number.</w:t>
                            </w:r>
                          </w:p>
                          <w:p w14:paraId="4C48CFDF" w14:textId="77777777" w:rsidR="00C902D6" w:rsidRPr="00C902D6" w:rsidRDefault="00C902D6" w:rsidP="00C902D6">
                            <w:pPr>
                              <w:rPr>
                                <w:sz w:val="18"/>
                                <w:szCs w:val="18"/>
                              </w:rPr>
                            </w:pPr>
                            <w:r w:rsidRPr="00C902D6">
                              <w:rPr>
                                <w:sz w:val="18"/>
                                <w:szCs w:val="18"/>
                              </w:rPr>
                              <w:t>Paperwork Reduction Act (PRA) Staff</w:t>
                            </w:r>
                          </w:p>
                          <w:p w14:paraId="205B8EC8" w14:textId="77777777" w:rsidR="00C902D6" w:rsidRPr="00C902D6" w:rsidRDefault="00C902D6" w:rsidP="00C902D6">
                            <w:pPr>
                              <w:rPr>
                                <w:sz w:val="18"/>
                                <w:szCs w:val="18"/>
                              </w:rPr>
                            </w:pPr>
                            <w:hyperlink r:id="rId33" w:history="1">
                              <w:r w:rsidRPr="00C902D6">
                                <w:rPr>
                                  <w:rStyle w:val="Hyperlink"/>
                                  <w:sz w:val="18"/>
                                  <w:szCs w:val="18"/>
                                </w:rPr>
                                <w:t>PRAStaff@fda.hhs.gov</w:t>
                              </w:r>
                            </w:hyperlink>
                          </w:p>
                          <w:p w14:paraId="7381504A" w14:textId="77777777" w:rsidR="00C902D6" w:rsidRPr="00C902D6" w:rsidRDefault="00C902D6" w:rsidP="00C902D6">
                            <w:pPr>
                              <w:rPr>
                                <w:sz w:val="18"/>
                                <w:szCs w:val="18"/>
                              </w:rPr>
                            </w:pPr>
                          </w:p>
                          <w:p w14:paraId="42F22B95" w14:textId="77777777" w:rsidR="00C902D6" w:rsidRPr="00C902D6" w:rsidRDefault="00C902D6" w:rsidP="00C902D6">
                            <w:pPr>
                              <w:jc w:val="center"/>
                              <w:rPr>
                                <w:b/>
                                <w:bCs/>
                                <w:sz w:val="18"/>
                                <w:szCs w:val="18"/>
                              </w:rPr>
                            </w:pPr>
                            <w:r w:rsidRPr="00C902D6">
                              <w:rPr>
                                <w:b/>
                                <w:bCs/>
                                <w:sz w:val="18"/>
                                <w:szCs w:val="18"/>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C6516" id="_x0000_t202" coordsize="21600,21600" o:spt="202" path="m,l,21600r21600,l21600,xe">
                <v:stroke joinstyle="miter"/>
                <v:path gradientshapeok="t" o:connecttype="rect"/>
              </v:shapetype>
              <v:shape id="Text Box 2" o:spid="_x0000_s1026" type="#_x0000_t202" style="position:absolute;margin-left:0;margin-top:17.1pt;width:49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">
                <v:textbox style="mso-fit-shape-to-text:t">
                  <w:txbxContent>
                    <w:p w14:paraId="2EB68B83" w14:textId="1ACB7221" w:rsidR="00C902D6" w:rsidRPr="00C902D6" w:rsidRDefault="00C902D6" w:rsidP="00C902D6">
                      <w:pPr>
                        <w:jc w:val="center"/>
                        <w:rPr>
                          <w:sz w:val="18"/>
                          <w:szCs w:val="18"/>
                        </w:rPr>
                      </w:pPr>
                      <w:r w:rsidRPr="00C902D6">
                        <w:rPr>
                          <w:sz w:val="18"/>
                          <w:szCs w:val="18"/>
                        </w:rPr>
                        <w:t>This section applies only to the requirements of the Paperwork Reduction Act of 1995</w:t>
                      </w:r>
                    </w:p>
                    <w:p w14:paraId="09E62C9D" w14:textId="77777777" w:rsidR="00C902D6" w:rsidRPr="00C902D6" w:rsidRDefault="00C902D6" w:rsidP="00C902D6">
                      <w:pPr>
                        <w:jc w:val="center"/>
                        <w:rPr>
                          <w:sz w:val="18"/>
                          <w:szCs w:val="18"/>
                        </w:rPr>
                      </w:pPr>
                    </w:p>
                    <w:p w14:paraId="2C12FF97" w14:textId="5E4A4798" w:rsidR="00C902D6" w:rsidRPr="00C902D6" w:rsidRDefault="00C902D6" w:rsidP="00C902D6">
                      <w:pPr>
                        <w:rPr>
                          <w:sz w:val="18"/>
                          <w:szCs w:val="18"/>
                        </w:rPr>
                      </w:pPr>
                      <w:r w:rsidRPr="00C902D6">
                        <w:rPr>
                          <w:sz w:val="18"/>
                          <w:szCs w:val="18"/>
                        </w:rPr>
                        <w:t xml:space="preserve">The burden time for this collection of information is estimated to average 34 to 45 hours per response, including the time to review instructions, search existing data sources, </w:t>
                      </w:r>
                      <w:proofErr w:type="gramStart"/>
                      <w:r w:rsidRPr="00C902D6">
                        <w:rPr>
                          <w:sz w:val="18"/>
                          <w:szCs w:val="18"/>
                        </w:rPr>
                        <w:t>gather</w:t>
                      </w:r>
                      <w:proofErr w:type="gramEnd"/>
                      <w:r w:rsidRPr="00C902D6">
                        <w:rPr>
                          <w:sz w:val="18"/>
                          <w:szCs w:val="18"/>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62A973C6" w14:textId="77777777" w:rsidR="00C902D6" w:rsidRPr="00C902D6" w:rsidRDefault="00C902D6" w:rsidP="00C902D6">
                      <w:pPr>
                        <w:rPr>
                          <w:sz w:val="18"/>
                          <w:szCs w:val="18"/>
                        </w:rPr>
                      </w:pPr>
                    </w:p>
                    <w:p w14:paraId="6FE41ABB" w14:textId="41F3A6F8" w:rsidR="00C902D6" w:rsidRPr="00C902D6" w:rsidRDefault="00C902D6" w:rsidP="00C902D6">
                      <w:pPr>
                        <w:rPr>
                          <w:i/>
                          <w:iCs/>
                          <w:sz w:val="18"/>
                          <w:szCs w:val="18"/>
                        </w:rPr>
                      </w:pPr>
                      <w:r w:rsidRPr="00C902D6">
                        <w:rPr>
                          <w:sz w:val="18"/>
                          <w:szCs w:val="18"/>
                        </w:rPr>
                        <w:t xml:space="preserve">Department of Health and Human Services                                  </w:t>
                      </w:r>
                      <w:r w:rsidRPr="00C902D6">
                        <w:rPr>
                          <w:i/>
                          <w:iCs/>
                          <w:sz w:val="18"/>
                          <w:szCs w:val="18"/>
                        </w:rPr>
                        <w:t>An agency may not conduct or sponsor, and a person is not required to</w:t>
                      </w:r>
                    </w:p>
                    <w:p w14:paraId="1CE27C72" w14:textId="3CF042DA" w:rsidR="00C902D6" w:rsidRPr="00C902D6" w:rsidRDefault="00C902D6" w:rsidP="00C902D6">
                      <w:pPr>
                        <w:rPr>
                          <w:sz w:val="18"/>
                          <w:szCs w:val="18"/>
                        </w:rPr>
                      </w:pPr>
                      <w:r w:rsidRPr="00C902D6">
                        <w:rPr>
                          <w:sz w:val="18"/>
                          <w:szCs w:val="18"/>
                        </w:rPr>
                        <w:t xml:space="preserve">Food and Drug Administration                                                            </w:t>
                      </w:r>
                      <w:r>
                        <w:rPr>
                          <w:sz w:val="18"/>
                          <w:szCs w:val="18"/>
                        </w:rPr>
                        <w:t xml:space="preserve">  </w:t>
                      </w:r>
                      <w:r w:rsidRPr="00C902D6">
                        <w:rPr>
                          <w:i/>
                          <w:iCs/>
                          <w:sz w:val="18"/>
                          <w:szCs w:val="18"/>
                        </w:rPr>
                        <w:t>respond to, a collection of information unless it displays a currently</w:t>
                      </w:r>
                    </w:p>
                    <w:p w14:paraId="37CCF110" w14:textId="58D088CF" w:rsidR="00C902D6" w:rsidRPr="00C902D6" w:rsidRDefault="00C902D6" w:rsidP="00C902D6">
                      <w:pPr>
                        <w:rPr>
                          <w:sz w:val="18"/>
                          <w:szCs w:val="18"/>
                        </w:rPr>
                      </w:pPr>
                      <w:r w:rsidRPr="00C902D6">
                        <w:rPr>
                          <w:sz w:val="18"/>
                          <w:szCs w:val="18"/>
                        </w:rPr>
                        <w:t xml:space="preserve">Office of Operations                                                                                                                </w:t>
                      </w:r>
                      <w:r>
                        <w:rPr>
                          <w:sz w:val="18"/>
                          <w:szCs w:val="18"/>
                        </w:rPr>
                        <w:t xml:space="preserve"> </w:t>
                      </w:r>
                      <w:r w:rsidRPr="00C902D6">
                        <w:rPr>
                          <w:i/>
                          <w:iCs/>
                          <w:sz w:val="18"/>
                          <w:szCs w:val="18"/>
                        </w:rPr>
                        <w:t>valid OMB control number.</w:t>
                      </w:r>
                    </w:p>
                    <w:p w14:paraId="4C48CFDF" w14:textId="77777777" w:rsidR="00C902D6" w:rsidRPr="00C902D6" w:rsidRDefault="00C902D6" w:rsidP="00C902D6">
                      <w:pPr>
                        <w:rPr>
                          <w:sz w:val="18"/>
                          <w:szCs w:val="18"/>
                        </w:rPr>
                      </w:pPr>
                      <w:r w:rsidRPr="00C902D6">
                        <w:rPr>
                          <w:sz w:val="18"/>
                          <w:szCs w:val="18"/>
                        </w:rPr>
                        <w:t>Paperwork Reduction Act (PRA) Staff</w:t>
                      </w:r>
                    </w:p>
                    <w:p w14:paraId="205B8EC8" w14:textId="77777777" w:rsidR="00C902D6" w:rsidRPr="00C902D6" w:rsidRDefault="00C902D6" w:rsidP="00C902D6">
                      <w:pPr>
                        <w:rPr>
                          <w:sz w:val="18"/>
                          <w:szCs w:val="18"/>
                        </w:rPr>
                      </w:pPr>
                      <w:hyperlink r:id="rId34" w:history="1">
                        <w:r w:rsidRPr="00C902D6">
                          <w:rPr>
                            <w:rStyle w:val="Hyperlink"/>
                            <w:sz w:val="18"/>
                            <w:szCs w:val="18"/>
                          </w:rPr>
                          <w:t>PRAStaff@fda.hhs.gov</w:t>
                        </w:r>
                      </w:hyperlink>
                    </w:p>
                    <w:p w14:paraId="7381504A" w14:textId="77777777" w:rsidR="00C902D6" w:rsidRPr="00C902D6" w:rsidRDefault="00C902D6" w:rsidP="00C902D6">
                      <w:pPr>
                        <w:rPr>
                          <w:sz w:val="18"/>
                          <w:szCs w:val="18"/>
                        </w:rPr>
                      </w:pPr>
                    </w:p>
                    <w:p w14:paraId="42F22B95" w14:textId="77777777" w:rsidR="00C902D6" w:rsidRPr="00C902D6" w:rsidRDefault="00C902D6" w:rsidP="00C902D6">
                      <w:pPr>
                        <w:jc w:val="center"/>
                        <w:rPr>
                          <w:b/>
                          <w:bCs/>
                          <w:sz w:val="18"/>
                          <w:szCs w:val="18"/>
                        </w:rPr>
                      </w:pPr>
                      <w:r w:rsidRPr="00C902D6">
                        <w:rPr>
                          <w:b/>
                          <w:bCs/>
                          <w:sz w:val="18"/>
                          <w:szCs w:val="18"/>
                        </w:rPr>
                        <w:t>DO NOT SEND YOUR COMPLETED FORM TO THE PRA STAFF EMAIL ADDRESS</w:t>
                      </w:r>
                    </w:p>
                  </w:txbxContent>
                </v:textbox>
                <w10:wrap type="square"/>
              </v:shape>
            </w:pict>
          </mc:Fallback>
        </mc:AlternateContent>
      </w:r>
    </w:p>
    <w:sectPr w:rsidR="00B71E0F" w:rsidRPr="00633FE3" w:rsidSect="00B71E0F">
      <w:headerReference w:type="default" r:id="rId35"/>
      <w:footerReference w:type="default" r:id="rId36"/>
      <w:headerReference w:type="first" r:id="rId3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2BFC" w14:textId="77777777" w:rsidR="00E37203" w:rsidRDefault="00E37203" w:rsidP="00EE5738">
      <w:r>
        <w:separator/>
      </w:r>
    </w:p>
    <w:p w14:paraId="6A735389" w14:textId="77777777" w:rsidR="00E37203" w:rsidRDefault="00E37203" w:rsidP="00EE5738"/>
  </w:endnote>
  <w:endnote w:type="continuationSeparator" w:id="0">
    <w:p w14:paraId="15BEDDD2" w14:textId="77777777" w:rsidR="00E37203" w:rsidRDefault="00E37203" w:rsidP="00EE5738">
      <w:r>
        <w:continuationSeparator/>
      </w:r>
    </w:p>
    <w:p w14:paraId="56509030" w14:textId="77777777" w:rsidR="00E37203" w:rsidRDefault="00E37203" w:rsidP="00EE5738"/>
  </w:endnote>
  <w:endnote w:type="continuationNotice" w:id="1">
    <w:p w14:paraId="1C1C52C0" w14:textId="77777777" w:rsidR="00E37203" w:rsidRDefault="00E37203"/>
    <w:p w14:paraId="059F4DB8" w14:textId="77777777" w:rsidR="00E37203" w:rsidRDefault="00E37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w:altName w:val="Cambria"/>
    <w:charset w:val="00"/>
    <w:family w:val="roman"/>
    <w:pitch w:val="variable"/>
    <w:sig w:usb0="E00002AF" w:usb1="5000E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45225"/>
      <w:docPartObj>
        <w:docPartGallery w:val="Page Numbers (Bottom of Page)"/>
        <w:docPartUnique/>
      </w:docPartObj>
    </w:sdtPr>
    <w:sdtEndPr>
      <w:rPr>
        <w:noProof/>
      </w:rPr>
    </w:sdtEndPr>
    <w:sdtContent>
      <w:p w14:paraId="637BF556" w14:textId="77777777" w:rsidR="00C41152" w:rsidRDefault="00C41152" w:rsidP="00401734">
        <w:pPr>
          <w:pStyle w:val="Footer"/>
          <w:jc w:val="right"/>
        </w:pPr>
      </w:p>
      <w:p w14:paraId="257FDFA7" w14:textId="1FEAE7EF" w:rsidR="00C41152" w:rsidRPr="00401734" w:rsidRDefault="00C41152" w:rsidP="00401734">
        <w:pPr>
          <w:pStyle w:val="Footer"/>
          <w:jc w:val="right"/>
          <w:rPr>
            <w:rStyle w:val="PageNumber"/>
            <w:rFonts w:ascii="Times New Roman" w:hAnsi="Times New Roman" w:cs="Times New Roman"/>
          </w:rPr>
        </w:pPr>
        <w:r>
          <w:rPr>
            <w:rFonts w:ascii="Times New Roman" w:hAnsi="Times New Roman" w:cs="Times New Roman"/>
            <w:sz w:val="24"/>
            <w:szCs w:val="24"/>
          </w:rPr>
          <w:t xml:space="preserve">(Version </w:t>
        </w:r>
        <w:r w:rsidR="00462E96">
          <w:rPr>
            <w:rFonts w:ascii="Times New Roman" w:hAnsi="Times New Roman" w:cs="Times New Roman"/>
            <w:sz w:val="24"/>
            <w:szCs w:val="24"/>
          </w:rPr>
          <w:t>October</w:t>
        </w:r>
        <w:r w:rsidR="00DA0E4F">
          <w:rPr>
            <w:rFonts w:ascii="Times New Roman" w:hAnsi="Times New Roman" w:cs="Times New Roman"/>
            <w:sz w:val="24"/>
            <w:szCs w:val="24"/>
          </w:rPr>
          <w:t xml:space="preserve"> </w:t>
        </w:r>
        <w:r w:rsidR="009A11B0">
          <w:rPr>
            <w:rFonts w:ascii="Times New Roman" w:hAnsi="Times New Roman" w:cs="Times New Roman"/>
            <w:sz w:val="24"/>
            <w:szCs w:val="24"/>
          </w:rPr>
          <w:t>6</w:t>
        </w:r>
        <w:r w:rsidR="00DA0E4F">
          <w:rPr>
            <w:rFonts w:ascii="Times New Roman" w:hAnsi="Times New Roman" w:cs="Times New Roman"/>
            <w:sz w:val="24"/>
            <w:szCs w:val="24"/>
          </w:rPr>
          <w:t>, 2021</w:t>
        </w:r>
        <w:r>
          <w:rPr>
            <w:rFonts w:ascii="Times New Roman" w:hAnsi="Times New Roman" w:cs="Times New Roman"/>
            <w:sz w:val="24"/>
            <w:szCs w:val="24"/>
          </w:rPr>
          <w:t>)</w:t>
        </w:r>
        <w:r w:rsidRPr="00401734">
          <w:rPr>
            <w:rFonts w:ascii="Times New Roman" w:hAnsi="Times New Roman" w:cs="Times New Roman"/>
            <w:sz w:val="24"/>
            <w:szCs w:val="24"/>
          </w:rPr>
          <w:tab/>
        </w:r>
        <w:r w:rsidRPr="00401734">
          <w:rPr>
            <w:rFonts w:ascii="Times New Roman" w:hAnsi="Times New Roman" w:cs="Times New Roman"/>
            <w:sz w:val="24"/>
            <w:szCs w:val="24"/>
          </w:rPr>
          <w:tab/>
          <w:t xml:space="preserve"> </w:t>
        </w:r>
        <w:r w:rsidRPr="00401734">
          <w:rPr>
            <w:rStyle w:val="PageNumber"/>
            <w:rFonts w:ascii="Times New Roman" w:hAnsi="Times New Roman" w:cs="Times New Roman"/>
            <w:sz w:val="24"/>
            <w:szCs w:val="24"/>
          </w:rPr>
          <w:fldChar w:fldCharType="begin"/>
        </w:r>
        <w:r w:rsidRPr="00401734">
          <w:rPr>
            <w:rStyle w:val="PageNumber"/>
            <w:rFonts w:ascii="Times New Roman" w:hAnsi="Times New Roman" w:cs="Times New Roman"/>
            <w:sz w:val="24"/>
            <w:szCs w:val="24"/>
          </w:rPr>
          <w:instrText xml:space="preserve">PAGE  </w:instrText>
        </w:r>
        <w:r w:rsidRPr="00401734">
          <w:rPr>
            <w:rStyle w:val="PageNumber"/>
            <w:rFonts w:ascii="Times New Roman" w:hAnsi="Times New Roman" w:cs="Times New Roman"/>
            <w:sz w:val="24"/>
            <w:szCs w:val="24"/>
          </w:rPr>
          <w:fldChar w:fldCharType="separate"/>
        </w:r>
        <w:r w:rsidRPr="00401734">
          <w:rPr>
            <w:rStyle w:val="PageNumber"/>
            <w:rFonts w:ascii="Times New Roman" w:hAnsi="Times New Roman" w:cs="Times New Roman"/>
            <w:sz w:val="24"/>
            <w:szCs w:val="24"/>
          </w:rPr>
          <w:t>2</w:t>
        </w:r>
        <w:r w:rsidRPr="00401734">
          <w:rPr>
            <w:rStyle w:val="PageNumber"/>
            <w:rFonts w:ascii="Times New Roman" w:hAnsi="Times New Roman" w:cs="Times New Roman"/>
            <w:sz w:val="24"/>
            <w:szCs w:val="24"/>
          </w:rPr>
          <w:fldChar w:fldCharType="end"/>
        </w:r>
      </w:p>
      <w:p w14:paraId="35B3C35D" w14:textId="72981E4C" w:rsidR="00C41152" w:rsidRDefault="00666A1A">
        <w:pPr>
          <w:pStyle w:val="Footer"/>
          <w:jc w:val="right"/>
        </w:pPr>
      </w:p>
    </w:sdtContent>
  </w:sdt>
  <w:p w14:paraId="4C5A9B61" w14:textId="77777777" w:rsidR="00C41152" w:rsidRDefault="00C41152">
    <w:pPr>
      <w:pStyle w:val="Footer"/>
    </w:pPr>
  </w:p>
  <w:p w14:paraId="49D5E593" w14:textId="77777777" w:rsidR="00C41152" w:rsidRDefault="00C41152" w:rsidP="007720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ACE4" w14:textId="77777777" w:rsidR="00E37203" w:rsidRDefault="00E37203" w:rsidP="00EE5738">
      <w:r>
        <w:separator/>
      </w:r>
    </w:p>
    <w:p w14:paraId="225790EE" w14:textId="77777777" w:rsidR="00E37203" w:rsidRDefault="00E37203" w:rsidP="00EE5738"/>
  </w:footnote>
  <w:footnote w:type="continuationSeparator" w:id="0">
    <w:p w14:paraId="36CB9469" w14:textId="77777777" w:rsidR="00E37203" w:rsidRDefault="00E37203" w:rsidP="00EE5738">
      <w:r>
        <w:continuationSeparator/>
      </w:r>
    </w:p>
    <w:p w14:paraId="3B0952F1" w14:textId="77777777" w:rsidR="00E37203" w:rsidRDefault="00E37203" w:rsidP="00EE5738"/>
  </w:footnote>
  <w:footnote w:type="continuationNotice" w:id="1">
    <w:p w14:paraId="28C45E03" w14:textId="77777777" w:rsidR="00E37203" w:rsidRDefault="00E37203"/>
    <w:p w14:paraId="10576A8A" w14:textId="77777777" w:rsidR="00E37203" w:rsidRDefault="00E37203"/>
  </w:footnote>
  <w:footnote w:id="2">
    <w:p w14:paraId="1E717089" w14:textId="4C385787" w:rsidR="00C41152" w:rsidRPr="00401734" w:rsidRDefault="00C41152">
      <w:pPr>
        <w:pStyle w:val="FootnoteText"/>
        <w:rPr>
          <w:rFonts w:ascii="Times New Roman" w:hAnsi="Times New Roman" w:cs="Times New Roman"/>
        </w:rPr>
      </w:pPr>
      <w:r w:rsidRPr="00401734">
        <w:rPr>
          <w:rStyle w:val="FootnoteReference"/>
          <w:rFonts w:ascii="Times New Roman" w:hAnsi="Times New Roman" w:cs="Times New Roman"/>
        </w:rPr>
        <w:footnoteRef/>
      </w:r>
      <w:r w:rsidRPr="00401734">
        <w:rPr>
          <w:rFonts w:ascii="Times New Roman" w:hAnsi="Times New Roman" w:cs="Times New Roman"/>
        </w:rPr>
        <w:t xml:space="preserve"> This template is part of the </w:t>
      </w:r>
      <w:r w:rsidRPr="0077200E">
        <w:rPr>
          <w:rFonts w:ascii="Times New Roman" w:hAnsi="Times New Roman" w:cs="Times New Roman"/>
        </w:rPr>
        <w:t>“</w:t>
      </w:r>
      <w:hyperlink r:id="rId1" w:tooltip="Policy for Coronavirus Disease-2019 Tests During the Public Health Emergency (Revised)" w:history="1">
        <w:r w:rsidRPr="007705F8">
          <w:rPr>
            <w:rStyle w:val="Hyperlink"/>
            <w:rFonts w:ascii="Times New Roman" w:hAnsi="Times New Roman" w:cs="Times New Roman"/>
          </w:rPr>
          <w:t>Policy for Coronavirus Disease-2019 Tests During the Public Health Emergency (Revised</w:t>
        </w:r>
        <w:r w:rsidRPr="0077200E">
          <w:rPr>
            <w:rStyle w:val="Hyperlink"/>
            <w:rFonts w:ascii="Times New Roman" w:hAnsi="Times New Roman" w:cs="Times New Roman"/>
          </w:rPr>
          <w:t>)</w:t>
        </w:r>
      </w:hyperlink>
      <w:r w:rsidRPr="0077200E">
        <w:rPr>
          <w:rFonts w:ascii="Times New Roman" w:hAnsi="Times New Roman" w:cs="Times New Roman"/>
        </w:rPr>
        <w:t>,” available at</w:t>
      </w:r>
      <w:r w:rsidRPr="0077200E">
        <w:rPr>
          <w:rFonts w:ascii="Times New Roman" w:hAnsi="Times New Roman" w:cs="Times New Roman"/>
          <w:u w:val="single"/>
        </w:rPr>
        <w:t xml:space="preserve"> </w:t>
      </w:r>
      <w:hyperlink r:id="rId2" w:history="1">
        <w:r w:rsidRPr="0077200E">
          <w:rPr>
            <w:rStyle w:val="Hyperlink"/>
            <w:rFonts w:ascii="Times New Roman" w:hAnsi="Times New Roman" w:cs="Times New Roman"/>
          </w:rPr>
          <w:t>https://www.fda.gov/regulatory-information/search-fda-guidance-documents/policy-coronavirus-disease-2019-tests-during-public-health-emergency-revised</w:t>
        </w:r>
      </w:hyperlink>
      <w:r w:rsidRPr="00863529">
        <w:rPr>
          <w:rFonts w:ascii="Times New Roman" w:hAnsi="Times New Roman" w:cs="Times New Roman"/>
        </w:rPr>
        <w:t>.</w:t>
      </w:r>
    </w:p>
  </w:footnote>
  <w:footnote w:id="3">
    <w:p w14:paraId="00F6ED80" w14:textId="2882B188" w:rsidR="00C41152" w:rsidRPr="008D170E" w:rsidRDefault="00C41152" w:rsidP="00E05DB9">
      <w:pPr>
        <w:pStyle w:val="FootnoteText"/>
        <w:rPr>
          <w:rFonts w:ascii="Times New Roman" w:hAnsi="Times New Roman" w:cs="Times New Roman"/>
        </w:rPr>
      </w:pPr>
      <w:r w:rsidRPr="008D170E">
        <w:rPr>
          <w:rStyle w:val="FootnoteReference"/>
          <w:rFonts w:ascii="Times New Roman" w:hAnsi="Times New Roman" w:cs="Times New Roman"/>
        </w:rPr>
        <w:footnoteRef/>
      </w:r>
      <w:r w:rsidRPr="008D170E">
        <w:rPr>
          <w:rFonts w:ascii="Times New Roman" w:hAnsi="Times New Roman" w:cs="Times New Roman"/>
        </w:rPr>
        <w:t xml:space="preserve"> </w:t>
      </w:r>
      <w:r w:rsidRPr="0077200E">
        <w:rPr>
          <w:rFonts w:ascii="Times New Roman" w:hAnsi="Times New Roman" w:cs="Times New Roman"/>
        </w:rPr>
        <w:t>Available at</w:t>
      </w:r>
      <w:r w:rsidRPr="005B2E38">
        <w:rPr>
          <w:rFonts w:ascii="Times New Roman" w:hAnsi="Times New Roman" w:cs="Times New Roman"/>
        </w:rPr>
        <w:t xml:space="preserve"> </w:t>
      </w:r>
      <w:hyperlink r:id="rId3" w:history="1">
        <w:r w:rsidRPr="007705F8">
          <w:rPr>
            <w:rStyle w:val="Hyperlink"/>
            <w:rFonts w:ascii="Times New Roman" w:hAnsi="Times New Roman" w:cs="Times New Roman"/>
          </w:rPr>
          <w:t>https://www.fda.gov/regulatory-information/search-fda-guidance-documents/policy-coronavirus-disease-2019-tests-during-public-health-emergency-revised</w:t>
        </w:r>
      </w:hyperlink>
      <w:r w:rsidR="00DB1CB0" w:rsidRPr="007705F8">
        <w:rPr>
          <w:rStyle w:val="Hyperlink"/>
          <w:rFonts w:ascii="Times New Roman" w:hAnsi="Times New Roman" w:cs="Times New Roman"/>
        </w:rPr>
        <w:t>.</w:t>
      </w:r>
    </w:p>
  </w:footnote>
  <w:footnote w:id="4">
    <w:p w14:paraId="56BB31EE" w14:textId="7EF8466F" w:rsidR="005B2E38" w:rsidRPr="0077200E" w:rsidRDefault="005B2E38">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All EUA templates can be found at </w:t>
      </w:r>
      <w:hyperlink r:id="rId4" w:anchor="covid19ivdTemplates" w:history="1">
        <w:r w:rsidRPr="0077200E">
          <w:rPr>
            <w:rStyle w:val="Hyperlink"/>
            <w:rFonts w:ascii="Times New Roman" w:hAnsi="Times New Roman" w:cs="Times New Roman"/>
          </w:rPr>
          <w:t>https://www.fda.gov/medical-devices/coronavirus-disease-2019-covid-19-emergency-use-authorizations-medical-devices/vitro-diagnostics-euas#covid19ivdTemplates</w:t>
        </w:r>
      </w:hyperlink>
      <w:r w:rsidRPr="0077200E">
        <w:rPr>
          <w:rFonts w:ascii="Times New Roman" w:hAnsi="Times New Roman" w:cs="Times New Roman"/>
        </w:rPr>
        <w:t>.</w:t>
      </w:r>
    </w:p>
  </w:footnote>
  <w:footnote w:id="5">
    <w:p w14:paraId="1C01F4AF" w14:textId="38E17FEE" w:rsidR="00C41152" w:rsidRPr="0077200E" w:rsidRDefault="00C41152" w:rsidP="00E05DB9">
      <w:pPr>
        <w:pStyle w:val="FootnoteText"/>
        <w:rPr>
          <w:rFonts w:ascii="Times New Roman" w:hAnsi="Times New Roman" w:cs="Times New Roman"/>
        </w:rPr>
      </w:pPr>
      <w:r w:rsidRPr="008D170E">
        <w:rPr>
          <w:rStyle w:val="FootnoteReference"/>
          <w:rFonts w:ascii="Times New Roman" w:hAnsi="Times New Roman" w:cs="Times New Roman"/>
        </w:rPr>
        <w:footnoteRef/>
      </w:r>
      <w:r w:rsidRPr="008D170E">
        <w:rPr>
          <w:rFonts w:ascii="Times New Roman" w:hAnsi="Times New Roman" w:cs="Times New Roman"/>
        </w:rPr>
        <w:t xml:space="preserve"> </w:t>
      </w:r>
      <w:r w:rsidRPr="00BA2347">
        <w:rPr>
          <w:rFonts w:ascii="Times New Roman" w:hAnsi="Times New Roman" w:cs="Times New Roman"/>
        </w:rPr>
        <w:t xml:space="preserve">Available at </w:t>
      </w:r>
      <w:hyperlink r:id="rId5" w:history="1">
        <w:r w:rsidRPr="00BA2347">
          <w:rPr>
            <w:rStyle w:val="Hyperlink"/>
            <w:rFonts w:ascii="Times New Roman" w:hAnsi="Times New Roman" w:cs="Times New Roman"/>
          </w:rPr>
          <w:t>https://www.fda.gov/regulatory-information/search-fda-guidance-documents/emergency-use-authorization-medical-products-and-related-authorities</w:t>
        </w:r>
      </w:hyperlink>
      <w:r w:rsidRPr="00BA2347">
        <w:rPr>
          <w:rFonts w:ascii="Times New Roman" w:hAnsi="Times New Roman" w:cs="Times New Roman"/>
        </w:rPr>
        <w:t>.</w:t>
      </w:r>
    </w:p>
  </w:footnote>
  <w:footnote w:id="6">
    <w:p w14:paraId="04103C3C" w14:textId="43BFC54E" w:rsidR="00A6053F" w:rsidRPr="0077200E" w:rsidRDefault="00A6053F">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Available at </w:t>
      </w:r>
      <w:hyperlink r:id="rId6" w:history="1">
        <w:r w:rsidR="00863529" w:rsidRPr="00863529">
          <w:rPr>
            <w:rStyle w:val="Hyperlink"/>
            <w:rFonts w:ascii="Times New Roman" w:hAnsi="Times New Roman" w:cs="Times New Roman"/>
          </w:rPr>
          <w:t>https://www.fda.gov/media/152768/download</w:t>
        </w:r>
      </w:hyperlink>
      <w:r w:rsidR="008614CD" w:rsidRPr="0077200E">
        <w:rPr>
          <w:rFonts w:ascii="Times New Roman" w:hAnsi="Times New Roman" w:cs="Times New Roman"/>
        </w:rPr>
        <w:t>.</w:t>
      </w:r>
    </w:p>
  </w:footnote>
  <w:footnote w:id="7">
    <w:p w14:paraId="3AC0A004" w14:textId="77777777" w:rsidR="00342190" w:rsidRPr="0077200E" w:rsidRDefault="00342190" w:rsidP="00342190">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The CDC has granted a right of reference to the performance data contained in the CDC's EUA request for the </w:t>
      </w:r>
      <w:hyperlink r:id="rId7" w:tooltip="CDC 2019-nCoV Real-Time RT-PCR Diagnostic Panel (CDC) - Letter of Authorization" w:history="1">
        <w:r w:rsidRPr="0077200E">
          <w:rPr>
            <w:rStyle w:val="Hyperlink"/>
            <w:rFonts w:ascii="Times New Roman" w:hAnsi="Times New Roman" w:cs="Times New Roman"/>
          </w:rPr>
          <w:t>CDC 2019-nCoV Real-Time RT-PCR Diagnostic Panel (CDC)</w:t>
        </w:r>
      </w:hyperlink>
      <w:r w:rsidRPr="0077200E">
        <w:rPr>
          <w:rFonts w:ascii="Times New Roman" w:hAnsi="Times New Roman" w:cs="Times New Roman"/>
        </w:rPr>
        <w:t> (FDA submission number EUA200001) to any entity seeking authorization for a COVID-19 diagnostic device. The CDC has also granted a right of reference to the performance data contained in the CDC's EUA request for their </w:t>
      </w:r>
      <w:hyperlink r:id="rId8" w:tooltip="Influenza SARS-CoV-2 (Flu SC2) Multiplex Assay - Letter of Authorization" w:history="1">
        <w:r w:rsidRPr="0077200E">
          <w:rPr>
            <w:rStyle w:val="Hyperlink"/>
            <w:rFonts w:ascii="Times New Roman" w:hAnsi="Times New Roman" w:cs="Times New Roman"/>
          </w:rPr>
          <w:t>Influenza SARS-CoV-2 (Flu SC2) Multiplex Assay</w:t>
        </w:r>
      </w:hyperlink>
      <w:r w:rsidRPr="0077200E">
        <w:rPr>
          <w:rFonts w:ascii="Times New Roman" w:hAnsi="Times New Roman" w:cs="Times New Roman"/>
        </w:rPr>
        <w:t> (FDA submission number EUA201781) to any entity seeking authorization for a multi-analyte respiratory panel that includes SARS-CoV-2. CDC has published the primer and probe sequences for the Influenza SARS-CoV-2 Multiplex Assay on </w:t>
      </w:r>
      <w:hyperlink r:id="rId9" w:history="1">
        <w:r w:rsidRPr="0077200E">
          <w:rPr>
            <w:rStyle w:val="Hyperlink"/>
            <w:rFonts w:ascii="Times New Roman" w:hAnsi="Times New Roman" w:cs="Times New Roman"/>
          </w:rPr>
          <w:t>the CDC website</w:t>
        </w:r>
      </w:hyperlink>
      <w:r w:rsidRPr="0077200E">
        <w:rPr>
          <w:rFonts w:ascii="Times New Roman" w:hAnsi="Times New Roman" w:cs="Times New Roman"/>
        </w:rPr>
        <w:t>.</w:t>
      </w:r>
    </w:p>
    <w:p w14:paraId="0AC78B81" w14:textId="77777777" w:rsidR="00342190" w:rsidRPr="0077200E" w:rsidRDefault="00342190" w:rsidP="00342190">
      <w:pPr>
        <w:pStyle w:val="FootnoteText"/>
        <w:rPr>
          <w:rFonts w:ascii="Times New Roman" w:hAnsi="Times New Roman" w:cs="Times New Roman"/>
        </w:rPr>
      </w:pPr>
    </w:p>
  </w:footnote>
  <w:footnote w:id="8">
    <w:p w14:paraId="14732D40" w14:textId="77777777" w:rsidR="00C41152" w:rsidRPr="0077200E" w:rsidRDefault="00C41152" w:rsidP="00AA01B3">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r w:rsidRPr="00AC0FEE">
        <w:rPr>
          <w:rFonts w:ascii="Times New Roman" w:hAnsi="Times New Roman" w:cs="Times New Roman"/>
        </w:rPr>
        <w:t xml:space="preserve">Available at </w:t>
      </w:r>
      <w:hyperlink r:id="rId10" w:history="1">
        <w:r w:rsidRPr="009B1B17">
          <w:rPr>
            <w:rStyle w:val="Hyperlink"/>
            <w:rFonts w:ascii="Times New Roman" w:hAnsi="Times New Roman" w:cs="Times New Roman"/>
          </w:rPr>
          <w:t>https://www.cdc.gov/csels/dls/sars-cov-2-livd-codes.html</w:t>
        </w:r>
      </w:hyperlink>
      <w:r w:rsidRPr="00AC0FEE">
        <w:rPr>
          <w:rFonts w:ascii="Times New Roman" w:eastAsia="Times New Roman" w:hAnsi="Times New Roman" w:cs="Times New Roman"/>
          <w:i/>
        </w:rPr>
        <w:t xml:space="preserve"> (last accessed on </w:t>
      </w:r>
      <w:r>
        <w:rPr>
          <w:rFonts w:ascii="Times New Roman" w:eastAsia="Times New Roman" w:hAnsi="Times New Roman" w:cs="Times New Roman"/>
          <w:i/>
        </w:rPr>
        <w:t>July 7, 2021</w:t>
      </w:r>
      <w:r w:rsidRPr="00AC0FEE">
        <w:rPr>
          <w:rFonts w:ascii="Times New Roman" w:eastAsia="Times New Roman" w:hAnsi="Times New Roman" w:cs="Times New Roman"/>
          <w:i/>
        </w:rPr>
        <w:t>). Note this website is not controlled by FDA.</w:t>
      </w:r>
    </w:p>
  </w:footnote>
  <w:footnote w:id="9">
    <w:p w14:paraId="4D6AF48B" w14:textId="77777777" w:rsidR="00DD1F4D" w:rsidRPr="0077200E" w:rsidRDefault="00DD1F4D" w:rsidP="00DD1F4D">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Available at </w:t>
      </w:r>
      <w:hyperlink r:id="rId11" w:history="1">
        <w:r w:rsidRPr="0077200E">
          <w:rPr>
            <w:rStyle w:val="Hyperlink"/>
            <w:rFonts w:ascii="Times New Roman" w:hAnsi="Times New Roman" w:cs="Times New Roman"/>
          </w:rPr>
          <w:t xml:space="preserve">https://www.hhs.gov/coronavirus/testing/covid-19-diagnostic-data-reporting/index.html </w:t>
        </w:r>
      </w:hyperlink>
      <w:r w:rsidRPr="0077200E">
        <w:rPr>
          <w:rFonts w:ascii="Times New Roman" w:hAnsi="Times New Roman" w:cs="Times New Roman"/>
        </w:rPr>
        <w:t xml:space="preserve"> </w:t>
      </w:r>
      <w:r w:rsidRPr="00AC0FEE">
        <w:rPr>
          <w:rFonts w:ascii="Times New Roman" w:eastAsia="Times New Roman" w:hAnsi="Times New Roman" w:cs="Times New Roman"/>
          <w:i/>
        </w:rPr>
        <w:t xml:space="preserve">(last accessed on </w:t>
      </w:r>
      <w:r>
        <w:rPr>
          <w:rFonts w:ascii="Times New Roman" w:eastAsia="Times New Roman" w:hAnsi="Times New Roman" w:cs="Times New Roman"/>
          <w:i/>
        </w:rPr>
        <w:t>July 24, 2021</w:t>
      </w:r>
      <w:r w:rsidRPr="00AC0FEE">
        <w:rPr>
          <w:rFonts w:ascii="Times New Roman" w:eastAsia="Times New Roman" w:hAnsi="Times New Roman" w:cs="Times New Roman"/>
          <w:i/>
        </w:rPr>
        <w:t>). Note this website is not controlled by FDA.</w:t>
      </w:r>
    </w:p>
  </w:footnote>
  <w:footnote w:id="10">
    <w:p w14:paraId="1B345D47" w14:textId="77777777" w:rsidR="00DD1F4D" w:rsidRPr="0077200E" w:rsidRDefault="00DD1F4D" w:rsidP="00DD1F4D">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Available at </w:t>
      </w:r>
      <w:hyperlink r:id="rId12" w:history="1">
        <w:r w:rsidRPr="0077200E">
          <w:rPr>
            <w:rStyle w:val="Hyperlink"/>
            <w:rFonts w:ascii="Times New Roman" w:hAnsi="Times New Roman" w:cs="Times New Roman"/>
          </w:rPr>
          <w:t>https://www.hhs.gov/sites/default/files/hhs-guidance-implementation.pdf</w:t>
        </w:r>
      </w:hyperlink>
      <w:r w:rsidRPr="0077200E">
        <w:rPr>
          <w:rFonts w:ascii="Times New Roman" w:hAnsi="Times New Roman" w:cs="Times New Roman"/>
        </w:rPr>
        <w:t xml:space="preserve">  </w:t>
      </w:r>
      <w:r w:rsidRPr="00AC0FEE">
        <w:rPr>
          <w:rFonts w:ascii="Times New Roman" w:eastAsia="Times New Roman" w:hAnsi="Times New Roman" w:cs="Times New Roman"/>
          <w:i/>
        </w:rPr>
        <w:t xml:space="preserve">(last accessed on </w:t>
      </w:r>
      <w:r>
        <w:rPr>
          <w:rFonts w:ascii="Times New Roman" w:eastAsia="Times New Roman" w:hAnsi="Times New Roman" w:cs="Times New Roman"/>
          <w:i/>
        </w:rPr>
        <w:t>July 24, 2021</w:t>
      </w:r>
      <w:r w:rsidRPr="00AC0FEE">
        <w:rPr>
          <w:rFonts w:ascii="Times New Roman" w:eastAsia="Times New Roman" w:hAnsi="Times New Roman" w:cs="Times New Roman"/>
          <w:i/>
        </w:rPr>
        <w:t>). Note this website is not controlled by FDA.</w:t>
      </w:r>
    </w:p>
  </w:footnote>
  <w:footnote w:id="11">
    <w:p w14:paraId="42EB2C08" w14:textId="77777777" w:rsidR="00DD1F4D" w:rsidRPr="0077200E" w:rsidRDefault="00DD1F4D" w:rsidP="00DD1F4D">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Available at </w:t>
      </w:r>
      <w:hyperlink r:id="rId13" w:history="1">
        <w:r w:rsidRPr="0077200E">
          <w:rPr>
            <w:rStyle w:val="Hyperlink"/>
            <w:rFonts w:ascii="Times New Roman" w:hAnsi="Times New Roman" w:cs="Times New Roman"/>
          </w:rPr>
          <w:t>https://www.hhs.gov/sites/default/files/non-lab-based-covid19-test-reporting.pdf</w:t>
        </w:r>
      </w:hyperlink>
      <w:r w:rsidRPr="0077200E">
        <w:rPr>
          <w:rFonts w:ascii="Times New Roman" w:hAnsi="Times New Roman" w:cs="Times New Roman"/>
        </w:rPr>
        <w:t xml:space="preserve">  </w:t>
      </w:r>
      <w:r w:rsidRPr="00AC0FEE">
        <w:rPr>
          <w:rFonts w:ascii="Times New Roman" w:eastAsia="Times New Roman" w:hAnsi="Times New Roman" w:cs="Times New Roman"/>
          <w:i/>
        </w:rPr>
        <w:t xml:space="preserve">(last accessed on </w:t>
      </w:r>
      <w:r>
        <w:rPr>
          <w:rFonts w:ascii="Times New Roman" w:eastAsia="Times New Roman" w:hAnsi="Times New Roman" w:cs="Times New Roman"/>
          <w:i/>
        </w:rPr>
        <w:t>July 24, 2021</w:t>
      </w:r>
      <w:r w:rsidRPr="00AC0FEE">
        <w:rPr>
          <w:rFonts w:ascii="Times New Roman" w:eastAsia="Times New Roman" w:hAnsi="Times New Roman" w:cs="Times New Roman"/>
          <w:i/>
        </w:rPr>
        <w:t>). Note this website is not controlled by FDA.</w:t>
      </w:r>
    </w:p>
  </w:footnote>
  <w:footnote w:id="12">
    <w:p w14:paraId="10E2B2E9" w14:textId="744BDA7A" w:rsidR="00C41152" w:rsidRPr="0077200E" w:rsidRDefault="00C41152" w:rsidP="00B178C0">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r w:rsidRPr="005D4107">
        <w:rPr>
          <w:rFonts w:ascii="Times New Roman" w:hAnsi="Times New Roman" w:cs="Times New Roman"/>
        </w:rPr>
        <w:t xml:space="preserve">Available at </w:t>
      </w:r>
      <w:hyperlink r:id="rId14" w:history="1">
        <w:r w:rsidRPr="009F0817">
          <w:rPr>
            <w:rStyle w:val="Hyperlink"/>
            <w:rFonts w:ascii="Times New Roman" w:hAnsi="Times New Roman" w:cs="Times New Roman"/>
          </w:rPr>
          <w:t>https://www.fda.gov/medical-devices/postmarket-requirements-devices/quality-system-qs-regulationmedical-device-good-manufacturing-practices</w:t>
        </w:r>
      </w:hyperlink>
      <w:r w:rsidRPr="005D4107">
        <w:rPr>
          <w:rFonts w:ascii="Times New Roman" w:eastAsia="Times New Roman" w:hAnsi="Times New Roman" w:cs="Times New Roman"/>
          <w:sz w:val="24"/>
          <w:szCs w:val="24"/>
        </w:rPr>
        <w:t>.</w:t>
      </w:r>
    </w:p>
  </w:footnote>
  <w:footnote w:id="13">
    <w:p w14:paraId="3B96E5FF" w14:textId="77777777" w:rsidR="00C41152" w:rsidRPr="005D4107" w:rsidRDefault="00C41152" w:rsidP="00E722F1">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w:t>
      </w:r>
      <w:r>
        <w:rPr>
          <w:rFonts w:ascii="Times New Roman" w:hAnsi="Times New Roman" w:cs="Times New Roman"/>
        </w:rPr>
        <w:t>Further information regarding cybersecurity is a</w:t>
      </w:r>
      <w:r w:rsidRPr="005D4107">
        <w:rPr>
          <w:rFonts w:ascii="Times New Roman" w:hAnsi="Times New Roman" w:cs="Times New Roman"/>
        </w:rPr>
        <w:t xml:space="preserve">vailable at </w:t>
      </w:r>
      <w:hyperlink r:id="rId15" w:history="1">
        <w:r w:rsidRPr="005D4107">
          <w:rPr>
            <w:rStyle w:val="Hyperlink"/>
            <w:rFonts w:ascii="Times New Roman" w:hAnsi="Times New Roman" w:cs="Times New Roman"/>
          </w:rPr>
          <w:t>https://www.fda.gov/medical-devices/digital-health/cybersecurity</w:t>
        </w:r>
      </w:hyperlink>
      <w:r w:rsidRPr="005D4107">
        <w:rPr>
          <w:rFonts w:ascii="Times New Roman" w:hAnsi="Times New Roman" w:cs="Times New Roman"/>
        </w:rPr>
        <w:t>.</w:t>
      </w:r>
    </w:p>
  </w:footnote>
  <w:footnote w:id="14">
    <w:p w14:paraId="27023FD4" w14:textId="77777777" w:rsidR="00C41152" w:rsidRPr="005D4107" w:rsidRDefault="00C41152" w:rsidP="00E722F1">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Available at </w:t>
      </w:r>
      <w:hyperlink r:id="rId16" w:history="1">
        <w:r w:rsidRPr="005D4107">
          <w:rPr>
            <w:rStyle w:val="Hyperlink"/>
            <w:rFonts w:ascii="Times New Roman" w:hAnsi="Times New Roman" w:cs="Times New Roman"/>
          </w:rPr>
          <w:t>https://www.fda.gov/regulatory-information/search-fda-guidance-documents/guidance-content-premarket-submissions-software-contained-medical-devices</w:t>
        </w:r>
      </w:hyperlink>
      <w:r w:rsidRPr="005D4107">
        <w:rPr>
          <w:rFonts w:ascii="Times New Roman" w:hAnsi="Times New Roman" w:cs="Times New Roman"/>
        </w:rPr>
        <w:t>.</w:t>
      </w:r>
    </w:p>
  </w:footnote>
  <w:footnote w:id="15">
    <w:p w14:paraId="1C5779D7" w14:textId="77777777" w:rsidR="00C41152" w:rsidRPr="005D4107" w:rsidRDefault="00C41152" w:rsidP="00E722F1">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Available at </w:t>
      </w:r>
      <w:hyperlink r:id="rId17" w:history="1">
        <w:r w:rsidRPr="005D4107">
          <w:rPr>
            <w:rStyle w:val="Hyperlink"/>
            <w:rFonts w:ascii="Times New Roman" w:hAnsi="Times New Roman" w:cs="Times New Roman"/>
          </w:rPr>
          <w:t>https://www.fda.gov/regulatory-information/search-fda-guidance-documents/general-principles-software-validation</w:t>
        </w:r>
      </w:hyperlink>
      <w:r w:rsidRPr="005D4107">
        <w:rPr>
          <w:rFonts w:ascii="Times New Roman" w:hAnsi="Times New Roman" w:cs="Times New Roman"/>
        </w:rPr>
        <w:t>.</w:t>
      </w:r>
    </w:p>
  </w:footnote>
  <w:footnote w:id="16">
    <w:p w14:paraId="62E9EE11" w14:textId="77777777" w:rsidR="00C41152" w:rsidRPr="005D4107" w:rsidRDefault="00C41152" w:rsidP="00E722F1">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Available at </w:t>
      </w:r>
      <w:hyperlink r:id="rId18" w:history="1">
        <w:r w:rsidRPr="0041176E">
          <w:rPr>
            <w:rStyle w:val="Hyperlink"/>
            <w:rFonts w:ascii="Times New Roman" w:hAnsi="Times New Roman" w:cs="Times New Roman"/>
          </w:rPr>
          <w:t>https://www.fda.gov/medical-devices/digital-health-center-excellence/device-software-functions-including-mobile-medical-applications</w:t>
        </w:r>
      </w:hyperlink>
      <w:r w:rsidRPr="005D4107">
        <w:rPr>
          <w:rFonts w:ascii="Times New Roman" w:hAnsi="Times New Roman" w:cs="Times New Roman"/>
        </w:rPr>
        <w:t>.</w:t>
      </w:r>
    </w:p>
  </w:footnote>
  <w:footnote w:id="17">
    <w:p w14:paraId="435EEE86" w14:textId="77777777" w:rsidR="00C41152" w:rsidRPr="005D4107" w:rsidRDefault="00C41152" w:rsidP="00E722F1">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Available at </w:t>
      </w:r>
      <w:hyperlink r:id="rId19" w:anchor=":~:text=Off%2Dthe%2Dshelf%20(OTS,to%20run%20device%2Dspecific%20functions." w:history="1">
        <w:r w:rsidRPr="005D4107">
          <w:rPr>
            <w:rStyle w:val="Hyperlink"/>
            <w:rFonts w:ascii="Times New Roman" w:hAnsi="Times New Roman" w:cs="Times New Roman"/>
          </w:rPr>
          <w:t>https://www.fda.gov/regulatory-information/search-fda-guidance-documents/shelf-software-use-medical-devices#:~:text=Off%2Dthe%2Dshelf%20(OTS,to%20run%20device%2Dspecific%20functions</w:t>
        </w:r>
      </w:hyperlink>
      <w:r w:rsidRPr="005D4107">
        <w:rPr>
          <w:rFonts w:ascii="Times New Roman" w:hAnsi="Times New Roman" w:cs="Times New Roman"/>
        </w:rPr>
        <w:t>.</w:t>
      </w:r>
    </w:p>
  </w:footnote>
  <w:footnote w:id="18">
    <w:p w14:paraId="73CF9162" w14:textId="30B9EB0D" w:rsidR="00C41152" w:rsidRPr="0077200E" w:rsidRDefault="00C41152" w:rsidP="00DE704F">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r w:rsidRPr="00AF1FB5">
        <w:rPr>
          <w:rFonts w:ascii="Times New Roman" w:hAnsi="Times New Roman" w:cs="Times New Roman"/>
        </w:rPr>
        <w:t>GISAID is a global science initiative and primary source that provides open-access to genomic data of influenza viruses and the novel coronavirus responsible for COVID-19 (</w:t>
      </w:r>
      <w:r w:rsidR="00764563">
        <w:rPr>
          <w:rFonts w:ascii="Times New Roman" w:hAnsi="Times New Roman" w:cs="Times New Roman"/>
        </w:rPr>
        <w:t xml:space="preserve">See </w:t>
      </w:r>
      <w:hyperlink r:id="rId20" w:history="1">
        <w:r w:rsidR="00764563" w:rsidRPr="008C04E4">
          <w:rPr>
            <w:rStyle w:val="Hyperlink"/>
            <w:rFonts w:ascii="Times New Roman" w:hAnsi="Times New Roman" w:cs="Times New Roman"/>
          </w:rPr>
          <w:t>https://www.gisaid.org/</w:t>
        </w:r>
      </w:hyperlink>
      <w:r w:rsidR="0080348F">
        <w:rPr>
          <w:rFonts w:ascii="Times New Roman" w:hAnsi="Times New Roman" w:cs="Times New Roman"/>
        </w:rPr>
        <w:t xml:space="preserve"> </w:t>
      </w:r>
      <w:r w:rsidR="0080348F" w:rsidRPr="00AC0FEE">
        <w:rPr>
          <w:rFonts w:ascii="Times New Roman" w:eastAsia="Times New Roman" w:hAnsi="Times New Roman" w:cs="Times New Roman"/>
          <w:i/>
        </w:rPr>
        <w:t xml:space="preserve">(last accessed on </w:t>
      </w:r>
      <w:r w:rsidR="0080348F">
        <w:rPr>
          <w:rFonts w:ascii="Times New Roman" w:eastAsia="Times New Roman" w:hAnsi="Times New Roman" w:cs="Times New Roman"/>
          <w:i/>
        </w:rPr>
        <w:t>July 26, 2021</w:t>
      </w:r>
      <w:r w:rsidR="0080348F" w:rsidRPr="00AC0FEE">
        <w:rPr>
          <w:rFonts w:ascii="Times New Roman" w:eastAsia="Times New Roman" w:hAnsi="Times New Roman" w:cs="Times New Roman"/>
          <w:i/>
        </w:rPr>
        <w:t>). Note this website is not controlled by FDA.</w:t>
      </w:r>
      <w:r w:rsidR="00B10603" w:rsidRPr="0013315E">
        <w:rPr>
          <w:rFonts w:ascii="Times New Roman" w:eastAsia="Times New Roman" w:hAnsi="Times New Roman" w:cs="Times New Roman"/>
          <w:iCs/>
        </w:rPr>
        <w:t>)</w:t>
      </w:r>
    </w:p>
    <w:p w14:paraId="7D0963EB" w14:textId="77777777" w:rsidR="00C41152" w:rsidRPr="0077200E" w:rsidRDefault="00C41152" w:rsidP="00DE704F">
      <w:pPr>
        <w:pStyle w:val="FootnoteText"/>
        <w:rPr>
          <w:rFonts w:ascii="Times New Roman" w:hAnsi="Times New Roman" w:cs="Times New Roman"/>
        </w:rPr>
      </w:pPr>
    </w:p>
  </w:footnote>
  <w:footnote w:id="19">
    <w:p w14:paraId="39BB37CF" w14:textId="6193886F" w:rsidR="006E6AA1" w:rsidRPr="0077200E" w:rsidRDefault="006E6AA1">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hyperlink r:id="rId21" w:history="1">
        <w:r w:rsidR="00DE5EFF" w:rsidRPr="0077200E">
          <w:rPr>
            <w:rStyle w:val="Hyperlink"/>
            <w:rFonts w:ascii="Times New Roman" w:hAnsi="Times New Roman" w:cs="Times New Roman"/>
          </w:rPr>
          <w:t>https://www.fda.gov/regulatory-information/search-fda-guidance-documents/policy-evaluating-impact-viral-mutations-covid-19-tests</w:t>
        </w:r>
      </w:hyperlink>
      <w:r w:rsidR="00DE5EFF" w:rsidRPr="0077200E">
        <w:rPr>
          <w:rFonts w:ascii="Times New Roman" w:hAnsi="Times New Roman" w:cs="Times New Roman"/>
        </w:rPr>
        <w:t xml:space="preserve"> </w:t>
      </w:r>
    </w:p>
  </w:footnote>
  <w:footnote w:id="20">
    <w:p w14:paraId="08E61F4A" w14:textId="77777777" w:rsidR="00EE30A5" w:rsidRPr="0077200E" w:rsidRDefault="00EE30A5" w:rsidP="00EE30A5">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r w:rsidRPr="0077200E">
        <w:rPr>
          <w:rFonts w:ascii="Times New Roman" w:hAnsi="Times New Roman" w:cs="Times New Roman"/>
          <w:i/>
        </w:rPr>
        <w:t>L</w:t>
      </w:r>
      <w:r w:rsidRPr="00AC0FEE">
        <w:rPr>
          <w:rFonts w:ascii="Times New Roman" w:eastAsia="Times New Roman" w:hAnsi="Times New Roman" w:cs="Times New Roman"/>
          <w:i/>
        </w:rPr>
        <w:t xml:space="preserve">ast accessed on </w:t>
      </w:r>
      <w:r>
        <w:rPr>
          <w:rFonts w:ascii="Times New Roman" w:eastAsia="Times New Roman" w:hAnsi="Times New Roman" w:cs="Times New Roman"/>
          <w:i/>
        </w:rPr>
        <w:t>July 9, 2021</w:t>
      </w:r>
      <w:r w:rsidRPr="00AC0FEE">
        <w:rPr>
          <w:rFonts w:ascii="Times New Roman" w:eastAsia="Times New Roman" w:hAnsi="Times New Roman" w:cs="Times New Roman"/>
          <w:i/>
        </w:rPr>
        <w:t>. Note this website is not controlled by FDA.</w:t>
      </w:r>
    </w:p>
  </w:footnote>
  <w:footnote w:id="21">
    <w:p w14:paraId="23E0D611" w14:textId="145048B5" w:rsidR="00CB64D5" w:rsidRPr="0077200E" w:rsidRDefault="00CB64D5">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r w:rsidRPr="007705F8">
        <w:rPr>
          <w:rFonts w:ascii="Times New Roman" w:hAnsi="Times New Roman" w:cs="Times New Roman"/>
        </w:rPr>
        <w:t xml:space="preserve">Available at </w:t>
      </w:r>
      <w:r w:rsidRPr="007705F8">
        <w:rPr>
          <w:rStyle w:val="normaltextrun"/>
          <w:rFonts w:ascii="Times New Roman" w:hAnsi="Times New Roman" w:cs="Times New Roman"/>
          <w:color w:val="0078D4"/>
          <w:u w:val="single"/>
          <w:shd w:val="clear" w:color="auto" w:fill="FFFFFF"/>
        </w:rPr>
        <w:t>https://www.fda.gov/medical-devices/coronavirus-covid-19-and-medical-devices/sars-cov-2-reference-panel-comparative-data</w:t>
      </w:r>
      <w:r w:rsidRPr="007705F8">
        <w:rPr>
          <w:rStyle w:val="normaltextrun"/>
          <w:rFonts w:ascii="Times New Roman" w:hAnsi="Times New Roman" w:cs="Times New Roman"/>
          <w:color w:val="C239B3"/>
          <w:u w:val="single"/>
          <w:shd w:val="clear" w:color="auto" w:fill="FFFFFF"/>
        </w:rPr>
        <w:t>.</w:t>
      </w:r>
    </w:p>
  </w:footnote>
  <w:footnote w:id="22">
    <w:p w14:paraId="495E374F" w14:textId="4F48386A" w:rsidR="00B30BB1" w:rsidRPr="0077200E" w:rsidRDefault="00B30BB1">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hyperlink r:id="rId22" w:history="1">
        <w:r w:rsidR="009E5E05" w:rsidRPr="009615F8">
          <w:rPr>
            <w:rStyle w:val="Hyperlink"/>
            <w:rFonts w:ascii="Times New Roman" w:hAnsi="Times New Roman" w:cs="Times New Roman"/>
          </w:rPr>
          <w:t>https://www.fda.gov/regulatory-information/search-fda-guidance-documents/guidance-informed-consent-vitro-diagnostic-device-studies-using-leftover-human-specimens-are-not</w:t>
        </w:r>
      </w:hyperlink>
      <w:r w:rsidR="009E5E05">
        <w:rPr>
          <w:rFonts w:ascii="Times New Roman" w:hAnsi="Times New Roman" w:cs="Times New Roman"/>
        </w:rPr>
        <w:t xml:space="preserve">. </w:t>
      </w:r>
    </w:p>
  </w:footnote>
  <w:footnote w:id="23">
    <w:p w14:paraId="2BE0891D" w14:textId="29535F8D" w:rsidR="003331BD" w:rsidRPr="00DB7CBA" w:rsidRDefault="003331BD" w:rsidP="003331BD">
      <w:pPr>
        <w:pStyle w:val="FootnoteText"/>
        <w:rPr>
          <w:rFonts w:ascii="Times New Roman" w:hAnsi="Times New Roman" w:cs="Times New Roman"/>
        </w:rPr>
      </w:pPr>
      <w:r w:rsidRPr="00DB7CBA">
        <w:rPr>
          <w:rStyle w:val="FootnoteReference"/>
          <w:rFonts w:ascii="Times New Roman" w:hAnsi="Times New Roman" w:cs="Times New Roman"/>
        </w:rPr>
        <w:footnoteRef/>
      </w:r>
      <w:r w:rsidRPr="00DB7CBA">
        <w:rPr>
          <w:rFonts w:ascii="Times New Roman" w:hAnsi="Times New Roman" w:cs="Times New Roman"/>
        </w:rPr>
        <w:t xml:space="preserve"> Available at </w:t>
      </w:r>
      <w:hyperlink r:id="rId23" w:history="1">
        <w:r w:rsidRPr="00DB7CBA">
          <w:rPr>
            <w:rStyle w:val="Hyperlink"/>
            <w:rFonts w:ascii="Times New Roman" w:hAnsi="Times New Roman" w:cs="Times New Roman"/>
          </w:rPr>
          <w:t>https://www.fda.gov/media/146695/download</w:t>
        </w:r>
      </w:hyperlink>
      <w:r w:rsidR="004300BA" w:rsidRPr="007705F8">
        <w:rPr>
          <w:rStyle w:val="Hyperlink"/>
          <w:rFonts w:ascii="Times New Roman" w:hAnsi="Times New Roman" w:cs="Times New Roman"/>
        </w:rPr>
        <w:t>.</w:t>
      </w:r>
      <w:r w:rsidRPr="00DB7CBA">
        <w:rPr>
          <w:rFonts w:ascii="Times New Roman" w:hAnsi="Times New Roman" w:cs="Times New Roman"/>
        </w:rPr>
        <w:t xml:space="preserve"> </w:t>
      </w:r>
    </w:p>
  </w:footnote>
  <w:footnote w:id="24">
    <w:p w14:paraId="7A6609E9" w14:textId="3F287590" w:rsidR="00C41152" w:rsidRPr="0077200E" w:rsidRDefault="00C41152">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r w:rsidRPr="005D4107">
        <w:rPr>
          <w:rFonts w:ascii="Times New Roman" w:hAnsi="Times New Roman" w:cs="Times New Roman"/>
        </w:rPr>
        <w:t xml:space="preserve">All templates can be accessed at </w:t>
      </w:r>
      <w:hyperlink r:id="rId24" w:anchor="covid19ivdTemplates" w:history="1">
        <w:r w:rsidRPr="005D4107">
          <w:rPr>
            <w:rStyle w:val="Hyperlink"/>
            <w:rFonts w:ascii="Times New Roman" w:hAnsi="Times New Roman" w:cs="Times New Roman"/>
          </w:rPr>
          <w:t>https://www.fda.gov/medical-devices/coronavirus-disease-2019-covid-19-emergency-use-authorizations-medical-devices/vitro-diagnostics-euas#covid19ivdTemplates</w:t>
        </w:r>
      </w:hyperlink>
      <w:r w:rsidRPr="005D4107">
        <w:rPr>
          <w:rFonts w:ascii="Times New Roman" w:hAnsi="Times New Roman" w:cs="Times New Roman"/>
        </w:rPr>
        <w:t>.</w:t>
      </w:r>
    </w:p>
  </w:footnote>
  <w:footnote w:id="25">
    <w:p w14:paraId="2E4B99B4" w14:textId="77777777" w:rsidR="00C41152" w:rsidRPr="005D4107" w:rsidRDefault="00C41152" w:rsidP="00283DE0">
      <w:pPr>
        <w:pStyle w:val="FootnoteText"/>
        <w:rPr>
          <w:rFonts w:ascii="Times New Roman" w:hAnsi="Times New Roman" w:cs="Times New Roman"/>
        </w:rPr>
      </w:pPr>
      <w:r w:rsidRPr="005D4107">
        <w:rPr>
          <w:rStyle w:val="FootnoteReference"/>
          <w:rFonts w:ascii="Times New Roman" w:hAnsi="Times New Roman" w:cs="Times New Roman"/>
        </w:rPr>
        <w:footnoteRef/>
      </w:r>
      <w:r w:rsidRPr="005D4107">
        <w:rPr>
          <w:rFonts w:ascii="Times New Roman" w:hAnsi="Times New Roman" w:cs="Times New Roman"/>
        </w:rPr>
        <w:t xml:space="preserve"> </w:t>
      </w:r>
      <w:r>
        <w:rPr>
          <w:rFonts w:ascii="Times New Roman" w:hAnsi="Times New Roman" w:cs="Times New Roman"/>
        </w:rPr>
        <w:t xml:space="preserve">Available at </w:t>
      </w:r>
      <w:hyperlink r:id="rId25" w:history="1">
        <w:r w:rsidRPr="005D4107">
          <w:rPr>
            <w:rStyle w:val="Hyperlink"/>
            <w:rFonts w:ascii="Times New Roman" w:hAnsi="Times New Roman" w:cs="Times New Roman"/>
          </w:rPr>
          <w:t>https://www.fda.gov/about-fda/cdrh-transparency/clia-waiver-application-decision-summaries</w:t>
        </w:r>
      </w:hyperlink>
      <w:r>
        <w:rPr>
          <w:rFonts w:ascii="Times New Roman" w:hAnsi="Times New Roman" w:cs="Times New Roman"/>
          <w:i/>
        </w:rPr>
        <w:t>.</w:t>
      </w:r>
    </w:p>
  </w:footnote>
  <w:footnote w:id="26">
    <w:p w14:paraId="0D485896" w14:textId="2FDC6202" w:rsidR="00C41152" w:rsidRPr="0077200E" w:rsidRDefault="00C41152">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r w:rsidRPr="0077200E">
        <w:rPr>
          <w:rFonts w:ascii="Times New Roman" w:hAnsi="Times New Roman" w:cs="Times New Roman"/>
          <w:i/>
        </w:rPr>
        <w:t>L</w:t>
      </w:r>
      <w:r w:rsidRPr="00AC0FEE">
        <w:rPr>
          <w:rFonts w:ascii="Times New Roman" w:eastAsia="Times New Roman" w:hAnsi="Times New Roman" w:cs="Times New Roman"/>
          <w:i/>
        </w:rPr>
        <w:t xml:space="preserve">ast accessed on </w:t>
      </w:r>
      <w:r>
        <w:rPr>
          <w:rFonts w:ascii="Times New Roman" w:eastAsia="Times New Roman" w:hAnsi="Times New Roman" w:cs="Times New Roman"/>
          <w:i/>
        </w:rPr>
        <w:t>July 6, 2021</w:t>
      </w:r>
      <w:r w:rsidRPr="00AC0FEE">
        <w:rPr>
          <w:rFonts w:ascii="Times New Roman" w:eastAsia="Times New Roman" w:hAnsi="Times New Roman" w:cs="Times New Roman"/>
          <w:i/>
        </w:rPr>
        <w:t>. Note this website is not controlled by FDA.</w:t>
      </w:r>
    </w:p>
  </w:footnote>
  <w:footnote w:id="27">
    <w:p w14:paraId="53AE7983" w14:textId="77777777" w:rsidR="00C41152" w:rsidRPr="000B58A1" w:rsidRDefault="00C41152" w:rsidP="00A44DF8">
      <w:pPr>
        <w:pStyle w:val="FootnoteText"/>
        <w:rPr>
          <w:rFonts w:ascii="Times New Roman" w:hAnsi="Times New Roman" w:cs="Times New Roman"/>
        </w:rPr>
      </w:pPr>
      <w:r w:rsidRPr="000B58A1">
        <w:rPr>
          <w:rStyle w:val="FootnoteReference"/>
          <w:rFonts w:ascii="Times New Roman" w:hAnsi="Times New Roman" w:cs="Times New Roman"/>
        </w:rPr>
        <w:footnoteRef/>
      </w:r>
      <w:r w:rsidRPr="000B58A1">
        <w:rPr>
          <w:rFonts w:ascii="Times New Roman" w:hAnsi="Times New Roman" w:cs="Times New Roman"/>
        </w:rPr>
        <w:t xml:space="preserve"> </w:t>
      </w:r>
      <w:r>
        <w:rPr>
          <w:rFonts w:ascii="Times New Roman" w:hAnsi="Times New Roman" w:cs="Times New Roman"/>
        </w:rPr>
        <w:t xml:space="preserve">A list of EUA-authorized tests and their accompanying fact sheets are available at </w:t>
      </w:r>
      <w:hyperlink r:id="rId26" w:history="1">
        <w:r w:rsidRPr="009D685F">
          <w:rPr>
            <w:rStyle w:val="Hyperlink"/>
            <w:rFonts w:ascii="Times New Roman" w:hAnsi="Times New Roman" w:cs="Times New Roman"/>
          </w:rPr>
          <w:t>https://www.fda.gov/medical-devices/coronavirus-disease-2019-covid-19-emergency-use-authorizations-medical-devices/vitro-diagnostics-euas</w:t>
        </w:r>
      </w:hyperlink>
      <w:r>
        <w:rPr>
          <w:rFonts w:ascii="Times New Roman" w:hAnsi="Times New Roman" w:cs="Times New Roman"/>
        </w:rPr>
        <w:t xml:space="preserve">. </w:t>
      </w:r>
    </w:p>
  </w:footnote>
  <w:footnote w:id="28">
    <w:p w14:paraId="3726AE9B" w14:textId="13447B6C" w:rsidR="00D77275" w:rsidRPr="0077200E" w:rsidRDefault="00D77275">
      <w:pPr>
        <w:pStyle w:val="FootnoteText"/>
        <w:rPr>
          <w:rFonts w:ascii="Times New Roman" w:hAnsi="Times New Roman" w:cs="Times New Roman"/>
        </w:rPr>
      </w:pPr>
      <w:r w:rsidRPr="0077200E">
        <w:rPr>
          <w:rStyle w:val="FootnoteReference"/>
          <w:rFonts w:ascii="Times New Roman" w:hAnsi="Times New Roman" w:cs="Times New Roman"/>
        </w:rPr>
        <w:footnoteRef/>
      </w:r>
      <w:r w:rsidRPr="0077200E">
        <w:rPr>
          <w:rFonts w:ascii="Times New Roman" w:hAnsi="Times New Roman" w:cs="Times New Roman"/>
        </w:rPr>
        <w:t xml:space="preserve"> Report Adverse events, including problems with test performance or results, to MedWatch by submitting the online FDA Form 3500 (https://www.accessdata.fda.gov/scripts/medwatch/index.cfm?action=reporting.home) or by calling 1-800-FDA-1088</w:t>
      </w:r>
    </w:p>
  </w:footnote>
  <w:footnote w:id="29">
    <w:p w14:paraId="0B2CD3E1" w14:textId="77777777" w:rsidR="001C7F1C" w:rsidRPr="0077200E" w:rsidRDefault="001C7F1C">
      <w:pPr>
        <w:rPr>
          <w:rFonts w:ascii="Times New Roman" w:hAnsi="Times New Roman" w:cs="Times New Roman"/>
        </w:rPr>
      </w:pPr>
    </w:p>
  </w:footnote>
  <w:footnote w:id="30">
    <w:p w14:paraId="5BC894C2" w14:textId="77777777" w:rsidR="007A0810" w:rsidRPr="00A70C68" w:rsidRDefault="007A0810" w:rsidP="007A0810">
      <w:pPr>
        <w:keepNext/>
        <w:keepLines/>
        <w:rPr>
          <w:rFonts w:ascii="Times New Roman" w:eastAsia="Times New Roman" w:hAnsi="Times New Roman" w:cs="Times New Roman"/>
          <w:bCs/>
          <w:sz w:val="20"/>
          <w:szCs w:val="20"/>
          <w:lang w:eastAsia="en-US"/>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r w:rsidRPr="00A70C68">
        <w:rPr>
          <w:rFonts w:ascii="Times New Roman" w:eastAsia="Times New Roman" w:hAnsi="Times New Roman" w:cs="Times New Roman"/>
          <w:bCs/>
          <w:sz w:val="20"/>
          <w:szCs w:val="20"/>
          <w:lang w:eastAsia="en-US"/>
        </w:rPr>
        <w:t xml:space="preserve">Please see the following website for the most recent list of FDA authorized SARS-CoV-2 molecular tests:  </w:t>
      </w:r>
      <w:hyperlink r:id="rId27" w:history="1">
        <w:r w:rsidRPr="00A70C68">
          <w:rPr>
            <w:rStyle w:val="Hyperlink"/>
            <w:rFonts w:ascii="Times New Roman" w:eastAsia="Times New Roman" w:hAnsi="Times New Roman" w:cs="Times New Roman"/>
            <w:bCs/>
            <w:sz w:val="20"/>
            <w:szCs w:val="20"/>
            <w:lang w:eastAsia="en-US"/>
          </w:rPr>
          <w:t>https://www.fda.gov/medical-devices/coronavirus-disease-2019-covid-19-emergency-use-authorizations-medical-devices/in-vitro-diagnostics-euas-molecular-diagnostic-tests-sars-cov-2</w:t>
        </w:r>
      </w:hyperlink>
      <w:r w:rsidRPr="00A70C68">
        <w:rPr>
          <w:rFonts w:ascii="Times New Roman" w:eastAsia="Times New Roman" w:hAnsi="Times New Roman" w:cs="Times New Roman"/>
          <w:bCs/>
          <w:sz w:val="20"/>
          <w:szCs w:val="20"/>
          <w:lang w:eastAsia="en-US"/>
        </w:rPr>
        <w:t xml:space="preserve">. </w:t>
      </w:r>
    </w:p>
    <w:p w14:paraId="38FFAC0C" w14:textId="77777777" w:rsidR="007A0810" w:rsidRPr="00A70C68" w:rsidRDefault="007A0810" w:rsidP="007A0810">
      <w:pPr>
        <w:keepNext/>
        <w:keepLines/>
        <w:rPr>
          <w:rFonts w:ascii="Times New Roman" w:eastAsia="Times New Roman" w:hAnsi="Times New Roman" w:cs="Times New Roman"/>
          <w:bCs/>
          <w:sz w:val="20"/>
          <w:szCs w:val="20"/>
          <w:lang w:eastAsia="en-US"/>
        </w:rPr>
      </w:pPr>
    </w:p>
    <w:p w14:paraId="43780C78" w14:textId="77777777" w:rsidR="007A0810" w:rsidRPr="00A70C68" w:rsidRDefault="007A0810" w:rsidP="007A0810">
      <w:pPr>
        <w:keepNext/>
        <w:keepLines/>
        <w:rPr>
          <w:rFonts w:ascii="Times New Roman" w:eastAsia="Times New Roman" w:hAnsi="Times New Roman" w:cs="Times New Roman"/>
          <w:bCs/>
          <w:sz w:val="20"/>
          <w:szCs w:val="20"/>
          <w:lang w:eastAsia="en-US"/>
        </w:rPr>
      </w:pPr>
      <w:r w:rsidRPr="00A70C68">
        <w:rPr>
          <w:rFonts w:ascii="Times New Roman" w:eastAsia="Times New Roman" w:hAnsi="Times New Roman" w:cs="Times New Roman"/>
          <w:bCs/>
          <w:sz w:val="20"/>
          <w:szCs w:val="20"/>
          <w:lang w:eastAsia="en-US"/>
        </w:rPr>
        <w:t xml:space="preserve">Please see the following website for the results of the FDA SARS-CoV-2 reference panel testing: </w:t>
      </w:r>
      <w:hyperlink r:id="rId28" w:history="1">
        <w:r w:rsidRPr="00A70C68">
          <w:rPr>
            <w:rStyle w:val="Hyperlink"/>
            <w:rFonts w:ascii="Times New Roman" w:hAnsi="Times New Roman" w:cs="Times New Roman"/>
            <w:bCs/>
            <w:sz w:val="20"/>
            <w:szCs w:val="20"/>
          </w:rPr>
          <w:t>https://www.fda.gov/medical-devices/coronavirus-covid-19-and-medical-devices/sars-cov-2-reference-panel-comparative-data</w:t>
        </w:r>
      </w:hyperlink>
      <w:r w:rsidRPr="00A70C68">
        <w:rPr>
          <w:rFonts w:ascii="Times New Roman" w:eastAsia="Times New Roman" w:hAnsi="Times New Roman" w:cs="Times New Roman"/>
          <w:bCs/>
          <w:sz w:val="20"/>
          <w:szCs w:val="20"/>
          <w:lang w:eastAsia="en-US"/>
        </w:rPr>
        <w:t>.</w:t>
      </w:r>
    </w:p>
    <w:p w14:paraId="6F8335B3" w14:textId="77777777" w:rsidR="007A0810" w:rsidRPr="0077200E" w:rsidRDefault="007A0810" w:rsidP="007A0810">
      <w:pPr>
        <w:pStyle w:val="FootnoteText"/>
        <w:rPr>
          <w:rFonts w:ascii="Times New Roman" w:hAnsi="Times New Roman" w:cs="Times New Roman"/>
        </w:rPr>
      </w:pPr>
    </w:p>
  </w:footnote>
  <w:footnote w:id="31">
    <w:p w14:paraId="17B019A1" w14:textId="77777777" w:rsidR="007A0810" w:rsidRPr="00A70C68" w:rsidRDefault="007A0810" w:rsidP="007A0810">
      <w:pPr>
        <w:keepNext/>
        <w:keepLines/>
        <w:rPr>
          <w:rFonts w:ascii="Times New Roman" w:eastAsia="Times New Roman" w:hAnsi="Times New Roman" w:cs="Times New Roman"/>
          <w:bCs/>
          <w:sz w:val="20"/>
          <w:szCs w:val="20"/>
          <w:lang w:eastAsia="en-US"/>
        </w:rPr>
      </w:pPr>
      <w:r w:rsidRPr="0077200E">
        <w:rPr>
          <w:rStyle w:val="FootnoteReference"/>
          <w:rFonts w:ascii="Times New Roman" w:hAnsi="Times New Roman" w:cs="Times New Roman"/>
        </w:rPr>
        <w:footnoteRef/>
      </w:r>
      <w:r w:rsidRPr="0077200E">
        <w:rPr>
          <w:rFonts w:ascii="Times New Roman" w:hAnsi="Times New Roman" w:cs="Times New Roman"/>
        </w:rPr>
        <w:t xml:space="preserve"> </w:t>
      </w:r>
      <w:r w:rsidRPr="00A70C68">
        <w:rPr>
          <w:rFonts w:ascii="Times New Roman" w:eastAsia="Times New Roman" w:hAnsi="Times New Roman" w:cs="Times New Roman"/>
          <w:bCs/>
          <w:sz w:val="20"/>
          <w:szCs w:val="20"/>
          <w:lang w:eastAsia="en-US"/>
        </w:rPr>
        <w:t xml:space="preserve">Please see the following website for the most recent list of FDA authorized SARS-CoV-2 molecular tests:  </w:t>
      </w:r>
      <w:hyperlink r:id="rId29" w:history="1">
        <w:r w:rsidRPr="00A70C68">
          <w:rPr>
            <w:rStyle w:val="Hyperlink"/>
            <w:rFonts w:ascii="Times New Roman" w:eastAsia="Times New Roman" w:hAnsi="Times New Roman" w:cs="Times New Roman"/>
            <w:bCs/>
            <w:sz w:val="20"/>
            <w:szCs w:val="20"/>
            <w:lang w:eastAsia="en-US"/>
          </w:rPr>
          <w:t>https://www.fda.gov/medical-devices/coronavirus-disease-2019-covid-19-emergency-use-authorizations-medical-devices/in-vitro-diagnostics-euas-molecular-diagnostic-tests-sars-cov-2</w:t>
        </w:r>
      </w:hyperlink>
      <w:r w:rsidRPr="00A70C68">
        <w:rPr>
          <w:rFonts w:ascii="Times New Roman" w:eastAsia="Times New Roman" w:hAnsi="Times New Roman" w:cs="Times New Roman"/>
          <w:bCs/>
          <w:sz w:val="20"/>
          <w:szCs w:val="20"/>
          <w:lang w:eastAsia="en-US"/>
        </w:rPr>
        <w:t xml:space="preserve">. </w:t>
      </w:r>
    </w:p>
    <w:p w14:paraId="59D3E3DE" w14:textId="77777777" w:rsidR="007A0810" w:rsidRPr="00A70C68" w:rsidRDefault="007A0810" w:rsidP="007A0810">
      <w:pPr>
        <w:keepNext/>
        <w:keepLines/>
        <w:rPr>
          <w:rFonts w:ascii="Times New Roman" w:eastAsia="Times New Roman" w:hAnsi="Times New Roman" w:cs="Times New Roman"/>
          <w:bCs/>
          <w:sz w:val="20"/>
          <w:szCs w:val="20"/>
          <w:lang w:eastAsia="en-US"/>
        </w:rPr>
      </w:pPr>
    </w:p>
    <w:p w14:paraId="30D9A633" w14:textId="77777777" w:rsidR="007A0810" w:rsidRPr="00A70C68" w:rsidRDefault="007A0810" w:rsidP="007A0810">
      <w:pPr>
        <w:keepNext/>
        <w:keepLines/>
        <w:rPr>
          <w:rFonts w:ascii="Times New Roman" w:eastAsia="Times New Roman" w:hAnsi="Times New Roman" w:cs="Times New Roman"/>
          <w:bCs/>
          <w:sz w:val="20"/>
          <w:szCs w:val="20"/>
          <w:lang w:eastAsia="en-US"/>
        </w:rPr>
      </w:pPr>
      <w:r w:rsidRPr="00A70C68">
        <w:rPr>
          <w:rFonts w:ascii="Times New Roman" w:eastAsia="Times New Roman" w:hAnsi="Times New Roman" w:cs="Times New Roman"/>
          <w:bCs/>
          <w:sz w:val="20"/>
          <w:szCs w:val="20"/>
          <w:lang w:eastAsia="en-US"/>
        </w:rPr>
        <w:t xml:space="preserve">Please see the following website for the results of the FDA SARS-CoV-2 reference panel testing: </w:t>
      </w:r>
      <w:hyperlink r:id="rId30" w:history="1">
        <w:r w:rsidRPr="00A70C68">
          <w:rPr>
            <w:rStyle w:val="Hyperlink"/>
            <w:rFonts w:ascii="Times New Roman" w:hAnsi="Times New Roman" w:cs="Times New Roman"/>
            <w:bCs/>
            <w:sz w:val="20"/>
            <w:szCs w:val="20"/>
          </w:rPr>
          <w:t>https://www.fda.gov/medical-devices/coronavirus-covid-19-and-medical-devices/sars-cov-2-reference-panel-comparative-data</w:t>
        </w:r>
      </w:hyperlink>
      <w:r w:rsidRPr="00A70C68">
        <w:rPr>
          <w:rFonts w:ascii="Times New Roman" w:eastAsia="Times New Roman" w:hAnsi="Times New Roman" w:cs="Times New Roman"/>
          <w:bCs/>
          <w:sz w:val="20"/>
          <w:szCs w:val="20"/>
          <w:lang w:eastAsia="en-US"/>
        </w:rPr>
        <w:t>.</w:t>
      </w:r>
    </w:p>
    <w:p w14:paraId="28C9B13E" w14:textId="77777777" w:rsidR="007A0810" w:rsidRPr="0077200E" w:rsidRDefault="007A0810" w:rsidP="007A0810">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CFCF" w14:textId="77777777" w:rsidR="00C41152" w:rsidRPr="00EE5738" w:rsidRDefault="00C41152" w:rsidP="00EE5738">
    <w:pPr>
      <w:pStyle w:val="Header"/>
      <w:jc w:val="center"/>
      <w:rPr>
        <w:rFonts w:ascii="Times New Roman" w:hAnsi="Times New Roman" w:cs="Times New Roman"/>
        <w:b/>
        <w:i/>
        <w:sz w:val="24"/>
        <w:szCs w:val="24"/>
      </w:rPr>
    </w:pPr>
    <w:r w:rsidRPr="00EE5738">
      <w:rPr>
        <w:rFonts w:ascii="Times New Roman" w:hAnsi="Times New Roman" w:cs="Times New Roman"/>
        <w:b/>
        <w:i/>
        <w:sz w:val="24"/>
        <w:szCs w:val="24"/>
      </w:rPr>
      <w:t>Contains Nonbinding Recommendations</w:t>
    </w:r>
  </w:p>
  <w:p w14:paraId="11933DE4" w14:textId="77777777" w:rsidR="00C41152" w:rsidRPr="0077200E" w:rsidRDefault="00C41152" w:rsidP="007720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F5BF" w14:textId="77777777" w:rsidR="00B71E0F" w:rsidRDefault="00B71E0F" w:rsidP="00B71E0F">
    <w:pPr>
      <w:pStyle w:val="Header"/>
      <w:jc w:val="right"/>
      <w:rPr>
        <w:sz w:val="18"/>
        <w:szCs w:val="18"/>
      </w:rPr>
    </w:pPr>
    <w:r>
      <w:rPr>
        <w:sz w:val="18"/>
        <w:szCs w:val="18"/>
      </w:rPr>
      <w:t>OMB: 0910-0595</w:t>
    </w:r>
  </w:p>
  <w:p w14:paraId="6F7A4D0B" w14:textId="77777777" w:rsidR="00B71E0F" w:rsidRDefault="00B71E0F" w:rsidP="00B71E0F">
    <w:pPr>
      <w:pStyle w:val="Header"/>
      <w:jc w:val="right"/>
      <w:rPr>
        <w:sz w:val="18"/>
        <w:szCs w:val="18"/>
      </w:rPr>
    </w:pPr>
    <w:r>
      <w:rPr>
        <w:sz w:val="18"/>
        <w:szCs w:val="18"/>
      </w:rPr>
      <w:t>Exp. date 9/30/2025</w:t>
    </w:r>
  </w:p>
  <w:p w14:paraId="41EA82BA" w14:textId="77777777" w:rsidR="00B71E0F" w:rsidRDefault="00B71E0F" w:rsidP="00B71E0F">
    <w:pPr>
      <w:pStyle w:val="Header"/>
      <w:jc w:val="center"/>
      <w:rPr>
        <w:rFonts w:ascii="Times New Roman" w:hAnsi="Times New Roman" w:cs="Times New Roman"/>
        <w:b/>
        <w:i/>
        <w:sz w:val="24"/>
        <w:szCs w:val="24"/>
      </w:rPr>
    </w:pPr>
    <w:r>
      <w:rPr>
        <w:rFonts w:ascii="Times New Roman" w:hAnsi="Times New Roman" w:cs="Times New Roman"/>
        <w:b/>
        <w:i/>
        <w:sz w:val="24"/>
        <w:szCs w:val="24"/>
      </w:rPr>
      <w:t>Contains Nonbinding Recommendations</w:t>
    </w:r>
  </w:p>
  <w:p w14:paraId="40D08FDD" w14:textId="77777777" w:rsidR="00B71E0F" w:rsidRDefault="00B71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003"/>
    <w:multiLevelType w:val="hybridMultilevel"/>
    <w:tmpl w:val="1F3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314B"/>
    <w:multiLevelType w:val="hybridMultilevel"/>
    <w:tmpl w:val="0BE219E8"/>
    <w:lvl w:ilvl="0" w:tplc="AA54EA24">
      <w:start w:val="1"/>
      <w:numFmt w:val="decimal"/>
      <w:lvlText w:val="%1)"/>
      <w:lvlJc w:val="left"/>
      <w:pPr>
        <w:ind w:left="1080" w:hanging="360"/>
      </w:pPr>
      <w:rPr>
        <w:rFonts w:ascii="Times New Roman" w:eastAsia="Times New Roman" w:hAnsi="Times New Roman" w:cs="Times New Roman" w:hint="default"/>
        <w:b/>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02163"/>
    <w:multiLevelType w:val="hybridMultilevel"/>
    <w:tmpl w:val="0908E5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587D54"/>
    <w:multiLevelType w:val="hybridMultilevel"/>
    <w:tmpl w:val="0BBC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137B8"/>
    <w:multiLevelType w:val="hybridMultilevel"/>
    <w:tmpl w:val="ACF01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D40DAB"/>
    <w:multiLevelType w:val="hybridMultilevel"/>
    <w:tmpl w:val="1382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42E3"/>
    <w:multiLevelType w:val="hybridMultilevel"/>
    <w:tmpl w:val="09626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F6705"/>
    <w:multiLevelType w:val="hybridMultilevel"/>
    <w:tmpl w:val="84703B82"/>
    <w:lvl w:ilvl="0" w:tplc="6DA2540C">
      <w:start w:val="1"/>
      <w:numFmt w:val="decimal"/>
      <w:lvlText w:val="%1."/>
      <w:lvlJc w:val="left"/>
      <w:pPr>
        <w:ind w:left="720" w:hanging="360"/>
      </w:pPr>
      <w:rPr>
        <w:rFonts w:ascii="Times New Roman" w:eastAsia="Calibri" w:hAnsi="Times New Roman" w:cs="Times New Roman"/>
      </w:rPr>
    </w:lvl>
    <w:lvl w:ilvl="1" w:tplc="A156F4E8">
      <w:start w:val="1"/>
      <w:numFmt w:val="lowerLetter"/>
      <w:lvlText w:val="%2."/>
      <w:lvlJc w:val="left"/>
      <w:pPr>
        <w:ind w:left="1440" w:hanging="360"/>
      </w:pPr>
    </w:lvl>
    <w:lvl w:ilvl="2" w:tplc="2126FFAA">
      <w:start w:val="1"/>
      <w:numFmt w:val="lowerRoman"/>
      <w:lvlText w:val="%3."/>
      <w:lvlJc w:val="right"/>
      <w:pPr>
        <w:ind w:left="2160" w:hanging="180"/>
      </w:pPr>
    </w:lvl>
    <w:lvl w:ilvl="3" w:tplc="C9E27188">
      <w:start w:val="1"/>
      <w:numFmt w:val="decimal"/>
      <w:lvlText w:val="%4."/>
      <w:lvlJc w:val="left"/>
      <w:pPr>
        <w:ind w:left="2880" w:hanging="360"/>
      </w:pPr>
    </w:lvl>
    <w:lvl w:ilvl="4" w:tplc="C7F6BB76">
      <w:start w:val="1"/>
      <w:numFmt w:val="lowerLetter"/>
      <w:lvlText w:val="%5."/>
      <w:lvlJc w:val="left"/>
      <w:pPr>
        <w:ind w:left="3600" w:hanging="360"/>
      </w:pPr>
    </w:lvl>
    <w:lvl w:ilvl="5" w:tplc="26C23B44">
      <w:start w:val="1"/>
      <w:numFmt w:val="lowerRoman"/>
      <w:lvlText w:val="%6."/>
      <w:lvlJc w:val="right"/>
      <w:pPr>
        <w:ind w:left="4320" w:hanging="180"/>
      </w:pPr>
    </w:lvl>
    <w:lvl w:ilvl="6" w:tplc="EC0E9834">
      <w:start w:val="1"/>
      <w:numFmt w:val="decimal"/>
      <w:lvlText w:val="%7."/>
      <w:lvlJc w:val="left"/>
      <w:pPr>
        <w:ind w:left="5040" w:hanging="360"/>
      </w:pPr>
    </w:lvl>
    <w:lvl w:ilvl="7" w:tplc="A6C41756">
      <w:start w:val="1"/>
      <w:numFmt w:val="lowerLetter"/>
      <w:lvlText w:val="%8."/>
      <w:lvlJc w:val="left"/>
      <w:pPr>
        <w:ind w:left="5760" w:hanging="360"/>
      </w:pPr>
    </w:lvl>
    <w:lvl w:ilvl="8" w:tplc="AC828160">
      <w:start w:val="1"/>
      <w:numFmt w:val="lowerRoman"/>
      <w:lvlText w:val="%9."/>
      <w:lvlJc w:val="right"/>
      <w:pPr>
        <w:ind w:left="6480" w:hanging="180"/>
      </w:pPr>
    </w:lvl>
  </w:abstractNum>
  <w:abstractNum w:abstractNumId="8" w15:restartNumberingAfterBreak="0">
    <w:nsid w:val="1BB827AA"/>
    <w:multiLevelType w:val="hybridMultilevel"/>
    <w:tmpl w:val="FFFFFFFF"/>
    <w:lvl w:ilvl="0" w:tplc="40206926">
      <w:start w:val="1"/>
      <w:numFmt w:val="bullet"/>
      <w:lvlText w:val=""/>
      <w:lvlJc w:val="left"/>
      <w:pPr>
        <w:ind w:left="720" w:hanging="360"/>
      </w:pPr>
      <w:rPr>
        <w:rFonts w:ascii="Symbol" w:hAnsi="Symbol" w:hint="default"/>
      </w:rPr>
    </w:lvl>
    <w:lvl w:ilvl="1" w:tplc="69903E84">
      <w:start w:val="1"/>
      <w:numFmt w:val="bullet"/>
      <w:lvlText w:val="o"/>
      <w:lvlJc w:val="left"/>
      <w:pPr>
        <w:ind w:left="1440" w:hanging="360"/>
      </w:pPr>
      <w:rPr>
        <w:rFonts w:ascii="Courier New" w:hAnsi="Courier New" w:hint="default"/>
      </w:rPr>
    </w:lvl>
    <w:lvl w:ilvl="2" w:tplc="ACA028B4">
      <w:start w:val="1"/>
      <w:numFmt w:val="bullet"/>
      <w:lvlText w:val=""/>
      <w:lvlJc w:val="left"/>
      <w:pPr>
        <w:ind w:left="2160" w:hanging="360"/>
      </w:pPr>
      <w:rPr>
        <w:rFonts w:ascii="Wingdings" w:hAnsi="Wingdings" w:hint="default"/>
      </w:rPr>
    </w:lvl>
    <w:lvl w:ilvl="3" w:tplc="DB78055E">
      <w:start w:val="1"/>
      <w:numFmt w:val="bullet"/>
      <w:lvlText w:val=""/>
      <w:lvlJc w:val="left"/>
      <w:pPr>
        <w:ind w:left="2880" w:hanging="360"/>
      </w:pPr>
      <w:rPr>
        <w:rFonts w:ascii="Symbol" w:hAnsi="Symbol" w:hint="default"/>
      </w:rPr>
    </w:lvl>
    <w:lvl w:ilvl="4" w:tplc="38D6CF54">
      <w:start w:val="1"/>
      <w:numFmt w:val="bullet"/>
      <w:lvlText w:val="o"/>
      <w:lvlJc w:val="left"/>
      <w:pPr>
        <w:ind w:left="3600" w:hanging="360"/>
      </w:pPr>
      <w:rPr>
        <w:rFonts w:ascii="Courier New" w:hAnsi="Courier New" w:hint="default"/>
      </w:rPr>
    </w:lvl>
    <w:lvl w:ilvl="5" w:tplc="50902004">
      <w:start w:val="1"/>
      <w:numFmt w:val="bullet"/>
      <w:lvlText w:val=""/>
      <w:lvlJc w:val="left"/>
      <w:pPr>
        <w:ind w:left="4320" w:hanging="360"/>
      </w:pPr>
      <w:rPr>
        <w:rFonts w:ascii="Wingdings" w:hAnsi="Wingdings" w:hint="default"/>
      </w:rPr>
    </w:lvl>
    <w:lvl w:ilvl="6" w:tplc="8D10FF9E">
      <w:start w:val="1"/>
      <w:numFmt w:val="bullet"/>
      <w:lvlText w:val=""/>
      <w:lvlJc w:val="left"/>
      <w:pPr>
        <w:ind w:left="5040" w:hanging="360"/>
      </w:pPr>
      <w:rPr>
        <w:rFonts w:ascii="Symbol" w:hAnsi="Symbol" w:hint="default"/>
      </w:rPr>
    </w:lvl>
    <w:lvl w:ilvl="7" w:tplc="085E6630">
      <w:start w:val="1"/>
      <w:numFmt w:val="bullet"/>
      <w:lvlText w:val="o"/>
      <w:lvlJc w:val="left"/>
      <w:pPr>
        <w:ind w:left="5760" w:hanging="360"/>
      </w:pPr>
      <w:rPr>
        <w:rFonts w:ascii="Courier New" w:hAnsi="Courier New" w:hint="default"/>
      </w:rPr>
    </w:lvl>
    <w:lvl w:ilvl="8" w:tplc="CD524B70">
      <w:start w:val="1"/>
      <w:numFmt w:val="bullet"/>
      <w:lvlText w:val=""/>
      <w:lvlJc w:val="left"/>
      <w:pPr>
        <w:ind w:left="6480" w:hanging="360"/>
      </w:pPr>
      <w:rPr>
        <w:rFonts w:ascii="Wingdings" w:hAnsi="Wingdings" w:hint="default"/>
      </w:rPr>
    </w:lvl>
  </w:abstractNum>
  <w:abstractNum w:abstractNumId="9" w15:restartNumberingAfterBreak="0">
    <w:nsid w:val="1DF86947"/>
    <w:multiLevelType w:val="hybridMultilevel"/>
    <w:tmpl w:val="3B42D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1478E7"/>
    <w:multiLevelType w:val="hybridMultilevel"/>
    <w:tmpl w:val="BB7E7A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EB284D"/>
    <w:multiLevelType w:val="hybridMultilevel"/>
    <w:tmpl w:val="3BDCFB4A"/>
    <w:lvl w:ilvl="0" w:tplc="8A124ED2">
      <w:start w:val="1"/>
      <w:numFmt w:val="bullet"/>
      <w:pStyle w:val="Paragraph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26F25062"/>
    <w:multiLevelType w:val="hybridMultilevel"/>
    <w:tmpl w:val="535EA90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3" w15:restartNumberingAfterBreak="0">
    <w:nsid w:val="2A970F84"/>
    <w:multiLevelType w:val="hybridMultilevel"/>
    <w:tmpl w:val="CDC21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53F765D"/>
    <w:multiLevelType w:val="hybridMultilevel"/>
    <w:tmpl w:val="B0B82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C87D4B"/>
    <w:multiLevelType w:val="hybridMultilevel"/>
    <w:tmpl w:val="0FA820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9336C4"/>
    <w:multiLevelType w:val="hybridMultilevel"/>
    <w:tmpl w:val="716231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387176"/>
    <w:multiLevelType w:val="hybridMultilevel"/>
    <w:tmpl w:val="4F8046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2D93524"/>
    <w:multiLevelType w:val="hybridMultilevel"/>
    <w:tmpl w:val="562A1914"/>
    <w:lvl w:ilvl="0" w:tplc="F9944714">
      <w:start w:val="30"/>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D3927"/>
    <w:multiLevelType w:val="hybridMultilevel"/>
    <w:tmpl w:val="81DEBF24"/>
    <w:lvl w:ilvl="0" w:tplc="04090001">
      <w:start w:val="1"/>
      <w:numFmt w:val="bullet"/>
      <w:lvlText w:val=""/>
      <w:lvlJc w:val="left"/>
      <w:pPr>
        <w:ind w:left="1440" w:hanging="360"/>
      </w:pPr>
      <w:rPr>
        <w:rFonts w:ascii="Symbol" w:hAnsi="Symbol" w:hint="default"/>
      </w:r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20" w15:restartNumberingAfterBreak="0">
    <w:nsid w:val="434D2250"/>
    <w:multiLevelType w:val="hybridMultilevel"/>
    <w:tmpl w:val="230E52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9A8010B"/>
    <w:multiLevelType w:val="hybridMultilevel"/>
    <w:tmpl w:val="A1D0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944C1"/>
    <w:multiLevelType w:val="hybridMultilevel"/>
    <w:tmpl w:val="B68A5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A625193"/>
    <w:multiLevelType w:val="hybridMultilevel"/>
    <w:tmpl w:val="5B68F91C"/>
    <w:lvl w:ilvl="0" w:tplc="04090017">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E7D4452"/>
    <w:multiLevelType w:val="hybridMultilevel"/>
    <w:tmpl w:val="8B9659A2"/>
    <w:lvl w:ilvl="0" w:tplc="6AC8DEE8">
      <w:start w:val="1"/>
      <w:numFmt w:val="bullet"/>
      <w:suff w:val="space"/>
      <w:lvlText w:val=""/>
      <w:lvlJc w:val="left"/>
      <w:pPr>
        <w:ind w:left="504" w:hanging="144"/>
      </w:pPr>
      <w:rPr>
        <w:rFonts w:ascii="Symbol" w:hAnsi="Symbol" w:hint="default"/>
      </w:rPr>
    </w:lvl>
    <w:lvl w:ilvl="1" w:tplc="795ADB88">
      <w:start w:val="1"/>
      <w:numFmt w:val="bullet"/>
      <w:suff w:val="space"/>
      <w:lvlText w:val="o"/>
      <w:lvlJc w:val="left"/>
      <w:pPr>
        <w:ind w:left="720" w:hanging="144"/>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792B9B"/>
    <w:multiLevelType w:val="hybridMultilevel"/>
    <w:tmpl w:val="F0D0F0C2"/>
    <w:lvl w:ilvl="0" w:tplc="085E4A82">
      <w:start w:val="1"/>
      <w:numFmt w:val="lowerLetter"/>
      <w:pStyle w:val="Heading3"/>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36D95"/>
    <w:multiLevelType w:val="hybridMultilevel"/>
    <w:tmpl w:val="AC361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79A99FA">
      <w:start w:val="7"/>
      <w:numFmt w:val="bullet"/>
      <w:lvlText w:val="-"/>
      <w:lvlJc w:val="left"/>
      <w:pPr>
        <w:ind w:left="2160" w:hanging="360"/>
      </w:pPr>
      <w:rPr>
        <w:rFonts w:ascii="Times New Roman" w:eastAsia="Times New Roman" w:hAnsi="Times New Roman" w:cs="Times New Roman" w:hint="default"/>
      </w:rPr>
    </w:lvl>
    <w:lvl w:ilvl="3" w:tplc="8FF88D02">
      <w:start w:val="1"/>
      <w:numFmt w:val="decimal"/>
      <w:lvlText w:val="%4)"/>
      <w:lvlJc w:val="left"/>
      <w:pPr>
        <w:ind w:left="720" w:hanging="360"/>
      </w:pPr>
      <w:rPr>
        <w:rFonts w:hint="default"/>
        <w:i/>
      </w:rPr>
    </w:lvl>
    <w:lvl w:ilvl="4" w:tplc="E2E04502">
      <w:start w:val="1"/>
      <w:numFmt w:val="lowerLetter"/>
      <w:lvlText w:val="%5)"/>
      <w:lvlJc w:val="left"/>
      <w:pPr>
        <w:ind w:left="3600" w:hanging="360"/>
      </w:pPr>
      <w:rPr>
        <w:rFonts w:hint="default"/>
        <w:color w:val="auto"/>
      </w:rPr>
    </w:lvl>
    <w:lvl w:ilvl="5" w:tplc="6D3ADAEC">
      <w:start w:val="1"/>
      <w:numFmt w:val="upp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57AF7"/>
    <w:multiLevelType w:val="hybridMultilevel"/>
    <w:tmpl w:val="3D30DA4C"/>
    <w:lvl w:ilvl="0" w:tplc="1AA828C2">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06951"/>
    <w:multiLevelType w:val="hybridMultilevel"/>
    <w:tmpl w:val="0B2AB1F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69E3734"/>
    <w:multiLevelType w:val="hybridMultilevel"/>
    <w:tmpl w:val="FFFFFFFF"/>
    <w:lvl w:ilvl="0" w:tplc="6A408F98">
      <w:start w:val="1"/>
      <w:numFmt w:val="decimal"/>
      <w:lvlText w:val="%1."/>
      <w:lvlJc w:val="left"/>
      <w:pPr>
        <w:ind w:left="1440" w:hanging="360"/>
      </w:p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30" w15:restartNumberingAfterBreak="0">
    <w:nsid w:val="59196C10"/>
    <w:multiLevelType w:val="hybridMultilevel"/>
    <w:tmpl w:val="A52293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C5758F"/>
    <w:multiLevelType w:val="hybridMultilevel"/>
    <w:tmpl w:val="A4386E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08F1EC7"/>
    <w:multiLevelType w:val="hybridMultilevel"/>
    <w:tmpl w:val="FFFFFFFF"/>
    <w:lvl w:ilvl="0" w:tplc="6A408F98">
      <w:start w:val="1"/>
      <w:numFmt w:val="decimal"/>
      <w:lvlText w:val="%1."/>
      <w:lvlJc w:val="left"/>
      <w:pPr>
        <w:ind w:left="1440" w:hanging="360"/>
      </w:p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33" w15:restartNumberingAfterBreak="0">
    <w:nsid w:val="6202300B"/>
    <w:multiLevelType w:val="hybridMultilevel"/>
    <w:tmpl w:val="C36A61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4765CEA"/>
    <w:multiLevelType w:val="hybridMultilevel"/>
    <w:tmpl w:val="8116A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B76DAD"/>
    <w:multiLevelType w:val="hybridMultilevel"/>
    <w:tmpl w:val="28F0E7CA"/>
    <w:lvl w:ilvl="0" w:tplc="B8A04FA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704EA"/>
    <w:multiLevelType w:val="hybridMultilevel"/>
    <w:tmpl w:val="73DC37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67FE5820"/>
    <w:multiLevelType w:val="hybridMultilevel"/>
    <w:tmpl w:val="23C49C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39205D7"/>
    <w:multiLevelType w:val="hybridMultilevel"/>
    <w:tmpl w:val="58B235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3FB36BE"/>
    <w:multiLevelType w:val="hybridMultilevel"/>
    <w:tmpl w:val="D0D2C6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84534D2"/>
    <w:multiLevelType w:val="hybridMultilevel"/>
    <w:tmpl w:val="1AAE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917B8"/>
    <w:multiLevelType w:val="hybridMultilevel"/>
    <w:tmpl w:val="0370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4825A3"/>
    <w:multiLevelType w:val="hybridMultilevel"/>
    <w:tmpl w:val="0F7EB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D32440E"/>
    <w:multiLevelType w:val="hybridMultilevel"/>
    <w:tmpl w:val="FA1EF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7"/>
  </w:num>
  <w:num w:numId="3">
    <w:abstractNumId w:val="35"/>
  </w:num>
  <w:num w:numId="4">
    <w:abstractNumId w:val="23"/>
  </w:num>
  <w:num w:numId="5">
    <w:abstractNumId w:val="6"/>
  </w:num>
  <w:num w:numId="6">
    <w:abstractNumId w:val="26"/>
  </w:num>
  <w:num w:numId="7">
    <w:abstractNumId w:val="24"/>
  </w:num>
  <w:num w:numId="8">
    <w:abstractNumId w:val="9"/>
  </w:num>
  <w:num w:numId="9">
    <w:abstractNumId w:val="28"/>
  </w:num>
  <w:num w:numId="10">
    <w:abstractNumId w:val="16"/>
  </w:num>
  <w:num w:numId="11">
    <w:abstractNumId w:val="33"/>
  </w:num>
  <w:num w:numId="12">
    <w:abstractNumId w:val="25"/>
  </w:num>
  <w:num w:numId="13">
    <w:abstractNumId w:val="25"/>
    <w:lvlOverride w:ilvl="0">
      <w:startOverride w:val="1"/>
    </w:lvlOverride>
  </w:num>
  <w:num w:numId="14">
    <w:abstractNumId w:val="25"/>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5"/>
  </w:num>
  <w:num w:numId="19">
    <w:abstractNumId w:val="0"/>
  </w:num>
  <w:num w:numId="20">
    <w:abstractNumId w:val="41"/>
  </w:num>
  <w:num w:numId="21">
    <w:abstractNumId w:val="31"/>
  </w:num>
  <w:num w:numId="22">
    <w:abstractNumId w:val="14"/>
  </w:num>
  <w:num w:numId="23">
    <w:abstractNumId w:val="20"/>
  </w:num>
  <w:num w:numId="24">
    <w:abstractNumId w:val="12"/>
  </w:num>
  <w:num w:numId="25">
    <w:abstractNumId w:val="11"/>
  </w:num>
  <w:num w:numId="26">
    <w:abstractNumId w:val="18"/>
  </w:num>
  <w:num w:numId="27">
    <w:abstractNumId w:val="3"/>
  </w:num>
  <w:num w:numId="28">
    <w:abstractNumId w:val="40"/>
  </w:num>
  <w:num w:numId="29">
    <w:abstractNumId w:val="2"/>
  </w:num>
  <w:num w:numId="30">
    <w:abstractNumId w:val="17"/>
  </w:num>
  <w:num w:numId="31">
    <w:abstractNumId w:val="21"/>
  </w:num>
  <w:num w:numId="32">
    <w:abstractNumId w:val="10"/>
  </w:num>
  <w:num w:numId="33">
    <w:abstractNumId w:val="30"/>
  </w:num>
  <w:num w:numId="34">
    <w:abstractNumId w:val="8"/>
  </w:num>
  <w:num w:numId="35">
    <w:abstractNumId w:val="29"/>
  </w:num>
  <w:num w:numId="36">
    <w:abstractNumId w:val="32"/>
  </w:num>
  <w:num w:numId="37">
    <w:abstractNumId w:val="34"/>
  </w:num>
  <w:num w:numId="38">
    <w:abstractNumId w:val="36"/>
  </w:num>
  <w:num w:numId="39">
    <w:abstractNumId w:val="19"/>
  </w:num>
  <w:num w:numId="40">
    <w:abstractNumId w:val="38"/>
  </w:num>
  <w:num w:numId="41">
    <w:abstractNumId w:val="1"/>
  </w:num>
  <w:num w:numId="42">
    <w:abstractNumId w:val="43"/>
  </w:num>
  <w:num w:numId="43">
    <w:abstractNumId w:val="42"/>
  </w:num>
  <w:num w:numId="44">
    <w:abstractNumId w:val="4"/>
  </w:num>
  <w:num w:numId="45">
    <w:abstractNumId w:val="22"/>
  </w:num>
  <w:num w:numId="46">
    <w:abstractNumId w:val="15"/>
  </w:num>
  <w:num w:numId="47">
    <w:abstractNumId w:val="39"/>
  </w:num>
  <w:num w:numId="48">
    <w:abstractNumId w:val="37"/>
  </w:num>
  <w:num w:numId="49">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FE"/>
    <w:rsid w:val="000001F5"/>
    <w:rsid w:val="00000485"/>
    <w:rsid w:val="00000B09"/>
    <w:rsid w:val="00000C7A"/>
    <w:rsid w:val="0000164D"/>
    <w:rsid w:val="00001ACB"/>
    <w:rsid w:val="00002251"/>
    <w:rsid w:val="000027A5"/>
    <w:rsid w:val="00002887"/>
    <w:rsid w:val="00002893"/>
    <w:rsid w:val="00002EFC"/>
    <w:rsid w:val="000036EC"/>
    <w:rsid w:val="000038D4"/>
    <w:rsid w:val="00003FFD"/>
    <w:rsid w:val="0000448D"/>
    <w:rsid w:val="000047F8"/>
    <w:rsid w:val="00004CB3"/>
    <w:rsid w:val="00004E96"/>
    <w:rsid w:val="00005503"/>
    <w:rsid w:val="00005BDD"/>
    <w:rsid w:val="00005DD2"/>
    <w:rsid w:val="00006DF0"/>
    <w:rsid w:val="00007321"/>
    <w:rsid w:val="000077EE"/>
    <w:rsid w:val="00011058"/>
    <w:rsid w:val="000117FA"/>
    <w:rsid w:val="00011C3F"/>
    <w:rsid w:val="00011DE2"/>
    <w:rsid w:val="00011F39"/>
    <w:rsid w:val="00011F7A"/>
    <w:rsid w:val="0001264F"/>
    <w:rsid w:val="00012DB7"/>
    <w:rsid w:val="00013419"/>
    <w:rsid w:val="00013B2E"/>
    <w:rsid w:val="00013BC3"/>
    <w:rsid w:val="00014034"/>
    <w:rsid w:val="000140F4"/>
    <w:rsid w:val="0001442C"/>
    <w:rsid w:val="000150E8"/>
    <w:rsid w:val="00015C55"/>
    <w:rsid w:val="0001628D"/>
    <w:rsid w:val="000175EE"/>
    <w:rsid w:val="000176EC"/>
    <w:rsid w:val="00017B7A"/>
    <w:rsid w:val="000207F4"/>
    <w:rsid w:val="00020AD7"/>
    <w:rsid w:val="00021B52"/>
    <w:rsid w:val="00021B71"/>
    <w:rsid w:val="0002238F"/>
    <w:rsid w:val="00022D19"/>
    <w:rsid w:val="00022E28"/>
    <w:rsid w:val="00023F37"/>
    <w:rsid w:val="00024151"/>
    <w:rsid w:val="000242FC"/>
    <w:rsid w:val="00025204"/>
    <w:rsid w:val="000259A4"/>
    <w:rsid w:val="00025DE8"/>
    <w:rsid w:val="0002638A"/>
    <w:rsid w:val="0002645A"/>
    <w:rsid w:val="00026B5D"/>
    <w:rsid w:val="000270C1"/>
    <w:rsid w:val="00027150"/>
    <w:rsid w:val="000273E3"/>
    <w:rsid w:val="00027FC1"/>
    <w:rsid w:val="00030A56"/>
    <w:rsid w:val="00030D69"/>
    <w:rsid w:val="00032197"/>
    <w:rsid w:val="00032AB9"/>
    <w:rsid w:val="00032EAF"/>
    <w:rsid w:val="00033289"/>
    <w:rsid w:val="000339E8"/>
    <w:rsid w:val="00033B75"/>
    <w:rsid w:val="00033FEB"/>
    <w:rsid w:val="000345EE"/>
    <w:rsid w:val="000348DE"/>
    <w:rsid w:val="00035406"/>
    <w:rsid w:val="000356AB"/>
    <w:rsid w:val="000367A1"/>
    <w:rsid w:val="00036C40"/>
    <w:rsid w:val="00036CB8"/>
    <w:rsid w:val="00037561"/>
    <w:rsid w:val="00037881"/>
    <w:rsid w:val="00037C55"/>
    <w:rsid w:val="000405E0"/>
    <w:rsid w:val="00040A77"/>
    <w:rsid w:val="000412FC"/>
    <w:rsid w:val="000413A9"/>
    <w:rsid w:val="00041718"/>
    <w:rsid w:val="00041901"/>
    <w:rsid w:val="00041991"/>
    <w:rsid w:val="00041FB3"/>
    <w:rsid w:val="000423D6"/>
    <w:rsid w:val="00042E61"/>
    <w:rsid w:val="000435E0"/>
    <w:rsid w:val="00043930"/>
    <w:rsid w:val="00043BF4"/>
    <w:rsid w:val="00044232"/>
    <w:rsid w:val="00044563"/>
    <w:rsid w:val="00044D0F"/>
    <w:rsid w:val="000451B0"/>
    <w:rsid w:val="00045556"/>
    <w:rsid w:val="00045A7F"/>
    <w:rsid w:val="00045E54"/>
    <w:rsid w:val="00045E93"/>
    <w:rsid w:val="00045F5F"/>
    <w:rsid w:val="00045F97"/>
    <w:rsid w:val="00046B4B"/>
    <w:rsid w:val="000505D2"/>
    <w:rsid w:val="00050ED6"/>
    <w:rsid w:val="0005149C"/>
    <w:rsid w:val="000517FD"/>
    <w:rsid w:val="00051908"/>
    <w:rsid w:val="00051CBB"/>
    <w:rsid w:val="000520E1"/>
    <w:rsid w:val="0005235C"/>
    <w:rsid w:val="00052443"/>
    <w:rsid w:val="000526A9"/>
    <w:rsid w:val="000528BE"/>
    <w:rsid w:val="000528FB"/>
    <w:rsid w:val="00053AFF"/>
    <w:rsid w:val="00053BA6"/>
    <w:rsid w:val="00053D03"/>
    <w:rsid w:val="00053EEA"/>
    <w:rsid w:val="00055488"/>
    <w:rsid w:val="0005548A"/>
    <w:rsid w:val="00055D98"/>
    <w:rsid w:val="00055E71"/>
    <w:rsid w:val="00057223"/>
    <w:rsid w:val="00057FE7"/>
    <w:rsid w:val="000604E9"/>
    <w:rsid w:val="000605C5"/>
    <w:rsid w:val="00060B14"/>
    <w:rsid w:val="00060CC3"/>
    <w:rsid w:val="00061774"/>
    <w:rsid w:val="00062640"/>
    <w:rsid w:val="000631CD"/>
    <w:rsid w:val="0006324C"/>
    <w:rsid w:val="00063740"/>
    <w:rsid w:val="0006407F"/>
    <w:rsid w:val="00064417"/>
    <w:rsid w:val="000646D8"/>
    <w:rsid w:val="00064983"/>
    <w:rsid w:val="00064CA6"/>
    <w:rsid w:val="00064EA8"/>
    <w:rsid w:val="000658EE"/>
    <w:rsid w:val="00065D9A"/>
    <w:rsid w:val="00065DBD"/>
    <w:rsid w:val="000661C8"/>
    <w:rsid w:val="000663EC"/>
    <w:rsid w:val="00066D95"/>
    <w:rsid w:val="000674F4"/>
    <w:rsid w:val="000675DD"/>
    <w:rsid w:val="00067699"/>
    <w:rsid w:val="00067ADB"/>
    <w:rsid w:val="000709F2"/>
    <w:rsid w:val="00070C45"/>
    <w:rsid w:val="00071025"/>
    <w:rsid w:val="000737CE"/>
    <w:rsid w:val="00073D6C"/>
    <w:rsid w:val="00073E12"/>
    <w:rsid w:val="000744B4"/>
    <w:rsid w:val="00074956"/>
    <w:rsid w:val="00074A5D"/>
    <w:rsid w:val="00075107"/>
    <w:rsid w:val="0007564A"/>
    <w:rsid w:val="00075CB5"/>
    <w:rsid w:val="0007626E"/>
    <w:rsid w:val="000768B3"/>
    <w:rsid w:val="000769E5"/>
    <w:rsid w:val="0007712B"/>
    <w:rsid w:val="00077662"/>
    <w:rsid w:val="00077670"/>
    <w:rsid w:val="00077C00"/>
    <w:rsid w:val="00077C08"/>
    <w:rsid w:val="00077D43"/>
    <w:rsid w:val="000800A9"/>
    <w:rsid w:val="00080459"/>
    <w:rsid w:val="0008067D"/>
    <w:rsid w:val="000813B9"/>
    <w:rsid w:val="0008149F"/>
    <w:rsid w:val="00081595"/>
    <w:rsid w:val="00081B1A"/>
    <w:rsid w:val="00081F42"/>
    <w:rsid w:val="00082236"/>
    <w:rsid w:val="000826F5"/>
    <w:rsid w:val="0008270D"/>
    <w:rsid w:val="00082AC9"/>
    <w:rsid w:val="000831AF"/>
    <w:rsid w:val="00083D3D"/>
    <w:rsid w:val="00084095"/>
    <w:rsid w:val="00084572"/>
    <w:rsid w:val="0008537C"/>
    <w:rsid w:val="00085791"/>
    <w:rsid w:val="0008586C"/>
    <w:rsid w:val="00085C2E"/>
    <w:rsid w:val="00086625"/>
    <w:rsid w:val="00086A2F"/>
    <w:rsid w:val="00087E24"/>
    <w:rsid w:val="000902DA"/>
    <w:rsid w:val="00090401"/>
    <w:rsid w:val="00090421"/>
    <w:rsid w:val="000905CE"/>
    <w:rsid w:val="0009105A"/>
    <w:rsid w:val="0009107A"/>
    <w:rsid w:val="0009117C"/>
    <w:rsid w:val="000921DC"/>
    <w:rsid w:val="00092EE9"/>
    <w:rsid w:val="00093B5A"/>
    <w:rsid w:val="00094437"/>
    <w:rsid w:val="00094755"/>
    <w:rsid w:val="00094D35"/>
    <w:rsid w:val="00095714"/>
    <w:rsid w:val="0009591B"/>
    <w:rsid w:val="000963E1"/>
    <w:rsid w:val="000963F9"/>
    <w:rsid w:val="000969BD"/>
    <w:rsid w:val="00096CF5"/>
    <w:rsid w:val="000978DF"/>
    <w:rsid w:val="000979A7"/>
    <w:rsid w:val="000A04E1"/>
    <w:rsid w:val="000A087B"/>
    <w:rsid w:val="000A0BA6"/>
    <w:rsid w:val="000A1B8C"/>
    <w:rsid w:val="000A1DDC"/>
    <w:rsid w:val="000A303E"/>
    <w:rsid w:val="000A34E0"/>
    <w:rsid w:val="000A44C8"/>
    <w:rsid w:val="000A45A0"/>
    <w:rsid w:val="000A48CC"/>
    <w:rsid w:val="000A497D"/>
    <w:rsid w:val="000A4A30"/>
    <w:rsid w:val="000A4AA1"/>
    <w:rsid w:val="000A4EE6"/>
    <w:rsid w:val="000A5481"/>
    <w:rsid w:val="000A6972"/>
    <w:rsid w:val="000A7037"/>
    <w:rsid w:val="000A79C9"/>
    <w:rsid w:val="000B08FA"/>
    <w:rsid w:val="000B09E8"/>
    <w:rsid w:val="000B0A93"/>
    <w:rsid w:val="000B131C"/>
    <w:rsid w:val="000B1537"/>
    <w:rsid w:val="000B159E"/>
    <w:rsid w:val="000B16D1"/>
    <w:rsid w:val="000B1A97"/>
    <w:rsid w:val="000B1CD8"/>
    <w:rsid w:val="000B221F"/>
    <w:rsid w:val="000B3F83"/>
    <w:rsid w:val="000B4723"/>
    <w:rsid w:val="000B4BC3"/>
    <w:rsid w:val="000B4BED"/>
    <w:rsid w:val="000B55A0"/>
    <w:rsid w:val="000B5700"/>
    <w:rsid w:val="000B59BA"/>
    <w:rsid w:val="000B5A07"/>
    <w:rsid w:val="000B5D40"/>
    <w:rsid w:val="000B5FA7"/>
    <w:rsid w:val="000B604B"/>
    <w:rsid w:val="000B63D8"/>
    <w:rsid w:val="000B670C"/>
    <w:rsid w:val="000B6C58"/>
    <w:rsid w:val="000B6D72"/>
    <w:rsid w:val="000B7104"/>
    <w:rsid w:val="000B758E"/>
    <w:rsid w:val="000B7993"/>
    <w:rsid w:val="000C0119"/>
    <w:rsid w:val="000C1068"/>
    <w:rsid w:val="000C12E0"/>
    <w:rsid w:val="000C2095"/>
    <w:rsid w:val="000C22C3"/>
    <w:rsid w:val="000C261F"/>
    <w:rsid w:val="000C273B"/>
    <w:rsid w:val="000C3041"/>
    <w:rsid w:val="000C379F"/>
    <w:rsid w:val="000C3C25"/>
    <w:rsid w:val="000C3CF5"/>
    <w:rsid w:val="000C3F19"/>
    <w:rsid w:val="000C5601"/>
    <w:rsid w:val="000C61F6"/>
    <w:rsid w:val="000C6953"/>
    <w:rsid w:val="000C69D3"/>
    <w:rsid w:val="000C6E14"/>
    <w:rsid w:val="000C6FEE"/>
    <w:rsid w:val="000C7392"/>
    <w:rsid w:val="000C73B0"/>
    <w:rsid w:val="000C779A"/>
    <w:rsid w:val="000C7F6E"/>
    <w:rsid w:val="000D0423"/>
    <w:rsid w:val="000D1255"/>
    <w:rsid w:val="000D1A81"/>
    <w:rsid w:val="000D28E5"/>
    <w:rsid w:val="000D2CDA"/>
    <w:rsid w:val="000D48F7"/>
    <w:rsid w:val="000D49B8"/>
    <w:rsid w:val="000D4C34"/>
    <w:rsid w:val="000D53AE"/>
    <w:rsid w:val="000D5465"/>
    <w:rsid w:val="000D5776"/>
    <w:rsid w:val="000D5834"/>
    <w:rsid w:val="000D65F4"/>
    <w:rsid w:val="000D6A4D"/>
    <w:rsid w:val="000D6C3D"/>
    <w:rsid w:val="000D734A"/>
    <w:rsid w:val="000D7F56"/>
    <w:rsid w:val="000E01D3"/>
    <w:rsid w:val="000E036C"/>
    <w:rsid w:val="000E0575"/>
    <w:rsid w:val="000E094C"/>
    <w:rsid w:val="000E17AB"/>
    <w:rsid w:val="000E1A5B"/>
    <w:rsid w:val="000E22D9"/>
    <w:rsid w:val="000E2376"/>
    <w:rsid w:val="000E3629"/>
    <w:rsid w:val="000E3999"/>
    <w:rsid w:val="000E3EF0"/>
    <w:rsid w:val="000E5222"/>
    <w:rsid w:val="000E5708"/>
    <w:rsid w:val="000E5A0F"/>
    <w:rsid w:val="000E5E7E"/>
    <w:rsid w:val="000E6161"/>
    <w:rsid w:val="000E65A4"/>
    <w:rsid w:val="000E673B"/>
    <w:rsid w:val="000E6767"/>
    <w:rsid w:val="000E73FD"/>
    <w:rsid w:val="000E7F9C"/>
    <w:rsid w:val="000F00B9"/>
    <w:rsid w:val="000F058E"/>
    <w:rsid w:val="000F0DFD"/>
    <w:rsid w:val="000F12ED"/>
    <w:rsid w:val="000F18D5"/>
    <w:rsid w:val="000F1F50"/>
    <w:rsid w:val="000F3912"/>
    <w:rsid w:val="000F4417"/>
    <w:rsid w:val="000F4540"/>
    <w:rsid w:val="000F47FF"/>
    <w:rsid w:val="000F4948"/>
    <w:rsid w:val="000F4D7D"/>
    <w:rsid w:val="000F4FA5"/>
    <w:rsid w:val="000F5F29"/>
    <w:rsid w:val="000F6238"/>
    <w:rsid w:val="000F65C4"/>
    <w:rsid w:val="000F6AA2"/>
    <w:rsid w:val="000F6DA5"/>
    <w:rsid w:val="000F7A0B"/>
    <w:rsid w:val="000F7B83"/>
    <w:rsid w:val="000F7F62"/>
    <w:rsid w:val="0010010D"/>
    <w:rsid w:val="0010120B"/>
    <w:rsid w:val="0010294C"/>
    <w:rsid w:val="00102C54"/>
    <w:rsid w:val="00102CED"/>
    <w:rsid w:val="001030A7"/>
    <w:rsid w:val="001036D5"/>
    <w:rsid w:val="0010394D"/>
    <w:rsid w:val="00103D76"/>
    <w:rsid w:val="001048E8"/>
    <w:rsid w:val="00104ACB"/>
    <w:rsid w:val="00105A73"/>
    <w:rsid w:val="0010670D"/>
    <w:rsid w:val="00106A3E"/>
    <w:rsid w:val="00106C17"/>
    <w:rsid w:val="00106E34"/>
    <w:rsid w:val="00106F6E"/>
    <w:rsid w:val="00107536"/>
    <w:rsid w:val="001075A8"/>
    <w:rsid w:val="00107AEE"/>
    <w:rsid w:val="001108EC"/>
    <w:rsid w:val="00110AB3"/>
    <w:rsid w:val="00110CC4"/>
    <w:rsid w:val="001111F5"/>
    <w:rsid w:val="00111B70"/>
    <w:rsid w:val="001124DD"/>
    <w:rsid w:val="001133E4"/>
    <w:rsid w:val="0011350A"/>
    <w:rsid w:val="0011365D"/>
    <w:rsid w:val="00114204"/>
    <w:rsid w:val="001143AF"/>
    <w:rsid w:val="001155D2"/>
    <w:rsid w:val="001156F7"/>
    <w:rsid w:val="00115818"/>
    <w:rsid w:val="00115A7D"/>
    <w:rsid w:val="00115B04"/>
    <w:rsid w:val="001162BB"/>
    <w:rsid w:val="00116632"/>
    <w:rsid w:val="0011691A"/>
    <w:rsid w:val="001169B9"/>
    <w:rsid w:val="00116C52"/>
    <w:rsid w:val="0011722C"/>
    <w:rsid w:val="00120050"/>
    <w:rsid w:val="001204AE"/>
    <w:rsid w:val="00121C05"/>
    <w:rsid w:val="00121CAB"/>
    <w:rsid w:val="00121DAD"/>
    <w:rsid w:val="00122045"/>
    <w:rsid w:val="0012205B"/>
    <w:rsid w:val="001221EA"/>
    <w:rsid w:val="00122C48"/>
    <w:rsid w:val="00123895"/>
    <w:rsid w:val="00123A4A"/>
    <w:rsid w:val="001241B7"/>
    <w:rsid w:val="001242EC"/>
    <w:rsid w:val="00124F75"/>
    <w:rsid w:val="00124FD7"/>
    <w:rsid w:val="001251FA"/>
    <w:rsid w:val="0012549C"/>
    <w:rsid w:val="001255B8"/>
    <w:rsid w:val="0012572D"/>
    <w:rsid w:val="00125CDA"/>
    <w:rsid w:val="00126574"/>
    <w:rsid w:val="00127373"/>
    <w:rsid w:val="00127909"/>
    <w:rsid w:val="0012790D"/>
    <w:rsid w:val="00127BB9"/>
    <w:rsid w:val="00130654"/>
    <w:rsid w:val="00131338"/>
    <w:rsid w:val="001319AA"/>
    <w:rsid w:val="00132345"/>
    <w:rsid w:val="0013270C"/>
    <w:rsid w:val="001328F3"/>
    <w:rsid w:val="00132AA0"/>
    <w:rsid w:val="00132B6E"/>
    <w:rsid w:val="00132B9F"/>
    <w:rsid w:val="0013315E"/>
    <w:rsid w:val="0013360E"/>
    <w:rsid w:val="00133A00"/>
    <w:rsid w:val="00133F7C"/>
    <w:rsid w:val="00134CAA"/>
    <w:rsid w:val="00134F73"/>
    <w:rsid w:val="001351B1"/>
    <w:rsid w:val="00135452"/>
    <w:rsid w:val="001357C9"/>
    <w:rsid w:val="00135C52"/>
    <w:rsid w:val="00136653"/>
    <w:rsid w:val="00136A69"/>
    <w:rsid w:val="0013705C"/>
    <w:rsid w:val="00137202"/>
    <w:rsid w:val="00137786"/>
    <w:rsid w:val="00140361"/>
    <w:rsid w:val="001405BD"/>
    <w:rsid w:val="00140BD8"/>
    <w:rsid w:val="00141203"/>
    <w:rsid w:val="001412E0"/>
    <w:rsid w:val="00141D8F"/>
    <w:rsid w:val="00141EEF"/>
    <w:rsid w:val="00142449"/>
    <w:rsid w:val="0014390A"/>
    <w:rsid w:val="0014430B"/>
    <w:rsid w:val="001446DB"/>
    <w:rsid w:val="0014569E"/>
    <w:rsid w:val="001458E6"/>
    <w:rsid w:val="00146013"/>
    <w:rsid w:val="00146400"/>
    <w:rsid w:val="0014662C"/>
    <w:rsid w:val="001466FA"/>
    <w:rsid w:val="00146864"/>
    <w:rsid w:val="001468DD"/>
    <w:rsid w:val="00147119"/>
    <w:rsid w:val="00147C66"/>
    <w:rsid w:val="00150DE1"/>
    <w:rsid w:val="00150E74"/>
    <w:rsid w:val="00150FED"/>
    <w:rsid w:val="00151A6E"/>
    <w:rsid w:val="00151BF6"/>
    <w:rsid w:val="001522B4"/>
    <w:rsid w:val="00152718"/>
    <w:rsid w:val="00152734"/>
    <w:rsid w:val="0015279D"/>
    <w:rsid w:val="00153A68"/>
    <w:rsid w:val="00154184"/>
    <w:rsid w:val="001541A9"/>
    <w:rsid w:val="001544FD"/>
    <w:rsid w:val="00154686"/>
    <w:rsid w:val="001554CC"/>
    <w:rsid w:val="0015628A"/>
    <w:rsid w:val="00156A42"/>
    <w:rsid w:val="001574A2"/>
    <w:rsid w:val="001576E2"/>
    <w:rsid w:val="00157B58"/>
    <w:rsid w:val="001604D9"/>
    <w:rsid w:val="00160777"/>
    <w:rsid w:val="001608FC"/>
    <w:rsid w:val="00160AC7"/>
    <w:rsid w:val="0016185B"/>
    <w:rsid w:val="0016194C"/>
    <w:rsid w:val="00161D8D"/>
    <w:rsid w:val="00162C09"/>
    <w:rsid w:val="00162D7C"/>
    <w:rsid w:val="00162F0B"/>
    <w:rsid w:val="001631C8"/>
    <w:rsid w:val="00163A9D"/>
    <w:rsid w:val="00165625"/>
    <w:rsid w:val="001658BD"/>
    <w:rsid w:val="001661B9"/>
    <w:rsid w:val="001664ED"/>
    <w:rsid w:val="001667A6"/>
    <w:rsid w:val="00166D69"/>
    <w:rsid w:val="00166ECA"/>
    <w:rsid w:val="00166F8F"/>
    <w:rsid w:val="001673C0"/>
    <w:rsid w:val="001676A2"/>
    <w:rsid w:val="00167826"/>
    <w:rsid w:val="00167A7B"/>
    <w:rsid w:val="00167A95"/>
    <w:rsid w:val="00170055"/>
    <w:rsid w:val="00170100"/>
    <w:rsid w:val="0017026E"/>
    <w:rsid w:val="00170296"/>
    <w:rsid w:val="001717AF"/>
    <w:rsid w:val="00172316"/>
    <w:rsid w:val="00172749"/>
    <w:rsid w:val="00172975"/>
    <w:rsid w:val="00172DB5"/>
    <w:rsid w:val="00173914"/>
    <w:rsid w:val="001739EC"/>
    <w:rsid w:val="001741DC"/>
    <w:rsid w:val="0017430F"/>
    <w:rsid w:val="00174B17"/>
    <w:rsid w:val="00174B87"/>
    <w:rsid w:val="00175068"/>
    <w:rsid w:val="001750AE"/>
    <w:rsid w:val="00175CC5"/>
    <w:rsid w:val="00176056"/>
    <w:rsid w:val="00176430"/>
    <w:rsid w:val="00176494"/>
    <w:rsid w:val="00176667"/>
    <w:rsid w:val="00176804"/>
    <w:rsid w:val="0017697B"/>
    <w:rsid w:val="00176FBC"/>
    <w:rsid w:val="001775DD"/>
    <w:rsid w:val="00177870"/>
    <w:rsid w:val="00177994"/>
    <w:rsid w:val="00177B30"/>
    <w:rsid w:val="00180AEE"/>
    <w:rsid w:val="00180CFF"/>
    <w:rsid w:val="00180E92"/>
    <w:rsid w:val="00181115"/>
    <w:rsid w:val="00181464"/>
    <w:rsid w:val="00181B85"/>
    <w:rsid w:val="00181D0B"/>
    <w:rsid w:val="00181F9C"/>
    <w:rsid w:val="0018260B"/>
    <w:rsid w:val="001827A9"/>
    <w:rsid w:val="00182868"/>
    <w:rsid w:val="00182AA8"/>
    <w:rsid w:val="00182DA8"/>
    <w:rsid w:val="0018314E"/>
    <w:rsid w:val="00183708"/>
    <w:rsid w:val="0018468C"/>
    <w:rsid w:val="00184A83"/>
    <w:rsid w:val="00185B0E"/>
    <w:rsid w:val="00186155"/>
    <w:rsid w:val="00186FD7"/>
    <w:rsid w:val="00191556"/>
    <w:rsid w:val="001915D6"/>
    <w:rsid w:val="0019198F"/>
    <w:rsid w:val="00191BA7"/>
    <w:rsid w:val="00192392"/>
    <w:rsid w:val="00192401"/>
    <w:rsid w:val="0019244B"/>
    <w:rsid w:val="00192CB6"/>
    <w:rsid w:val="00192DFF"/>
    <w:rsid w:val="00194667"/>
    <w:rsid w:val="001946C9"/>
    <w:rsid w:val="0019484A"/>
    <w:rsid w:val="00194E11"/>
    <w:rsid w:val="0019500A"/>
    <w:rsid w:val="0019548E"/>
    <w:rsid w:val="001954B2"/>
    <w:rsid w:val="00195970"/>
    <w:rsid w:val="00196438"/>
    <w:rsid w:val="0019654B"/>
    <w:rsid w:val="00196F7B"/>
    <w:rsid w:val="0019772A"/>
    <w:rsid w:val="00197F63"/>
    <w:rsid w:val="001A28CD"/>
    <w:rsid w:val="001A2FB4"/>
    <w:rsid w:val="001A3C4A"/>
    <w:rsid w:val="001A4A70"/>
    <w:rsid w:val="001A5A4D"/>
    <w:rsid w:val="001A5FA1"/>
    <w:rsid w:val="001A6189"/>
    <w:rsid w:val="001A6625"/>
    <w:rsid w:val="001A7280"/>
    <w:rsid w:val="001A7285"/>
    <w:rsid w:val="001B023E"/>
    <w:rsid w:val="001B0AE0"/>
    <w:rsid w:val="001B11CF"/>
    <w:rsid w:val="001B1409"/>
    <w:rsid w:val="001B18F4"/>
    <w:rsid w:val="001B230A"/>
    <w:rsid w:val="001B2391"/>
    <w:rsid w:val="001B2535"/>
    <w:rsid w:val="001B298D"/>
    <w:rsid w:val="001B3C5B"/>
    <w:rsid w:val="001B3E10"/>
    <w:rsid w:val="001B4D3F"/>
    <w:rsid w:val="001B532F"/>
    <w:rsid w:val="001B5B1C"/>
    <w:rsid w:val="001B6A28"/>
    <w:rsid w:val="001B6B2C"/>
    <w:rsid w:val="001B6BF6"/>
    <w:rsid w:val="001B6D3B"/>
    <w:rsid w:val="001B6EBF"/>
    <w:rsid w:val="001B7455"/>
    <w:rsid w:val="001B76FF"/>
    <w:rsid w:val="001B7D76"/>
    <w:rsid w:val="001C0112"/>
    <w:rsid w:val="001C02B2"/>
    <w:rsid w:val="001C0570"/>
    <w:rsid w:val="001C0755"/>
    <w:rsid w:val="001C104E"/>
    <w:rsid w:val="001C1593"/>
    <w:rsid w:val="001C1953"/>
    <w:rsid w:val="001C1C5C"/>
    <w:rsid w:val="001C1EA8"/>
    <w:rsid w:val="001C2FBA"/>
    <w:rsid w:val="001C373D"/>
    <w:rsid w:val="001C374F"/>
    <w:rsid w:val="001C53B5"/>
    <w:rsid w:val="001C5B22"/>
    <w:rsid w:val="001C6613"/>
    <w:rsid w:val="001C68EC"/>
    <w:rsid w:val="001C743A"/>
    <w:rsid w:val="001C7BBE"/>
    <w:rsid w:val="001C7DD9"/>
    <w:rsid w:val="001C7F1C"/>
    <w:rsid w:val="001D0260"/>
    <w:rsid w:val="001D0C3E"/>
    <w:rsid w:val="001D1134"/>
    <w:rsid w:val="001D114F"/>
    <w:rsid w:val="001D1BB1"/>
    <w:rsid w:val="001D2BC4"/>
    <w:rsid w:val="001D3C4E"/>
    <w:rsid w:val="001D3EC4"/>
    <w:rsid w:val="001D42AB"/>
    <w:rsid w:val="001D4386"/>
    <w:rsid w:val="001D5267"/>
    <w:rsid w:val="001D5306"/>
    <w:rsid w:val="001D5F97"/>
    <w:rsid w:val="001D606E"/>
    <w:rsid w:val="001D6176"/>
    <w:rsid w:val="001D6577"/>
    <w:rsid w:val="001D65E7"/>
    <w:rsid w:val="001D6A15"/>
    <w:rsid w:val="001D6A21"/>
    <w:rsid w:val="001D6DEB"/>
    <w:rsid w:val="001D71C7"/>
    <w:rsid w:val="001D763A"/>
    <w:rsid w:val="001D78E0"/>
    <w:rsid w:val="001D7D21"/>
    <w:rsid w:val="001E0337"/>
    <w:rsid w:val="001E04E6"/>
    <w:rsid w:val="001E05D0"/>
    <w:rsid w:val="001E075E"/>
    <w:rsid w:val="001E0908"/>
    <w:rsid w:val="001E0C59"/>
    <w:rsid w:val="001E11F7"/>
    <w:rsid w:val="001E182A"/>
    <w:rsid w:val="001E1CD2"/>
    <w:rsid w:val="001E1FC5"/>
    <w:rsid w:val="001E1FCA"/>
    <w:rsid w:val="001E2123"/>
    <w:rsid w:val="001E34BD"/>
    <w:rsid w:val="001E3DC7"/>
    <w:rsid w:val="001E43B1"/>
    <w:rsid w:val="001E4452"/>
    <w:rsid w:val="001E5700"/>
    <w:rsid w:val="001E5CB3"/>
    <w:rsid w:val="001E680A"/>
    <w:rsid w:val="001E6C74"/>
    <w:rsid w:val="001E6D20"/>
    <w:rsid w:val="001E6DD2"/>
    <w:rsid w:val="001E721D"/>
    <w:rsid w:val="001F006C"/>
    <w:rsid w:val="001F010A"/>
    <w:rsid w:val="001F0A55"/>
    <w:rsid w:val="001F0BED"/>
    <w:rsid w:val="001F1581"/>
    <w:rsid w:val="001F2626"/>
    <w:rsid w:val="001F272E"/>
    <w:rsid w:val="001F27EF"/>
    <w:rsid w:val="001F2DA0"/>
    <w:rsid w:val="001F36B7"/>
    <w:rsid w:val="001F39D0"/>
    <w:rsid w:val="001F3AA0"/>
    <w:rsid w:val="001F3FDB"/>
    <w:rsid w:val="001F4582"/>
    <w:rsid w:val="001F563B"/>
    <w:rsid w:val="001F5694"/>
    <w:rsid w:val="001F5BBC"/>
    <w:rsid w:val="001F5C36"/>
    <w:rsid w:val="001F6062"/>
    <w:rsid w:val="001F678C"/>
    <w:rsid w:val="001F67CE"/>
    <w:rsid w:val="001F69B3"/>
    <w:rsid w:val="001F6B5E"/>
    <w:rsid w:val="001F7019"/>
    <w:rsid w:val="001F7416"/>
    <w:rsid w:val="001F7D17"/>
    <w:rsid w:val="0020020C"/>
    <w:rsid w:val="00200690"/>
    <w:rsid w:val="0020080F"/>
    <w:rsid w:val="00200BDF"/>
    <w:rsid w:val="00202C2A"/>
    <w:rsid w:val="002031B7"/>
    <w:rsid w:val="00203569"/>
    <w:rsid w:val="00203641"/>
    <w:rsid w:val="0020420B"/>
    <w:rsid w:val="00205899"/>
    <w:rsid w:val="00205BD5"/>
    <w:rsid w:val="00205FA6"/>
    <w:rsid w:val="00206144"/>
    <w:rsid w:val="00206D9A"/>
    <w:rsid w:val="00207225"/>
    <w:rsid w:val="00207426"/>
    <w:rsid w:val="002076C8"/>
    <w:rsid w:val="0020781F"/>
    <w:rsid w:val="00207ACA"/>
    <w:rsid w:val="00207C12"/>
    <w:rsid w:val="00207E65"/>
    <w:rsid w:val="002106CD"/>
    <w:rsid w:val="0021094B"/>
    <w:rsid w:val="00210A32"/>
    <w:rsid w:val="00211931"/>
    <w:rsid w:val="00211AC8"/>
    <w:rsid w:val="00212A71"/>
    <w:rsid w:val="002137A2"/>
    <w:rsid w:val="00213A98"/>
    <w:rsid w:val="00213C2A"/>
    <w:rsid w:val="0021469F"/>
    <w:rsid w:val="00215963"/>
    <w:rsid w:val="002159B8"/>
    <w:rsid w:val="00216096"/>
    <w:rsid w:val="002164E9"/>
    <w:rsid w:val="00216C4A"/>
    <w:rsid w:val="00217314"/>
    <w:rsid w:val="002176A6"/>
    <w:rsid w:val="002176F6"/>
    <w:rsid w:val="00217A84"/>
    <w:rsid w:val="00217B61"/>
    <w:rsid w:val="0022033E"/>
    <w:rsid w:val="0022045E"/>
    <w:rsid w:val="00221356"/>
    <w:rsid w:val="002213B1"/>
    <w:rsid w:val="00221D8B"/>
    <w:rsid w:val="00222330"/>
    <w:rsid w:val="002229F4"/>
    <w:rsid w:val="00222C20"/>
    <w:rsid w:val="00222E80"/>
    <w:rsid w:val="0022310F"/>
    <w:rsid w:val="0022334D"/>
    <w:rsid w:val="002238CD"/>
    <w:rsid w:val="00224418"/>
    <w:rsid w:val="00224BA0"/>
    <w:rsid w:val="00224CDD"/>
    <w:rsid w:val="00224DFC"/>
    <w:rsid w:val="00225000"/>
    <w:rsid w:val="00225487"/>
    <w:rsid w:val="0022645E"/>
    <w:rsid w:val="00227011"/>
    <w:rsid w:val="002271AC"/>
    <w:rsid w:val="00227628"/>
    <w:rsid w:val="00227836"/>
    <w:rsid w:val="0023042C"/>
    <w:rsid w:val="0023048B"/>
    <w:rsid w:val="002309AC"/>
    <w:rsid w:val="00230C72"/>
    <w:rsid w:val="00230FEC"/>
    <w:rsid w:val="00231535"/>
    <w:rsid w:val="0023164C"/>
    <w:rsid w:val="00231BE4"/>
    <w:rsid w:val="00231F32"/>
    <w:rsid w:val="00232A68"/>
    <w:rsid w:val="00233339"/>
    <w:rsid w:val="002333D8"/>
    <w:rsid w:val="0023480F"/>
    <w:rsid w:val="002356F4"/>
    <w:rsid w:val="0023680F"/>
    <w:rsid w:val="002368F0"/>
    <w:rsid w:val="00237066"/>
    <w:rsid w:val="0023735C"/>
    <w:rsid w:val="00237827"/>
    <w:rsid w:val="00237E3C"/>
    <w:rsid w:val="00237FB7"/>
    <w:rsid w:val="0024012A"/>
    <w:rsid w:val="00240209"/>
    <w:rsid w:val="002404F0"/>
    <w:rsid w:val="00240CF0"/>
    <w:rsid w:val="00240E50"/>
    <w:rsid w:val="00241AF0"/>
    <w:rsid w:val="00241B4B"/>
    <w:rsid w:val="00241CEC"/>
    <w:rsid w:val="00241F30"/>
    <w:rsid w:val="00242CB4"/>
    <w:rsid w:val="00242F19"/>
    <w:rsid w:val="002437B1"/>
    <w:rsid w:val="00243EEC"/>
    <w:rsid w:val="00244088"/>
    <w:rsid w:val="00244989"/>
    <w:rsid w:val="00244C51"/>
    <w:rsid w:val="00245046"/>
    <w:rsid w:val="00246979"/>
    <w:rsid w:val="00246EA4"/>
    <w:rsid w:val="002503AA"/>
    <w:rsid w:val="002504EF"/>
    <w:rsid w:val="00250814"/>
    <w:rsid w:val="00250820"/>
    <w:rsid w:val="00250887"/>
    <w:rsid w:val="002515C9"/>
    <w:rsid w:val="00251B44"/>
    <w:rsid w:val="00251CB1"/>
    <w:rsid w:val="00252176"/>
    <w:rsid w:val="00252B77"/>
    <w:rsid w:val="00252CC8"/>
    <w:rsid w:val="00253155"/>
    <w:rsid w:val="00253485"/>
    <w:rsid w:val="00253598"/>
    <w:rsid w:val="00253B60"/>
    <w:rsid w:val="00254092"/>
    <w:rsid w:val="00254DF6"/>
    <w:rsid w:val="002551D1"/>
    <w:rsid w:val="00255876"/>
    <w:rsid w:val="00256601"/>
    <w:rsid w:val="002566E6"/>
    <w:rsid w:val="00256C4A"/>
    <w:rsid w:val="00257152"/>
    <w:rsid w:val="00257757"/>
    <w:rsid w:val="0026040C"/>
    <w:rsid w:val="00260B1A"/>
    <w:rsid w:val="00260E1D"/>
    <w:rsid w:val="00260F3D"/>
    <w:rsid w:val="00261A52"/>
    <w:rsid w:val="00261C05"/>
    <w:rsid w:val="00262164"/>
    <w:rsid w:val="00262679"/>
    <w:rsid w:val="002627F8"/>
    <w:rsid w:val="00262B91"/>
    <w:rsid w:val="00262D95"/>
    <w:rsid w:val="00262F15"/>
    <w:rsid w:val="0026364A"/>
    <w:rsid w:val="0026434F"/>
    <w:rsid w:val="00264B0C"/>
    <w:rsid w:val="00264B85"/>
    <w:rsid w:val="00265851"/>
    <w:rsid w:val="00266344"/>
    <w:rsid w:val="00266F39"/>
    <w:rsid w:val="002675BE"/>
    <w:rsid w:val="0027092C"/>
    <w:rsid w:val="00270AEE"/>
    <w:rsid w:val="00270EC2"/>
    <w:rsid w:val="0027127C"/>
    <w:rsid w:val="0027135F"/>
    <w:rsid w:val="00271387"/>
    <w:rsid w:val="002714E2"/>
    <w:rsid w:val="002715F8"/>
    <w:rsid w:val="00271AA9"/>
    <w:rsid w:val="00271B41"/>
    <w:rsid w:val="00271C98"/>
    <w:rsid w:val="00271DF1"/>
    <w:rsid w:val="00272107"/>
    <w:rsid w:val="00272133"/>
    <w:rsid w:val="00272415"/>
    <w:rsid w:val="00272604"/>
    <w:rsid w:val="0027306C"/>
    <w:rsid w:val="00273399"/>
    <w:rsid w:val="00273BA1"/>
    <w:rsid w:val="00273BAE"/>
    <w:rsid w:val="002741CB"/>
    <w:rsid w:val="00274925"/>
    <w:rsid w:val="00274CC2"/>
    <w:rsid w:val="002755EB"/>
    <w:rsid w:val="002761D4"/>
    <w:rsid w:val="002767E2"/>
    <w:rsid w:val="00277099"/>
    <w:rsid w:val="00277738"/>
    <w:rsid w:val="002801A0"/>
    <w:rsid w:val="00280261"/>
    <w:rsid w:val="00280BDF"/>
    <w:rsid w:val="00280F48"/>
    <w:rsid w:val="00281067"/>
    <w:rsid w:val="0028135D"/>
    <w:rsid w:val="002819CD"/>
    <w:rsid w:val="00281DB1"/>
    <w:rsid w:val="00282283"/>
    <w:rsid w:val="00282F19"/>
    <w:rsid w:val="00283408"/>
    <w:rsid w:val="0028343F"/>
    <w:rsid w:val="002839C3"/>
    <w:rsid w:val="00283DE0"/>
    <w:rsid w:val="00284540"/>
    <w:rsid w:val="00284A0C"/>
    <w:rsid w:val="00284BEE"/>
    <w:rsid w:val="00284FC9"/>
    <w:rsid w:val="00285555"/>
    <w:rsid w:val="00285646"/>
    <w:rsid w:val="00285981"/>
    <w:rsid w:val="00285D9E"/>
    <w:rsid w:val="002861EF"/>
    <w:rsid w:val="002874E5"/>
    <w:rsid w:val="00287994"/>
    <w:rsid w:val="0029063F"/>
    <w:rsid w:val="0029080D"/>
    <w:rsid w:val="002913A7"/>
    <w:rsid w:val="0029169C"/>
    <w:rsid w:val="002916F2"/>
    <w:rsid w:val="00291E07"/>
    <w:rsid w:val="002920AF"/>
    <w:rsid w:val="0029269F"/>
    <w:rsid w:val="002926B2"/>
    <w:rsid w:val="002929E8"/>
    <w:rsid w:val="00293862"/>
    <w:rsid w:val="00293A04"/>
    <w:rsid w:val="00293A3D"/>
    <w:rsid w:val="00293C7B"/>
    <w:rsid w:val="0029444E"/>
    <w:rsid w:val="00294A25"/>
    <w:rsid w:val="00294D56"/>
    <w:rsid w:val="00295904"/>
    <w:rsid w:val="00295F13"/>
    <w:rsid w:val="00296113"/>
    <w:rsid w:val="0029665B"/>
    <w:rsid w:val="0029689A"/>
    <w:rsid w:val="00296A1E"/>
    <w:rsid w:val="00296FB3"/>
    <w:rsid w:val="00297679"/>
    <w:rsid w:val="00297EDB"/>
    <w:rsid w:val="002A110D"/>
    <w:rsid w:val="002A1187"/>
    <w:rsid w:val="002A156B"/>
    <w:rsid w:val="002A1663"/>
    <w:rsid w:val="002A1751"/>
    <w:rsid w:val="002A21A0"/>
    <w:rsid w:val="002A21FF"/>
    <w:rsid w:val="002A3216"/>
    <w:rsid w:val="002A3B76"/>
    <w:rsid w:val="002A3C9C"/>
    <w:rsid w:val="002A3EE8"/>
    <w:rsid w:val="002A42F9"/>
    <w:rsid w:val="002A4DAE"/>
    <w:rsid w:val="002A5772"/>
    <w:rsid w:val="002A5F38"/>
    <w:rsid w:val="002A62BA"/>
    <w:rsid w:val="002A6A91"/>
    <w:rsid w:val="002A6B40"/>
    <w:rsid w:val="002A7110"/>
    <w:rsid w:val="002A7DC1"/>
    <w:rsid w:val="002A7F9B"/>
    <w:rsid w:val="002B05BA"/>
    <w:rsid w:val="002B0A7B"/>
    <w:rsid w:val="002B0EEC"/>
    <w:rsid w:val="002B197C"/>
    <w:rsid w:val="002B19FD"/>
    <w:rsid w:val="002B24BB"/>
    <w:rsid w:val="002B26A9"/>
    <w:rsid w:val="002B2CD2"/>
    <w:rsid w:val="002B2FC9"/>
    <w:rsid w:val="002B3338"/>
    <w:rsid w:val="002B400A"/>
    <w:rsid w:val="002B4351"/>
    <w:rsid w:val="002B496A"/>
    <w:rsid w:val="002B571A"/>
    <w:rsid w:val="002B5AFC"/>
    <w:rsid w:val="002B620B"/>
    <w:rsid w:val="002B67F5"/>
    <w:rsid w:val="002B6D53"/>
    <w:rsid w:val="002B6F27"/>
    <w:rsid w:val="002B6F97"/>
    <w:rsid w:val="002B6FFA"/>
    <w:rsid w:val="002B7ABB"/>
    <w:rsid w:val="002C0AA9"/>
    <w:rsid w:val="002C1228"/>
    <w:rsid w:val="002C13F2"/>
    <w:rsid w:val="002C3276"/>
    <w:rsid w:val="002C3440"/>
    <w:rsid w:val="002C3968"/>
    <w:rsid w:val="002C3C8E"/>
    <w:rsid w:val="002C435A"/>
    <w:rsid w:val="002C452C"/>
    <w:rsid w:val="002C4DD1"/>
    <w:rsid w:val="002C4E93"/>
    <w:rsid w:val="002C5191"/>
    <w:rsid w:val="002C5200"/>
    <w:rsid w:val="002C5440"/>
    <w:rsid w:val="002C5CF9"/>
    <w:rsid w:val="002C619F"/>
    <w:rsid w:val="002C66A4"/>
    <w:rsid w:val="002C7221"/>
    <w:rsid w:val="002C7266"/>
    <w:rsid w:val="002C773C"/>
    <w:rsid w:val="002C7EFE"/>
    <w:rsid w:val="002D01B3"/>
    <w:rsid w:val="002D0D6D"/>
    <w:rsid w:val="002D1B51"/>
    <w:rsid w:val="002D1E83"/>
    <w:rsid w:val="002D2C61"/>
    <w:rsid w:val="002D2F8C"/>
    <w:rsid w:val="002D3771"/>
    <w:rsid w:val="002D3B2A"/>
    <w:rsid w:val="002D4727"/>
    <w:rsid w:val="002D4732"/>
    <w:rsid w:val="002D4D0E"/>
    <w:rsid w:val="002D56B5"/>
    <w:rsid w:val="002D5A02"/>
    <w:rsid w:val="002D642E"/>
    <w:rsid w:val="002D6B0C"/>
    <w:rsid w:val="002D6C71"/>
    <w:rsid w:val="002D6DDB"/>
    <w:rsid w:val="002D6F3F"/>
    <w:rsid w:val="002D7FEC"/>
    <w:rsid w:val="002E0117"/>
    <w:rsid w:val="002E07CA"/>
    <w:rsid w:val="002E0AD0"/>
    <w:rsid w:val="002E0B19"/>
    <w:rsid w:val="002E0D21"/>
    <w:rsid w:val="002E0F3F"/>
    <w:rsid w:val="002E1E9A"/>
    <w:rsid w:val="002E251C"/>
    <w:rsid w:val="002E251F"/>
    <w:rsid w:val="002E2967"/>
    <w:rsid w:val="002E2DC3"/>
    <w:rsid w:val="002E366C"/>
    <w:rsid w:val="002E3842"/>
    <w:rsid w:val="002E3B61"/>
    <w:rsid w:val="002E3DC7"/>
    <w:rsid w:val="002E3DFF"/>
    <w:rsid w:val="002E46F1"/>
    <w:rsid w:val="002E4D6E"/>
    <w:rsid w:val="002E4F26"/>
    <w:rsid w:val="002E5361"/>
    <w:rsid w:val="002E68D1"/>
    <w:rsid w:val="002E79E0"/>
    <w:rsid w:val="002F002E"/>
    <w:rsid w:val="002F0DF6"/>
    <w:rsid w:val="002F0F08"/>
    <w:rsid w:val="002F1132"/>
    <w:rsid w:val="002F141F"/>
    <w:rsid w:val="002F1C8E"/>
    <w:rsid w:val="002F1CBB"/>
    <w:rsid w:val="002F20A3"/>
    <w:rsid w:val="002F2A7D"/>
    <w:rsid w:val="002F3D06"/>
    <w:rsid w:val="002F3F04"/>
    <w:rsid w:val="002F491F"/>
    <w:rsid w:val="002F4C15"/>
    <w:rsid w:val="002F56B5"/>
    <w:rsid w:val="002F638D"/>
    <w:rsid w:val="002F6567"/>
    <w:rsid w:val="002F68D6"/>
    <w:rsid w:val="002F6BD5"/>
    <w:rsid w:val="002F6ED7"/>
    <w:rsid w:val="002F6F4D"/>
    <w:rsid w:val="002F73CE"/>
    <w:rsid w:val="002F77CE"/>
    <w:rsid w:val="002F79E5"/>
    <w:rsid w:val="002F7C19"/>
    <w:rsid w:val="002F7C64"/>
    <w:rsid w:val="0030045F"/>
    <w:rsid w:val="00300695"/>
    <w:rsid w:val="00300E71"/>
    <w:rsid w:val="00301A39"/>
    <w:rsid w:val="00301A86"/>
    <w:rsid w:val="00302FF5"/>
    <w:rsid w:val="00303E52"/>
    <w:rsid w:val="0030477F"/>
    <w:rsid w:val="00304979"/>
    <w:rsid w:val="00304DE3"/>
    <w:rsid w:val="00304F87"/>
    <w:rsid w:val="003050E9"/>
    <w:rsid w:val="00305553"/>
    <w:rsid w:val="00305A6A"/>
    <w:rsid w:val="00306020"/>
    <w:rsid w:val="00306A24"/>
    <w:rsid w:val="00306B13"/>
    <w:rsid w:val="00306DA3"/>
    <w:rsid w:val="00306DF7"/>
    <w:rsid w:val="00307F88"/>
    <w:rsid w:val="0031060A"/>
    <w:rsid w:val="00310754"/>
    <w:rsid w:val="0031088B"/>
    <w:rsid w:val="00310C8D"/>
    <w:rsid w:val="00310FE7"/>
    <w:rsid w:val="003110B7"/>
    <w:rsid w:val="0031131B"/>
    <w:rsid w:val="0031161A"/>
    <w:rsid w:val="00311AD4"/>
    <w:rsid w:val="00311BF3"/>
    <w:rsid w:val="0031310A"/>
    <w:rsid w:val="00313809"/>
    <w:rsid w:val="00313D78"/>
    <w:rsid w:val="003141BC"/>
    <w:rsid w:val="003148E6"/>
    <w:rsid w:val="003156E3"/>
    <w:rsid w:val="00315751"/>
    <w:rsid w:val="00315FC1"/>
    <w:rsid w:val="003164D2"/>
    <w:rsid w:val="003172AA"/>
    <w:rsid w:val="00317E0A"/>
    <w:rsid w:val="00320090"/>
    <w:rsid w:val="003200C6"/>
    <w:rsid w:val="00320483"/>
    <w:rsid w:val="003204F8"/>
    <w:rsid w:val="00321513"/>
    <w:rsid w:val="00321D06"/>
    <w:rsid w:val="00321E6D"/>
    <w:rsid w:val="00321F87"/>
    <w:rsid w:val="0032260B"/>
    <w:rsid w:val="00322DB0"/>
    <w:rsid w:val="0032331C"/>
    <w:rsid w:val="00323B9D"/>
    <w:rsid w:val="0032431C"/>
    <w:rsid w:val="00324489"/>
    <w:rsid w:val="00324882"/>
    <w:rsid w:val="003249AB"/>
    <w:rsid w:val="00324BF1"/>
    <w:rsid w:val="00324C1C"/>
    <w:rsid w:val="00325AA6"/>
    <w:rsid w:val="00326406"/>
    <w:rsid w:val="00326C40"/>
    <w:rsid w:val="00326E9C"/>
    <w:rsid w:val="00326FBB"/>
    <w:rsid w:val="0032720C"/>
    <w:rsid w:val="00327678"/>
    <w:rsid w:val="003278D7"/>
    <w:rsid w:val="00327904"/>
    <w:rsid w:val="003279E5"/>
    <w:rsid w:val="00327A30"/>
    <w:rsid w:val="00327A66"/>
    <w:rsid w:val="003300AE"/>
    <w:rsid w:val="0033017F"/>
    <w:rsid w:val="00330318"/>
    <w:rsid w:val="00330660"/>
    <w:rsid w:val="00330ED9"/>
    <w:rsid w:val="00330F8D"/>
    <w:rsid w:val="003310BB"/>
    <w:rsid w:val="00331675"/>
    <w:rsid w:val="0033191D"/>
    <w:rsid w:val="003319BC"/>
    <w:rsid w:val="00331A5B"/>
    <w:rsid w:val="0033239F"/>
    <w:rsid w:val="003323C7"/>
    <w:rsid w:val="00332769"/>
    <w:rsid w:val="003331BD"/>
    <w:rsid w:val="00333308"/>
    <w:rsid w:val="00333EC0"/>
    <w:rsid w:val="00334071"/>
    <w:rsid w:val="00334DD8"/>
    <w:rsid w:val="00335212"/>
    <w:rsid w:val="003356B5"/>
    <w:rsid w:val="003357B9"/>
    <w:rsid w:val="00335AA8"/>
    <w:rsid w:val="00335BD1"/>
    <w:rsid w:val="00336125"/>
    <w:rsid w:val="00336D45"/>
    <w:rsid w:val="00337634"/>
    <w:rsid w:val="00337CDC"/>
    <w:rsid w:val="00337D42"/>
    <w:rsid w:val="00340855"/>
    <w:rsid w:val="00340A8B"/>
    <w:rsid w:val="00340F9B"/>
    <w:rsid w:val="003415F9"/>
    <w:rsid w:val="003418D0"/>
    <w:rsid w:val="00342190"/>
    <w:rsid w:val="0034223A"/>
    <w:rsid w:val="00342A96"/>
    <w:rsid w:val="00342DED"/>
    <w:rsid w:val="0034312E"/>
    <w:rsid w:val="00343844"/>
    <w:rsid w:val="0034394D"/>
    <w:rsid w:val="00344094"/>
    <w:rsid w:val="003441C0"/>
    <w:rsid w:val="00344570"/>
    <w:rsid w:val="003460B0"/>
    <w:rsid w:val="003468BC"/>
    <w:rsid w:val="00346D23"/>
    <w:rsid w:val="00346F0C"/>
    <w:rsid w:val="00347090"/>
    <w:rsid w:val="00351578"/>
    <w:rsid w:val="00351E94"/>
    <w:rsid w:val="003524FA"/>
    <w:rsid w:val="003527A8"/>
    <w:rsid w:val="0035413E"/>
    <w:rsid w:val="00354170"/>
    <w:rsid w:val="003545BC"/>
    <w:rsid w:val="00354B15"/>
    <w:rsid w:val="00354C6C"/>
    <w:rsid w:val="00354DB8"/>
    <w:rsid w:val="003554E7"/>
    <w:rsid w:val="00355BA3"/>
    <w:rsid w:val="00355C22"/>
    <w:rsid w:val="00355CE0"/>
    <w:rsid w:val="00356121"/>
    <w:rsid w:val="003561CF"/>
    <w:rsid w:val="00356379"/>
    <w:rsid w:val="0035670D"/>
    <w:rsid w:val="00356D8F"/>
    <w:rsid w:val="00356F98"/>
    <w:rsid w:val="00357208"/>
    <w:rsid w:val="0035727E"/>
    <w:rsid w:val="0035764B"/>
    <w:rsid w:val="00357978"/>
    <w:rsid w:val="00357C75"/>
    <w:rsid w:val="00360402"/>
    <w:rsid w:val="0036061B"/>
    <w:rsid w:val="00360E25"/>
    <w:rsid w:val="00360E41"/>
    <w:rsid w:val="003615B8"/>
    <w:rsid w:val="00361B89"/>
    <w:rsid w:val="00361E18"/>
    <w:rsid w:val="0036225F"/>
    <w:rsid w:val="0036348E"/>
    <w:rsid w:val="003643B9"/>
    <w:rsid w:val="00364837"/>
    <w:rsid w:val="0036487E"/>
    <w:rsid w:val="00364912"/>
    <w:rsid w:val="00364A13"/>
    <w:rsid w:val="00364C4F"/>
    <w:rsid w:val="00364E3E"/>
    <w:rsid w:val="00365484"/>
    <w:rsid w:val="00365B28"/>
    <w:rsid w:val="00365B7A"/>
    <w:rsid w:val="00365E7F"/>
    <w:rsid w:val="00366969"/>
    <w:rsid w:val="00366995"/>
    <w:rsid w:val="00366DE6"/>
    <w:rsid w:val="003670CC"/>
    <w:rsid w:val="0037051D"/>
    <w:rsid w:val="00370C3E"/>
    <w:rsid w:val="00370DE4"/>
    <w:rsid w:val="00370FED"/>
    <w:rsid w:val="00371A61"/>
    <w:rsid w:val="00371AD3"/>
    <w:rsid w:val="00371D07"/>
    <w:rsid w:val="003720EE"/>
    <w:rsid w:val="0037212B"/>
    <w:rsid w:val="003721D8"/>
    <w:rsid w:val="003732DA"/>
    <w:rsid w:val="0037443D"/>
    <w:rsid w:val="00374930"/>
    <w:rsid w:val="0037500E"/>
    <w:rsid w:val="0037542F"/>
    <w:rsid w:val="0037573C"/>
    <w:rsid w:val="00375E3D"/>
    <w:rsid w:val="00375F94"/>
    <w:rsid w:val="00376821"/>
    <w:rsid w:val="003770C8"/>
    <w:rsid w:val="003773BC"/>
    <w:rsid w:val="003774B8"/>
    <w:rsid w:val="00377F81"/>
    <w:rsid w:val="003813F2"/>
    <w:rsid w:val="00382346"/>
    <w:rsid w:val="00382692"/>
    <w:rsid w:val="0038271D"/>
    <w:rsid w:val="003835F1"/>
    <w:rsid w:val="00383E86"/>
    <w:rsid w:val="003842E3"/>
    <w:rsid w:val="00384800"/>
    <w:rsid w:val="0038590E"/>
    <w:rsid w:val="00385B7D"/>
    <w:rsid w:val="00385CD7"/>
    <w:rsid w:val="00385FE2"/>
    <w:rsid w:val="003862E9"/>
    <w:rsid w:val="0038641B"/>
    <w:rsid w:val="003864E0"/>
    <w:rsid w:val="00386E19"/>
    <w:rsid w:val="00386F31"/>
    <w:rsid w:val="003874BF"/>
    <w:rsid w:val="0038756A"/>
    <w:rsid w:val="0038760A"/>
    <w:rsid w:val="00387922"/>
    <w:rsid w:val="00387D57"/>
    <w:rsid w:val="00391407"/>
    <w:rsid w:val="00391472"/>
    <w:rsid w:val="00391898"/>
    <w:rsid w:val="00391D09"/>
    <w:rsid w:val="00391DDC"/>
    <w:rsid w:val="00392757"/>
    <w:rsid w:val="0039294C"/>
    <w:rsid w:val="00392C6D"/>
    <w:rsid w:val="00392D59"/>
    <w:rsid w:val="00393E29"/>
    <w:rsid w:val="00394BD3"/>
    <w:rsid w:val="003954ED"/>
    <w:rsid w:val="00395603"/>
    <w:rsid w:val="0039569F"/>
    <w:rsid w:val="00395926"/>
    <w:rsid w:val="0039609B"/>
    <w:rsid w:val="00396811"/>
    <w:rsid w:val="0039714A"/>
    <w:rsid w:val="00397424"/>
    <w:rsid w:val="00397A2F"/>
    <w:rsid w:val="003A0720"/>
    <w:rsid w:val="003A0843"/>
    <w:rsid w:val="003A0C33"/>
    <w:rsid w:val="003A0E7D"/>
    <w:rsid w:val="003A10A8"/>
    <w:rsid w:val="003A1202"/>
    <w:rsid w:val="003A15BE"/>
    <w:rsid w:val="003A1C2A"/>
    <w:rsid w:val="003A1D7D"/>
    <w:rsid w:val="003A1DCB"/>
    <w:rsid w:val="003A1F26"/>
    <w:rsid w:val="003A2A5F"/>
    <w:rsid w:val="003A2A72"/>
    <w:rsid w:val="003A34E9"/>
    <w:rsid w:val="003A427F"/>
    <w:rsid w:val="003A4C7B"/>
    <w:rsid w:val="003A567C"/>
    <w:rsid w:val="003A6349"/>
    <w:rsid w:val="003A6435"/>
    <w:rsid w:val="003A65B1"/>
    <w:rsid w:val="003A6932"/>
    <w:rsid w:val="003A6BE9"/>
    <w:rsid w:val="003A73AD"/>
    <w:rsid w:val="003A7827"/>
    <w:rsid w:val="003A7DA3"/>
    <w:rsid w:val="003B0AE8"/>
    <w:rsid w:val="003B132C"/>
    <w:rsid w:val="003B2095"/>
    <w:rsid w:val="003B26AD"/>
    <w:rsid w:val="003B430D"/>
    <w:rsid w:val="003B469F"/>
    <w:rsid w:val="003B479F"/>
    <w:rsid w:val="003B4C8D"/>
    <w:rsid w:val="003B53CA"/>
    <w:rsid w:val="003B5E3E"/>
    <w:rsid w:val="003B6744"/>
    <w:rsid w:val="003B6809"/>
    <w:rsid w:val="003B6A3F"/>
    <w:rsid w:val="003B6F19"/>
    <w:rsid w:val="003B75AA"/>
    <w:rsid w:val="003C0740"/>
    <w:rsid w:val="003C085B"/>
    <w:rsid w:val="003C0E26"/>
    <w:rsid w:val="003C16AF"/>
    <w:rsid w:val="003C1730"/>
    <w:rsid w:val="003C1C0C"/>
    <w:rsid w:val="003C1E99"/>
    <w:rsid w:val="003C1F41"/>
    <w:rsid w:val="003C23E5"/>
    <w:rsid w:val="003C295D"/>
    <w:rsid w:val="003C297E"/>
    <w:rsid w:val="003C2AD5"/>
    <w:rsid w:val="003C3269"/>
    <w:rsid w:val="003C3B3A"/>
    <w:rsid w:val="003C3E5A"/>
    <w:rsid w:val="003C4438"/>
    <w:rsid w:val="003C48CE"/>
    <w:rsid w:val="003C4923"/>
    <w:rsid w:val="003C49CC"/>
    <w:rsid w:val="003C4C4C"/>
    <w:rsid w:val="003C4F15"/>
    <w:rsid w:val="003C5715"/>
    <w:rsid w:val="003C593E"/>
    <w:rsid w:val="003C5957"/>
    <w:rsid w:val="003C5AB8"/>
    <w:rsid w:val="003C6412"/>
    <w:rsid w:val="003C66B3"/>
    <w:rsid w:val="003C693E"/>
    <w:rsid w:val="003C7B0B"/>
    <w:rsid w:val="003C7ECB"/>
    <w:rsid w:val="003D0E6F"/>
    <w:rsid w:val="003D108F"/>
    <w:rsid w:val="003D110B"/>
    <w:rsid w:val="003D1338"/>
    <w:rsid w:val="003D2399"/>
    <w:rsid w:val="003D30E7"/>
    <w:rsid w:val="003D388E"/>
    <w:rsid w:val="003D3922"/>
    <w:rsid w:val="003D3C6A"/>
    <w:rsid w:val="003D432C"/>
    <w:rsid w:val="003D5DCB"/>
    <w:rsid w:val="003D5E1F"/>
    <w:rsid w:val="003D680E"/>
    <w:rsid w:val="003D6849"/>
    <w:rsid w:val="003D7839"/>
    <w:rsid w:val="003E0859"/>
    <w:rsid w:val="003E0994"/>
    <w:rsid w:val="003E0F16"/>
    <w:rsid w:val="003E0F1C"/>
    <w:rsid w:val="003E11A2"/>
    <w:rsid w:val="003E1E5F"/>
    <w:rsid w:val="003E488E"/>
    <w:rsid w:val="003E4D90"/>
    <w:rsid w:val="003E4ED5"/>
    <w:rsid w:val="003E5077"/>
    <w:rsid w:val="003E5193"/>
    <w:rsid w:val="003E522A"/>
    <w:rsid w:val="003E5635"/>
    <w:rsid w:val="003E680C"/>
    <w:rsid w:val="003E6DE8"/>
    <w:rsid w:val="003E7817"/>
    <w:rsid w:val="003F0521"/>
    <w:rsid w:val="003F0772"/>
    <w:rsid w:val="003F07EA"/>
    <w:rsid w:val="003F0F7D"/>
    <w:rsid w:val="003F14FE"/>
    <w:rsid w:val="003F181F"/>
    <w:rsid w:val="003F1A19"/>
    <w:rsid w:val="003F1A2A"/>
    <w:rsid w:val="003F1FFB"/>
    <w:rsid w:val="003F2A6F"/>
    <w:rsid w:val="003F2B68"/>
    <w:rsid w:val="003F2D21"/>
    <w:rsid w:val="003F3500"/>
    <w:rsid w:val="003F493D"/>
    <w:rsid w:val="003F4D6A"/>
    <w:rsid w:val="003F5394"/>
    <w:rsid w:val="003F53D7"/>
    <w:rsid w:val="003F5B75"/>
    <w:rsid w:val="003F5F27"/>
    <w:rsid w:val="003F6713"/>
    <w:rsid w:val="003F7AE8"/>
    <w:rsid w:val="003F7B11"/>
    <w:rsid w:val="00400003"/>
    <w:rsid w:val="004003EC"/>
    <w:rsid w:val="004013BD"/>
    <w:rsid w:val="00401734"/>
    <w:rsid w:val="00401987"/>
    <w:rsid w:val="00401A84"/>
    <w:rsid w:val="00401CE7"/>
    <w:rsid w:val="004023C3"/>
    <w:rsid w:val="004024DE"/>
    <w:rsid w:val="0040290F"/>
    <w:rsid w:val="00402E8E"/>
    <w:rsid w:val="0040349D"/>
    <w:rsid w:val="0040360D"/>
    <w:rsid w:val="00403EB2"/>
    <w:rsid w:val="004048DB"/>
    <w:rsid w:val="00404948"/>
    <w:rsid w:val="00404C1E"/>
    <w:rsid w:val="0040529F"/>
    <w:rsid w:val="00405548"/>
    <w:rsid w:val="00405C72"/>
    <w:rsid w:val="00406443"/>
    <w:rsid w:val="00406760"/>
    <w:rsid w:val="00406AAE"/>
    <w:rsid w:val="00406C42"/>
    <w:rsid w:val="00406CFA"/>
    <w:rsid w:val="00407878"/>
    <w:rsid w:val="00407E1E"/>
    <w:rsid w:val="00407E58"/>
    <w:rsid w:val="00410166"/>
    <w:rsid w:val="00410585"/>
    <w:rsid w:val="004114B9"/>
    <w:rsid w:val="00411E0D"/>
    <w:rsid w:val="00411F31"/>
    <w:rsid w:val="00412251"/>
    <w:rsid w:val="0041285D"/>
    <w:rsid w:val="00412ACD"/>
    <w:rsid w:val="00412B6B"/>
    <w:rsid w:val="004133FD"/>
    <w:rsid w:val="0041351C"/>
    <w:rsid w:val="004152D9"/>
    <w:rsid w:val="00415C3F"/>
    <w:rsid w:val="00416F8F"/>
    <w:rsid w:val="00417090"/>
    <w:rsid w:val="00417A9D"/>
    <w:rsid w:val="0042023E"/>
    <w:rsid w:val="004203DB"/>
    <w:rsid w:val="00420CB1"/>
    <w:rsid w:val="00421285"/>
    <w:rsid w:val="004212E8"/>
    <w:rsid w:val="00421359"/>
    <w:rsid w:val="004219B2"/>
    <w:rsid w:val="004219D0"/>
    <w:rsid w:val="00422FDE"/>
    <w:rsid w:val="00423F0D"/>
    <w:rsid w:val="00424426"/>
    <w:rsid w:val="00424803"/>
    <w:rsid w:val="004251A7"/>
    <w:rsid w:val="00425462"/>
    <w:rsid w:val="004257AB"/>
    <w:rsid w:val="00425E8A"/>
    <w:rsid w:val="00425EEB"/>
    <w:rsid w:val="00426605"/>
    <w:rsid w:val="0042674D"/>
    <w:rsid w:val="00426DA4"/>
    <w:rsid w:val="00427403"/>
    <w:rsid w:val="004300BA"/>
    <w:rsid w:val="00430219"/>
    <w:rsid w:val="00430458"/>
    <w:rsid w:val="00430A1E"/>
    <w:rsid w:val="00430D5B"/>
    <w:rsid w:val="0043117E"/>
    <w:rsid w:val="00431186"/>
    <w:rsid w:val="00431320"/>
    <w:rsid w:val="0043138D"/>
    <w:rsid w:val="004316B6"/>
    <w:rsid w:val="004317BB"/>
    <w:rsid w:val="00431C7B"/>
    <w:rsid w:val="00431F4F"/>
    <w:rsid w:val="004322F6"/>
    <w:rsid w:val="00432606"/>
    <w:rsid w:val="00432800"/>
    <w:rsid w:val="004330F0"/>
    <w:rsid w:val="00433456"/>
    <w:rsid w:val="00434944"/>
    <w:rsid w:val="00434F07"/>
    <w:rsid w:val="00434FCB"/>
    <w:rsid w:val="00435069"/>
    <w:rsid w:val="0043543B"/>
    <w:rsid w:val="00435454"/>
    <w:rsid w:val="00435764"/>
    <w:rsid w:val="0043693E"/>
    <w:rsid w:val="004369D6"/>
    <w:rsid w:val="00436E98"/>
    <w:rsid w:val="00437B72"/>
    <w:rsid w:val="0044001A"/>
    <w:rsid w:val="004403BE"/>
    <w:rsid w:val="0044059C"/>
    <w:rsid w:val="00440681"/>
    <w:rsid w:val="004407D1"/>
    <w:rsid w:val="00440953"/>
    <w:rsid w:val="004412C4"/>
    <w:rsid w:val="00441799"/>
    <w:rsid w:val="00441C23"/>
    <w:rsid w:val="00441D7C"/>
    <w:rsid w:val="00441DE2"/>
    <w:rsid w:val="0044227F"/>
    <w:rsid w:val="004427CD"/>
    <w:rsid w:val="004428CD"/>
    <w:rsid w:val="004435A3"/>
    <w:rsid w:val="00443A44"/>
    <w:rsid w:val="00443D73"/>
    <w:rsid w:val="004440C2"/>
    <w:rsid w:val="004444E1"/>
    <w:rsid w:val="0044540F"/>
    <w:rsid w:val="004456F7"/>
    <w:rsid w:val="00445834"/>
    <w:rsid w:val="00446843"/>
    <w:rsid w:val="00447102"/>
    <w:rsid w:val="00447177"/>
    <w:rsid w:val="00447384"/>
    <w:rsid w:val="00450005"/>
    <w:rsid w:val="0045064C"/>
    <w:rsid w:val="004507CD"/>
    <w:rsid w:val="00450A9C"/>
    <w:rsid w:val="0045175E"/>
    <w:rsid w:val="00451AAF"/>
    <w:rsid w:val="00452445"/>
    <w:rsid w:val="00452AF0"/>
    <w:rsid w:val="00452C8B"/>
    <w:rsid w:val="00453168"/>
    <w:rsid w:val="00453235"/>
    <w:rsid w:val="0045372B"/>
    <w:rsid w:val="004553BA"/>
    <w:rsid w:val="00455C36"/>
    <w:rsid w:val="00455CDF"/>
    <w:rsid w:val="0045646B"/>
    <w:rsid w:val="00456DF7"/>
    <w:rsid w:val="00457485"/>
    <w:rsid w:val="00457898"/>
    <w:rsid w:val="00457F43"/>
    <w:rsid w:val="00461690"/>
    <w:rsid w:val="004619E0"/>
    <w:rsid w:val="00461CA3"/>
    <w:rsid w:val="00462349"/>
    <w:rsid w:val="0046265B"/>
    <w:rsid w:val="00462E96"/>
    <w:rsid w:val="00463A4C"/>
    <w:rsid w:val="00464040"/>
    <w:rsid w:val="004645B3"/>
    <w:rsid w:val="00465019"/>
    <w:rsid w:val="00465509"/>
    <w:rsid w:val="00465525"/>
    <w:rsid w:val="00465C44"/>
    <w:rsid w:val="00465DDA"/>
    <w:rsid w:val="004660A9"/>
    <w:rsid w:val="004663B1"/>
    <w:rsid w:val="00467198"/>
    <w:rsid w:val="0046726C"/>
    <w:rsid w:val="00467F1D"/>
    <w:rsid w:val="00467FFB"/>
    <w:rsid w:val="0047078F"/>
    <w:rsid w:val="004711CF"/>
    <w:rsid w:val="00471440"/>
    <w:rsid w:val="00471923"/>
    <w:rsid w:val="00471C21"/>
    <w:rsid w:val="00471EE5"/>
    <w:rsid w:val="00471F88"/>
    <w:rsid w:val="004738FA"/>
    <w:rsid w:val="00473C9D"/>
    <w:rsid w:val="004747D6"/>
    <w:rsid w:val="00474E02"/>
    <w:rsid w:val="00475066"/>
    <w:rsid w:val="004750FF"/>
    <w:rsid w:val="004752A5"/>
    <w:rsid w:val="00475516"/>
    <w:rsid w:val="0047555E"/>
    <w:rsid w:val="00475AE5"/>
    <w:rsid w:val="00475B09"/>
    <w:rsid w:val="00475F36"/>
    <w:rsid w:val="00475F3E"/>
    <w:rsid w:val="00476506"/>
    <w:rsid w:val="00476F95"/>
    <w:rsid w:val="00477A7B"/>
    <w:rsid w:val="00477CBE"/>
    <w:rsid w:val="00481665"/>
    <w:rsid w:val="00481CBA"/>
    <w:rsid w:val="00481DA9"/>
    <w:rsid w:val="00482464"/>
    <w:rsid w:val="00482D20"/>
    <w:rsid w:val="00482FA1"/>
    <w:rsid w:val="004835F6"/>
    <w:rsid w:val="0048419C"/>
    <w:rsid w:val="00484B03"/>
    <w:rsid w:val="00484C21"/>
    <w:rsid w:val="00484E55"/>
    <w:rsid w:val="00484E83"/>
    <w:rsid w:val="00485632"/>
    <w:rsid w:val="00485995"/>
    <w:rsid w:val="004859F2"/>
    <w:rsid w:val="00487037"/>
    <w:rsid w:val="004876F9"/>
    <w:rsid w:val="004903A8"/>
    <w:rsid w:val="00491184"/>
    <w:rsid w:val="00491FC0"/>
    <w:rsid w:val="004923B5"/>
    <w:rsid w:val="00493361"/>
    <w:rsid w:val="004934A8"/>
    <w:rsid w:val="00493847"/>
    <w:rsid w:val="00493ACA"/>
    <w:rsid w:val="004948FC"/>
    <w:rsid w:val="00494C05"/>
    <w:rsid w:val="00495D21"/>
    <w:rsid w:val="004960D7"/>
    <w:rsid w:val="0049623F"/>
    <w:rsid w:val="00496325"/>
    <w:rsid w:val="00496B36"/>
    <w:rsid w:val="004971DA"/>
    <w:rsid w:val="0049725E"/>
    <w:rsid w:val="00497947"/>
    <w:rsid w:val="004A0118"/>
    <w:rsid w:val="004A0779"/>
    <w:rsid w:val="004A0787"/>
    <w:rsid w:val="004A0831"/>
    <w:rsid w:val="004A18DA"/>
    <w:rsid w:val="004A2EE1"/>
    <w:rsid w:val="004A3146"/>
    <w:rsid w:val="004A3CF7"/>
    <w:rsid w:val="004A3EBF"/>
    <w:rsid w:val="004A3F0A"/>
    <w:rsid w:val="004A4062"/>
    <w:rsid w:val="004A48DD"/>
    <w:rsid w:val="004A4B92"/>
    <w:rsid w:val="004A57BC"/>
    <w:rsid w:val="004A5EA5"/>
    <w:rsid w:val="004A60F9"/>
    <w:rsid w:val="004A7C10"/>
    <w:rsid w:val="004A7C92"/>
    <w:rsid w:val="004A7D39"/>
    <w:rsid w:val="004A7DE5"/>
    <w:rsid w:val="004A7E4E"/>
    <w:rsid w:val="004B0438"/>
    <w:rsid w:val="004B09DF"/>
    <w:rsid w:val="004B0A5F"/>
    <w:rsid w:val="004B0ADC"/>
    <w:rsid w:val="004B12DF"/>
    <w:rsid w:val="004B1E18"/>
    <w:rsid w:val="004B2377"/>
    <w:rsid w:val="004B26F8"/>
    <w:rsid w:val="004B2A0C"/>
    <w:rsid w:val="004B2E14"/>
    <w:rsid w:val="004B31F7"/>
    <w:rsid w:val="004B374C"/>
    <w:rsid w:val="004B3A3B"/>
    <w:rsid w:val="004B4254"/>
    <w:rsid w:val="004B44C9"/>
    <w:rsid w:val="004B4833"/>
    <w:rsid w:val="004B48D9"/>
    <w:rsid w:val="004B499D"/>
    <w:rsid w:val="004B504C"/>
    <w:rsid w:val="004B5075"/>
    <w:rsid w:val="004B5161"/>
    <w:rsid w:val="004B51C7"/>
    <w:rsid w:val="004B532C"/>
    <w:rsid w:val="004B55E3"/>
    <w:rsid w:val="004B64A6"/>
    <w:rsid w:val="004B65C2"/>
    <w:rsid w:val="004B67BB"/>
    <w:rsid w:val="004B69DB"/>
    <w:rsid w:val="004B6E25"/>
    <w:rsid w:val="004B70A4"/>
    <w:rsid w:val="004B70F0"/>
    <w:rsid w:val="004B7644"/>
    <w:rsid w:val="004B76E4"/>
    <w:rsid w:val="004B78D2"/>
    <w:rsid w:val="004B7DD3"/>
    <w:rsid w:val="004B7F4C"/>
    <w:rsid w:val="004C0231"/>
    <w:rsid w:val="004C0E90"/>
    <w:rsid w:val="004C101A"/>
    <w:rsid w:val="004C1280"/>
    <w:rsid w:val="004C165E"/>
    <w:rsid w:val="004C1831"/>
    <w:rsid w:val="004C194B"/>
    <w:rsid w:val="004C1EAC"/>
    <w:rsid w:val="004C1FAE"/>
    <w:rsid w:val="004C20B6"/>
    <w:rsid w:val="004C2722"/>
    <w:rsid w:val="004C2907"/>
    <w:rsid w:val="004C2AA2"/>
    <w:rsid w:val="004C322E"/>
    <w:rsid w:val="004C33BB"/>
    <w:rsid w:val="004C3B62"/>
    <w:rsid w:val="004C4258"/>
    <w:rsid w:val="004C43A6"/>
    <w:rsid w:val="004C4544"/>
    <w:rsid w:val="004C47B3"/>
    <w:rsid w:val="004C4E4D"/>
    <w:rsid w:val="004C5015"/>
    <w:rsid w:val="004C5056"/>
    <w:rsid w:val="004C54D3"/>
    <w:rsid w:val="004C7469"/>
    <w:rsid w:val="004C76CB"/>
    <w:rsid w:val="004C7B0B"/>
    <w:rsid w:val="004D03C8"/>
    <w:rsid w:val="004D07FD"/>
    <w:rsid w:val="004D0D66"/>
    <w:rsid w:val="004D12FD"/>
    <w:rsid w:val="004D187C"/>
    <w:rsid w:val="004D205C"/>
    <w:rsid w:val="004D26A5"/>
    <w:rsid w:val="004D2C46"/>
    <w:rsid w:val="004D3366"/>
    <w:rsid w:val="004D37BA"/>
    <w:rsid w:val="004D3B9D"/>
    <w:rsid w:val="004D4290"/>
    <w:rsid w:val="004D4372"/>
    <w:rsid w:val="004D46A8"/>
    <w:rsid w:val="004D619C"/>
    <w:rsid w:val="004D65DE"/>
    <w:rsid w:val="004D67ED"/>
    <w:rsid w:val="004D698F"/>
    <w:rsid w:val="004D6D06"/>
    <w:rsid w:val="004D72A3"/>
    <w:rsid w:val="004D7A66"/>
    <w:rsid w:val="004E02BE"/>
    <w:rsid w:val="004E0595"/>
    <w:rsid w:val="004E0AE0"/>
    <w:rsid w:val="004E13B3"/>
    <w:rsid w:val="004E18C5"/>
    <w:rsid w:val="004E285A"/>
    <w:rsid w:val="004E2BD2"/>
    <w:rsid w:val="004E42F8"/>
    <w:rsid w:val="004E4B14"/>
    <w:rsid w:val="004E4FE0"/>
    <w:rsid w:val="004E5134"/>
    <w:rsid w:val="004E53E4"/>
    <w:rsid w:val="004E55D9"/>
    <w:rsid w:val="004E64D0"/>
    <w:rsid w:val="004E699F"/>
    <w:rsid w:val="004E73DC"/>
    <w:rsid w:val="004E74AC"/>
    <w:rsid w:val="004E7897"/>
    <w:rsid w:val="004E7C39"/>
    <w:rsid w:val="004F0255"/>
    <w:rsid w:val="004F0287"/>
    <w:rsid w:val="004F0627"/>
    <w:rsid w:val="004F134F"/>
    <w:rsid w:val="004F2019"/>
    <w:rsid w:val="004F22A8"/>
    <w:rsid w:val="004F2BF9"/>
    <w:rsid w:val="004F2C6F"/>
    <w:rsid w:val="004F305E"/>
    <w:rsid w:val="004F33FA"/>
    <w:rsid w:val="004F39E0"/>
    <w:rsid w:val="004F3ED5"/>
    <w:rsid w:val="004F41C3"/>
    <w:rsid w:val="004F42EC"/>
    <w:rsid w:val="004F466F"/>
    <w:rsid w:val="004F4C40"/>
    <w:rsid w:val="004F4FA7"/>
    <w:rsid w:val="004F5012"/>
    <w:rsid w:val="004F521C"/>
    <w:rsid w:val="004F53C7"/>
    <w:rsid w:val="004F58D7"/>
    <w:rsid w:val="004F5BED"/>
    <w:rsid w:val="004F5CEC"/>
    <w:rsid w:val="004F68AD"/>
    <w:rsid w:val="004F6D20"/>
    <w:rsid w:val="004F739A"/>
    <w:rsid w:val="004F76C1"/>
    <w:rsid w:val="004F7C66"/>
    <w:rsid w:val="005001B7"/>
    <w:rsid w:val="005002E6"/>
    <w:rsid w:val="00500322"/>
    <w:rsid w:val="00500E81"/>
    <w:rsid w:val="00501851"/>
    <w:rsid w:val="00501AB5"/>
    <w:rsid w:val="00502CD6"/>
    <w:rsid w:val="00503066"/>
    <w:rsid w:val="0050337B"/>
    <w:rsid w:val="00505F80"/>
    <w:rsid w:val="005062C8"/>
    <w:rsid w:val="00506AA4"/>
    <w:rsid w:val="0050792D"/>
    <w:rsid w:val="00507F26"/>
    <w:rsid w:val="005106DE"/>
    <w:rsid w:val="00511298"/>
    <w:rsid w:val="0051176C"/>
    <w:rsid w:val="005120F1"/>
    <w:rsid w:val="005126CC"/>
    <w:rsid w:val="0051318D"/>
    <w:rsid w:val="0051371B"/>
    <w:rsid w:val="005142B8"/>
    <w:rsid w:val="0051466B"/>
    <w:rsid w:val="00514809"/>
    <w:rsid w:val="005149F7"/>
    <w:rsid w:val="00514C1F"/>
    <w:rsid w:val="0051551D"/>
    <w:rsid w:val="00515B24"/>
    <w:rsid w:val="00516242"/>
    <w:rsid w:val="005165B4"/>
    <w:rsid w:val="00516746"/>
    <w:rsid w:val="00516DA3"/>
    <w:rsid w:val="005174C3"/>
    <w:rsid w:val="00520072"/>
    <w:rsid w:val="0052008D"/>
    <w:rsid w:val="005204CE"/>
    <w:rsid w:val="005205A2"/>
    <w:rsid w:val="0052066B"/>
    <w:rsid w:val="00520888"/>
    <w:rsid w:val="00520CD0"/>
    <w:rsid w:val="005219C7"/>
    <w:rsid w:val="00521B71"/>
    <w:rsid w:val="00521CAC"/>
    <w:rsid w:val="0052216D"/>
    <w:rsid w:val="0052219A"/>
    <w:rsid w:val="005227E1"/>
    <w:rsid w:val="00522A30"/>
    <w:rsid w:val="005231EB"/>
    <w:rsid w:val="005238DB"/>
    <w:rsid w:val="005252AE"/>
    <w:rsid w:val="005254DD"/>
    <w:rsid w:val="0052560C"/>
    <w:rsid w:val="0052627A"/>
    <w:rsid w:val="005263F4"/>
    <w:rsid w:val="005268A8"/>
    <w:rsid w:val="00526A12"/>
    <w:rsid w:val="0052734D"/>
    <w:rsid w:val="00527F47"/>
    <w:rsid w:val="005306E9"/>
    <w:rsid w:val="00530722"/>
    <w:rsid w:val="00530E1A"/>
    <w:rsid w:val="0053129C"/>
    <w:rsid w:val="005318B6"/>
    <w:rsid w:val="00531B3A"/>
    <w:rsid w:val="00531E4C"/>
    <w:rsid w:val="00533B26"/>
    <w:rsid w:val="00533C96"/>
    <w:rsid w:val="00533E35"/>
    <w:rsid w:val="005348F9"/>
    <w:rsid w:val="00534B26"/>
    <w:rsid w:val="00534DC0"/>
    <w:rsid w:val="005350EB"/>
    <w:rsid w:val="0053699A"/>
    <w:rsid w:val="00536FEB"/>
    <w:rsid w:val="00537227"/>
    <w:rsid w:val="00537627"/>
    <w:rsid w:val="00537DF8"/>
    <w:rsid w:val="00540751"/>
    <w:rsid w:val="0054078A"/>
    <w:rsid w:val="00540E79"/>
    <w:rsid w:val="00541617"/>
    <w:rsid w:val="00541652"/>
    <w:rsid w:val="005428DD"/>
    <w:rsid w:val="00542AF5"/>
    <w:rsid w:val="00542C56"/>
    <w:rsid w:val="00542DF6"/>
    <w:rsid w:val="0054321B"/>
    <w:rsid w:val="0054346A"/>
    <w:rsid w:val="00544F0A"/>
    <w:rsid w:val="005450FB"/>
    <w:rsid w:val="00546137"/>
    <w:rsid w:val="00546392"/>
    <w:rsid w:val="00546BC0"/>
    <w:rsid w:val="00550A70"/>
    <w:rsid w:val="005538C0"/>
    <w:rsid w:val="00553D63"/>
    <w:rsid w:val="0055468D"/>
    <w:rsid w:val="00554AA0"/>
    <w:rsid w:val="00555AB9"/>
    <w:rsid w:val="005564BC"/>
    <w:rsid w:val="0055673E"/>
    <w:rsid w:val="00556B18"/>
    <w:rsid w:val="00556C4C"/>
    <w:rsid w:val="00556C72"/>
    <w:rsid w:val="00556E08"/>
    <w:rsid w:val="00557889"/>
    <w:rsid w:val="00557C7F"/>
    <w:rsid w:val="0056035C"/>
    <w:rsid w:val="005607DB"/>
    <w:rsid w:val="00560AF5"/>
    <w:rsid w:val="00561256"/>
    <w:rsid w:val="0056143A"/>
    <w:rsid w:val="0056159F"/>
    <w:rsid w:val="0056238A"/>
    <w:rsid w:val="0056247A"/>
    <w:rsid w:val="005627B6"/>
    <w:rsid w:val="00562F87"/>
    <w:rsid w:val="0056315D"/>
    <w:rsid w:val="0056348A"/>
    <w:rsid w:val="00563BDD"/>
    <w:rsid w:val="00564610"/>
    <w:rsid w:val="00564681"/>
    <w:rsid w:val="00564C7E"/>
    <w:rsid w:val="00565044"/>
    <w:rsid w:val="0056524E"/>
    <w:rsid w:val="00565C71"/>
    <w:rsid w:val="00566177"/>
    <w:rsid w:val="0056698A"/>
    <w:rsid w:val="00567837"/>
    <w:rsid w:val="00567BB1"/>
    <w:rsid w:val="00567DC8"/>
    <w:rsid w:val="00567F93"/>
    <w:rsid w:val="00570874"/>
    <w:rsid w:val="00571246"/>
    <w:rsid w:val="00571408"/>
    <w:rsid w:val="0057152D"/>
    <w:rsid w:val="0057180C"/>
    <w:rsid w:val="00571B4C"/>
    <w:rsid w:val="00571D17"/>
    <w:rsid w:val="0057254E"/>
    <w:rsid w:val="00572AF8"/>
    <w:rsid w:val="00572C52"/>
    <w:rsid w:val="00572F88"/>
    <w:rsid w:val="00573972"/>
    <w:rsid w:val="00574990"/>
    <w:rsid w:val="005749D7"/>
    <w:rsid w:val="0057551D"/>
    <w:rsid w:val="00577366"/>
    <w:rsid w:val="00577485"/>
    <w:rsid w:val="00580219"/>
    <w:rsid w:val="005806F9"/>
    <w:rsid w:val="005808A1"/>
    <w:rsid w:val="005808D6"/>
    <w:rsid w:val="00580BB1"/>
    <w:rsid w:val="00580C72"/>
    <w:rsid w:val="00580F12"/>
    <w:rsid w:val="00581F05"/>
    <w:rsid w:val="00581F75"/>
    <w:rsid w:val="00582173"/>
    <w:rsid w:val="005824D5"/>
    <w:rsid w:val="0058295C"/>
    <w:rsid w:val="005829C9"/>
    <w:rsid w:val="00582AB2"/>
    <w:rsid w:val="00582C47"/>
    <w:rsid w:val="00582C87"/>
    <w:rsid w:val="00582F99"/>
    <w:rsid w:val="00582FBC"/>
    <w:rsid w:val="00583625"/>
    <w:rsid w:val="0058364E"/>
    <w:rsid w:val="00584508"/>
    <w:rsid w:val="005848F1"/>
    <w:rsid w:val="00584BA2"/>
    <w:rsid w:val="005852B6"/>
    <w:rsid w:val="005856F3"/>
    <w:rsid w:val="00585B46"/>
    <w:rsid w:val="00585D81"/>
    <w:rsid w:val="00585E20"/>
    <w:rsid w:val="00585F76"/>
    <w:rsid w:val="0058625A"/>
    <w:rsid w:val="005866E4"/>
    <w:rsid w:val="00587759"/>
    <w:rsid w:val="00587AED"/>
    <w:rsid w:val="0059167E"/>
    <w:rsid w:val="00591A81"/>
    <w:rsid w:val="00591C45"/>
    <w:rsid w:val="00592963"/>
    <w:rsid w:val="00592CAF"/>
    <w:rsid w:val="0059358F"/>
    <w:rsid w:val="005939E9"/>
    <w:rsid w:val="0059415B"/>
    <w:rsid w:val="005942EB"/>
    <w:rsid w:val="0059437A"/>
    <w:rsid w:val="00594713"/>
    <w:rsid w:val="0059479C"/>
    <w:rsid w:val="005950F2"/>
    <w:rsid w:val="0059581B"/>
    <w:rsid w:val="00595B4D"/>
    <w:rsid w:val="00595CE1"/>
    <w:rsid w:val="00595EAD"/>
    <w:rsid w:val="00596559"/>
    <w:rsid w:val="0059679D"/>
    <w:rsid w:val="00596834"/>
    <w:rsid w:val="0059734F"/>
    <w:rsid w:val="0059746D"/>
    <w:rsid w:val="0059758D"/>
    <w:rsid w:val="00597802"/>
    <w:rsid w:val="005A0503"/>
    <w:rsid w:val="005A0821"/>
    <w:rsid w:val="005A12A2"/>
    <w:rsid w:val="005A18EC"/>
    <w:rsid w:val="005A1FFF"/>
    <w:rsid w:val="005A337F"/>
    <w:rsid w:val="005A3A9C"/>
    <w:rsid w:val="005A4044"/>
    <w:rsid w:val="005A477E"/>
    <w:rsid w:val="005A4D0F"/>
    <w:rsid w:val="005A52D3"/>
    <w:rsid w:val="005A59D2"/>
    <w:rsid w:val="005A5AE6"/>
    <w:rsid w:val="005A5C13"/>
    <w:rsid w:val="005A5F4A"/>
    <w:rsid w:val="005A6245"/>
    <w:rsid w:val="005A6773"/>
    <w:rsid w:val="005A7377"/>
    <w:rsid w:val="005A7A9D"/>
    <w:rsid w:val="005B0073"/>
    <w:rsid w:val="005B0162"/>
    <w:rsid w:val="005B0752"/>
    <w:rsid w:val="005B0845"/>
    <w:rsid w:val="005B0A74"/>
    <w:rsid w:val="005B0ED0"/>
    <w:rsid w:val="005B23E4"/>
    <w:rsid w:val="005B298C"/>
    <w:rsid w:val="005B2A23"/>
    <w:rsid w:val="005B2E38"/>
    <w:rsid w:val="005B3161"/>
    <w:rsid w:val="005B543D"/>
    <w:rsid w:val="005B5B3B"/>
    <w:rsid w:val="005B60AF"/>
    <w:rsid w:val="005B63E2"/>
    <w:rsid w:val="005B6517"/>
    <w:rsid w:val="005B659F"/>
    <w:rsid w:val="005B684A"/>
    <w:rsid w:val="005B6AF7"/>
    <w:rsid w:val="005B72A8"/>
    <w:rsid w:val="005C02F1"/>
    <w:rsid w:val="005C07D8"/>
    <w:rsid w:val="005C0A5F"/>
    <w:rsid w:val="005C0BDC"/>
    <w:rsid w:val="005C0E05"/>
    <w:rsid w:val="005C139B"/>
    <w:rsid w:val="005C1679"/>
    <w:rsid w:val="005C1A3C"/>
    <w:rsid w:val="005C20E1"/>
    <w:rsid w:val="005C2841"/>
    <w:rsid w:val="005C333B"/>
    <w:rsid w:val="005C35E8"/>
    <w:rsid w:val="005C37CA"/>
    <w:rsid w:val="005C38D1"/>
    <w:rsid w:val="005C4315"/>
    <w:rsid w:val="005C4A48"/>
    <w:rsid w:val="005C4AB1"/>
    <w:rsid w:val="005C4B08"/>
    <w:rsid w:val="005C4D87"/>
    <w:rsid w:val="005C5365"/>
    <w:rsid w:val="005C586E"/>
    <w:rsid w:val="005C6009"/>
    <w:rsid w:val="005C66DF"/>
    <w:rsid w:val="005C680A"/>
    <w:rsid w:val="005C7399"/>
    <w:rsid w:val="005C7714"/>
    <w:rsid w:val="005C7D58"/>
    <w:rsid w:val="005C7FA7"/>
    <w:rsid w:val="005D02A0"/>
    <w:rsid w:val="005D0563"/>
    <w:rsid w:val="005D05EE"/>
    <w:rsid w:val="005D07A0"/>
    <w:rsid w:val="005D24AF"/>
    <w:rsid w:val="005D2DB1"/>
    <w:rsid w:val="005D3012"/>
    <w:rsid w:val="005D307D"/>
    <w:rsid w:val="005D30B7"/>
    <w:rsid w:val="005D387F"/>
    <w:rsid w:val="005D38BD"/>
    <w:rsid w:val="005D4422"/>
    <w:rsid w:val="005D4C0A"/>
    <w:rsid w:val="005D51B3"/>
    <w:rsid w:val="005D55DE"/>
    <w:rsid w:val="005D57FD"/>
    <w:rsid w:val="005D59DC"/>
    <w:rsid w:val="005D5F73"/>
    <w:rsid w:val="005D745A"/>
    <w:rsid w:val="005D7D61"/>
    <w:rsid w:val="005E03B7"/>
    <w:rsid w:val="005E0A0D"/>
    <w:rsid w:val="005E0A9B"/>
    <w:rsid w:val="005E0C33"/>
    <w:rsid w:val="005E1806"/>
    <w:rsid w:val="005E1C10"/>
    <w:rsid w:val="005E1E2F"/>
    <w:rsid w:val="005E3AB2"/>
    <w:rsid w:val="005E4F1F"/>
    <w:rsid w:val="005E510C"/>
    <w:rsid w:val="005E513A"/>
    <w:rsid w:val="005E58B6"/>
    <w:rsid w:val="005E59C9"/>
    <w:rsid w:val="005E61D5"/>
    <w:rsid w:val="005E6EF1"/>
    <w:rsid w:val="005E78F5"/>
    <w:rsid w:val="005F0743"/>
    <w:rsid w:val="005F07BE"/>
    <w:rsid w:val="005F0B10"/>
    <w:rsid w:val="005F0BFB"/>
    <w:rsid w:val="005F0E57"/>
    <w:rsid w:val="005F0F5D"/>
    <w:rsid w:val="005F1343"/>
    <w:rsid w:val="005F1FD7"/>
    <w:rsid w:val="005F2001"/>
    <w:rsid w:val="005F27C1"/>
    <w:rsid w:val="005F2B15"/>
    <w:rsid w:val="005F335C"/>
    <w:rsid w:val="005F354F"/>
    <w:rsid w:val="005F4A6E"/>
    <w:rsid w:val="005F541A"/>
    <w:rsid w:val="005F6164"/>
    <w:rsid w:val="005F6193"/>
    <w:rsid w:val="005F6341"/>
    <w:rsid w:val="005F64AE"/>
    <w:rsid w:val="005F6671"/>
    <w:rsid w:val="005F6D5D"/>
    <w:rsid w:val="005F6EF3"/>
    <w:rsid w:val="005F74FA"/>
    <w:rsid w:val="005F77F8"/>
    <w:rsid w:val="005F7BAE"/>
    <w:rsid w:val="005F7CDB"/>
    <w:rsid w:val="005F7EAC"/>
    <w:rsid w:val="00600147"/>
    <w:rsid w:val="006001AB"/>
    <w:rsid w:val="00600208"/>
    <w:rsid w:val="00600E65"/>
    <w:rsid w:val="006012E6"/>
    <w:rsid w:val="006017DA"/>
    <w:rsid w:val="00601E90"/>
    <w:rsid w:val="00602832"/>
    <w:rsid w:val="00602932"/>
    <w:rsid w:val="006029D1"/>
    <w:rsid w:val="006029F7"/>
    <w:rsid w:val="00603594"/>
    <w:rsid w:val="00603B95"/>
    <w:rsid w:val="00603C6C"/>
    <w:rsid w:val="006040B3"/>
    <w:rsid w:val="0060414A"/>
    <w:rsid w:val="00604355"/>
    <w:rsid w:val="00604E00"/>
    <w:rsid w:val="0060559F"/>
    <w:rsid w:val="0060596E"/>
    <w:rsid w:val="00605A7F"/>
    <w:rsid w:val="006068C0"/>
    <w:rsid w:val="00610139"/>
    <w:rsid w:val="0061018B"/>
    <w:rsid w:val="006101A7"/>
    <w:rsid w:val="006102C0"/>
    <w:rsid w:val="006106DE"/>
    <w:rsid w:val="00610731"/>
    <w:rsid w:val="006108C4"/>
    <w:rsid w:val="00610A42"/>
    <w:rsid w:val="00610B3F"/>
    <w:rsid w:val="00611DAF"/>
    <w:rsid w:val="00611DFB"/>
    <w:rsid w:val="006124CB"/>
    <w:rsid w:val="00612C27"/>
    <w:rsid w:val="00613846"/>
    <w:rsid w:val="00613D33"/>
    <w:rsid w:val="006141B8"/>
    <w:rsid w:val="006141DF"/>
    <w:rsid w:val="006146F5"/>
    <w:rsid w:val="00615172"/>
    <w:rsid w:val="00615323"/>
    <w:rsid w:val="00615934"/>
    <w:rsid w:val="00615DD6"/>
    <w:rsid w:val="0061633E"/>
    <w:rsid w:val="00616410"/>
    <w:rsid w:val="006168A1"/>
    <w:rsid w:val="00616A53"/>
    <w:rsid w:val="00616D6D"/>
    <w:rsid w:val="0061750E"/>
    <w:rsid w:val="00617A6C"/>
    <w:rsid w:val="006207B1"/>
    <w:rsid w:val="00620802"/>
    <w:rsid w:val="00620B84"/>
    <w:rsid w:val="0062116D"/>
    <w:rsid w:val="006215DA"/>
    <w:rsid w:val="00621666"/>
    <w:rsid w:val="006218D8"/>
    <w:rsid w:val="00622094"/>
    <w:rsid w:val="006224BD"/>
    <w:rsid w:val="006226C6"/>
    <w:rsid w:val="00622A1A"/>
    <w:rsid w:val="00622A29"/>
    <w:rsid w:val="00622D01"/>
    <w:rsid w:val="00622FFB"/>
    <w:rsid w:val="0062327D"/>
    <w:rsid w:val="00623451"/>
    <w:rsid w:val="0062355C"/>
    <w:rsid w:val="00623B06"/>
    <w:rsid w:val="00624899"/>
    <w:rsid w:val="0062563C"/>
    <w:rsid w:val="00625FA9"/>
    <w:rsid w:val="00626F66"/>
    <w:rsid w:val="00627377"/>
    <w:rsid w:val="00627458"/>
    <w:rsid w:val="006277F3"/>
    <w:rsid w:val="00627942"/>
    <w:rsid w:val="00630EB8"/>
    <w:rsid w:val="00630FCA"/>
    <w:rsid w:val="00632548"/>
    <w:rsid w:val="006325DB"/>
    <w:rsid w:val="006326CD"/>
    <w:rsid w:val="0063271A"/>
    <w:rsid w:val="00632B69"/>
    <w:rsid w:val="00633025"/>
    <w:rsid w:val="00633E7C"/>
    <w:rsid w:val="00633FE3"/>
    <w:rsid w:val="00634A2A"/>
    <w:rsid w:val="00634F27"/>
    <w:rsid w:val="006357C2"/>
    <w:rsid w:val="00635AAE"/>
    <w:rsid w:val="00636519"/>
    <w:rsid w:val="00637BDF"/>
    <w:rsid w:val="00640550"/>
    <w:rsid w:val="00641132"/>
    <w:rsid w:val="00641390"/>
    <w:rsid w:val="00641484"/>
    <w:rsid w:val="0064165A"/>
    <w:rsid w:val="0064168D"/>
    <w:rsid w:val="006419E5"/>
    <w:rsid w:val="00641E66"/>
    <w:rsid w:val="00642360"/>
    <w:rsid w:val="006423F6"/>
    <w:rsid w:val="00642CD3"/>
    <w:rsid w:val="00642F56"/>
    <w:rsid w:val="006432B3"/>
    <w:rsid w:val="006441EB"/>
    <w:rsid w:val="006442E8"/>
    <w:rsid w:val="00644E02"/>
    <w:rsid w:val="006455E9"/>
    <w:rsid w:val="00645B7E"/>
    <w:rsid w:val="0064600A"/>
    <w:rsid w:val="0064606D"/>
    <w:rsid w:val="006470C3"/>
    <w:rsid w:val="00647D5B"/>
    <w:rsid w:val="00650D80"/>
    <w:rsid w:val="00651E4D"/>
    <w:rsid w:val="0065230A"/>
    <w:rsid w:val="0065237D"/>
    <w:rsid w:val="00652458"/>
    <w:rsid w:val="00652581"/>
    <w:rsid w:val="00652C9F"/>
    <w:rsid w:val="0065306F"/>
    <w:rsid w:val="00653B11"/>
    <w:rsid w:val="006543E3"/>
    <w:rsid w:val="00654634"/>
    <w:rsid w:val="00654E44"/>
    <w:rsid w:val="00655B21"/>
    <w:rsid w:val="00655F68"/>
    <w:rsid w:val="00657DE3"/>
    <w:rsid w:val="00657F21"/>
    <w:rsid w:val="0066032D"/>
    <w:rsid w:val="00661612"/>
    <w:rsid w:val="00661AF9"/>
    <w:rsid w:val="00661D51"/>
    <w:rsid w:val="00661D66"/>
    <w:rsid w:val="00661EBD"/>
    <w:rsid w:val="00662111"/>
    <w:rsid w:val="0066243B"/>
    <w:rsid w:val="0066257D"/>
    <w:rsid w:val="00662838"/>
    <w:rsid w:val="00662916"/>
    <w:rsid w:val="006635EF"/>
    <w:rsid w:val="00663D90"/>
    <w:rsid w:val="006649E8"/>
    <w:rsid w:val="0066523D"/>
    <w:rsid w:val="006655CD"/>
    <w:rsid w:val="0066560A"/>
    <w:rsid w:val="0066597C"/>
    <w:rsid w:val="0066632F"/>
    <w:rsid w:val="00666332"/>
    <w:rsid w:val="006667FB"/>
    <w:rsid w:val="0067024E"/>
    <w:rsid w:val="006707A5"/>
    <w:rsid w:val="00670D6C"/>
    <w:rsid w:val="00671C57"/>
    <w:rsid w:val="00672008"/>
    <w:rsid w:val="0067222E"/>
    <w:rsid w:val="00672A91"/>
    <w:rsid w:val="00672BFF"/>
    <w:rsid w:val="00673131"/>
    <w:rsid w:val="00673E1E"/>
    <w:rsid w:val="00675166"/>
    <w:rsid w:val="00675561"/>
    <w:rsid w:val="00675BD4"/>
    <w:rsid w:val="00675E11"/>
    <w:rsid w:val="00676000"/>
    <w:rsid w:val="00676352"/>
    <w:rsid w:val="006770C0"/>
    <w:rsid w:val="006773F3"/>
    <w:rsid w:val="00680154"/>
    <w:rsid w:val="00680828"/>
    <w:rsid w:val="00680BF2"/>
    <w:rsid w:val="00680C3D"/>
    <w:rsid w:val="00680DA2"/>
    <w:rsid w:val="00681865"/>
    <w:rsid w:val="00681B61"/>
    <w:rsid w:val="00681D54"/>
    <w:rsid w:val="00681F17"/>
    <w:rsid w:val="0068286B"/>
    <w:rsid w:val="00682B9B"/>
    <w:rsid w:val="0068330A"/>
    <w:rsid w:val="0068361F"/>
    <w:rsid w:val="0068378E"/>
    <w:rsid w:val="0068404A"/>
    <w:rsid w:val="006845A7"/>
    <w:rsid w:val="006846BA"/>
    <w:rsid w:val="006852D0"/>
    <w:rsid w:val="0068546F"/>
    <w:rsid w:val="006855DB"/>
    <w:rsid w:val="006855F6"/>
    <w:rsid w:val="00686239"/>
    <w:rsid w:val="006872A6"/>
    <w:rsid w:val="006879BA"/>
    <w:rsid w:val="00687AAF"/>
    <w:rsid w:val="00690057"/>
    <w:rsid w:val="00690314"/>
    <w:rsid w:val="0069086B"/>
    <w:rsid w:val="00690C3B"/>
    <w:rsid w:val="00690E8A"/>
    <w:rsid w:val="006911DA"/>
    <w:rsid w:val="00691359"/>
    <w:rsid w:val="0069150D"/>
    <w:rsid w:val="00691700"/>
    <w:rsid w:val="00691C0E"/>
    <w:rsid w:val="006920C2"/>
    <w:rsid w:val="00692438"/>
    <w:rsid w:val="0069245A"/>
    <w:rsid w:val="006933FB"/>
    <w:rsid w:val="006936C3"/>
    <w:rsid w:val="006936C5"/>
    <w:rsid w:val="00693AC6"/>
    <w:rsid w:val="00693E40"/>
    <w:rsid w:val="006946BB"/>
    <w:rsid w:val="00694FEB"/>
    <w:rsid w:val="0069592F"/>
    <w:rsid w:val="00696799"/>
    <w:rsid w:val="006968D3"/>
    <w:rsid w:val="006973DD"/>
    <w:rsid w:val="00697519"/>
    <w:rsid w:val="00697662"/>
    <w:rsid w:val="006979CE"/>
    <w:rsid w:val="00697A4F"/>
    <w:rsid w:val="00697DA3"/>
    <w:rsid w:val="006A0D85"/>
    <w:rsid w:val="006A0FD4"/>
    <w:rsid w:val="006A182B"/>
    <w:rsid w:val="006A18A3"/>
    <w:rsid w:val="006A265F"/>
    <w:rsid w:val="006A2D24"/>
    <w:rsid w:val="006A3954"/>
    <w:rsid w:val="006A41D3"/>
    <w:rsid w:val="006A43C2"/>
    <w:rsid w:val="006A4562"/>
    <w:rsid w:val="006A4B73"/>
    <w:rsid w:val="006A4D07"/>
    <w:rsid w:val="006A5002"/>
    <w:rsid w:val="006A5232"/>
    <w:rsid w:val="006A5777"/>
    <w:rsid w:val="006A6E3A"/>
    <w:rsid w:val="006A6F9E"/>
    <w:rsid w:val="006A72B9"/>
    <w:rsid w:val="006A76E2"/>
    <w:rsid w:val="006A782B"/>
    <w:rsid w:val="006A7931"/>
    <w:rsid w:val="006A7AAB"/>
    <w:rsid w:val="006B02B7"/>
    <w:rsid w:val="006B04F4"/>
    <w:rsid w:val="006B1302"/>
    <w:rsid w:val="006B1991"/>
    <w:rsid w:val="006B19DE"/>
    <w:rsid w:val="006B1DC4"/>
    <w:rsid w:val="006B23DE"/>
    <w:rsid w:val="006B24BA"/>
    <w:rsid w:val="006B2ACE"/>
    <w:rsid w:val="006B2DB6"/>
    <w:rsid w:val="006B3240"/>
    <w:rsid w:val="006B327D"/>
    <w:rsid w:val="006B3491"/>
    <w:rsid w:val="006B385A"/>
    <w:rsid w:val="006B3967"/>
    <w:rsid w:val="006B3B29"/>
    <w:rsid w:val="006B3DF2"/>
    <w:rsid w:val="006B4944"/>
    <w:rsid w:val="006B547E"/>
    <w:rsid w:val="006B58A3"/>
    <w:rsid w:val="006B6A1B"/>
    <w:rsid w:val="006B6D07"/>
    <w:rsid w:val="006B72F6"/>
    <w:rsid w:val="006B75B2"/>
    <w:rsid w:val="006B7AF8"/>
    <w:rsid w:val="006B7EC5"/>
    <w:rsid w:val="006C039E"/>
    <w:rsid w:val="006C0469"/>
    <w:rsid w:val="006C10C9"/>
    <w:rsid w:val="006C1405"/>
    <w:rsid w:val="006C179F"/>
    <w:rsid w:val="006C1A99"/>
    <w:rsid w:val="006C1CC5"/>
    <w:rsid w:val="006C26FD"/>
    <w:rsid w:val="006C3D8F"/>
    <w:rsid w:val="006C436B"/>
    <w:rsid w:val="006C457B"/>
    <w:rsid w:val="006C458B"/>
    <w:rsid w:val="006C5093"/>
    <w:rsid w:val="006C6109"/>
    <w:rsid w:val="006C613B"/>
    <w:rsid w:val="006D0AAE"/>
    <w:rsid w:val="006D0CAA"/>
    <w:rsid w:val="006D21ED"/>
    <w:rsid w:val="006D21F1"/>
    <w:rsid w:val="006D2264"/>
    <w:rsid w:val="006D2280"/>
    <w:rsid w:val="006D2849"/>
    <w:rsid w:val="006D2C02"/>
    <w:rsid w:val="006D33A1"/>
    <w:rsid w:val="006D3A56"/>
    <w:rsid w:val="006D3C99"/>
    <w:rsid w:val="006D4348"/>
    <w:rsid w:val="006D4590"/>
    <w:rsid w:val="006D47B3"/>
    <w:rsid w:val="006D4934"/>
    <w:rsid w:val="006D4A8B"/>
    <w:rsid w:val="006D4AF3"/>
    <w:rsid w:val="006D4DE6"/>
    <w:rsid w:val="006D5045"/>
    <w:rsid w:val="006D5550"/>
    <w:rsid w:val="006D7649"/>
    <w:rsid w:val="006D7DAA"/>
    <w:rsid w:val="006E083C"/>
    <w:rsid w:val="006E0BB9"/>
    <w:rsid w:val="006E0F19"/>
    <w:rsid w:val="006E0F74"/>
    <w:rsid w:val="006E2017"/>
    <w:rsid w:val="006E23FD"/>
    <w:rsid w:val="006E2850"/>
    <w:rsid w:val="006E5472"/>
    <w:rsid w:val="006E55D0"/>
    <w:rsid w:val="006E5C4B"/>
    <w:rsid w:val="006E6AA1"/>
    <w:rsid w:val="006E6E01"/>
    <w:rsid w:val="006E6E24"/>
    <w:rsid w:val="006E7321"/>
    <w:rsid w:val="006E73A7"/>
    <w:rsid w:val="006F0573"/>
    <w:rsid w:val="006F06D2"/>
    <w:rsid w:val="006F0983"/>
    <w:rsid w:val="006F0AB9"/>
    <w:rsid w:val="006F0B99"/>
    <w:rsid w:val="006F0CBA"/>
    <w:rsid w:val="006F1E7B"/>
    <w:rsid w:val="006F213D"/>
    <w:rsid w:val="006F21F1"/>
    <w:rsid w:val="006F2692"/>
    <w:rsid w:val="006F291F"/>
    <w:rsid w:val="006F2A17"/>
    <w:rsid w:val="006F2E27"/>
    <w:rsid w:val="006F3419"/>
    <w:rsid w:val="006F352D"/>
    <w:rsid w:val="006F3CEE"/>
    <w:rsid w:val="006F3F47"/>
    <w:rsid w:val="006F4181"/>
    <w:rsid w:val="006F46B4"/>
    <w:rsid w:val="006F4AC3"/>
    <w:rsid w:val="006F4B05"/>
    <w:rsid w:val="006F4CAA"/>
    <w:rsid w:val="006F51FC"/>
    <w:rsid w:val="006F5332"/>
    <w:rsid w:val="006F5B28"/>
    <w:rsid w:val="006F6588"/>
    <w:rsid w:val="006F6C01"/>
    <w:rsid w:val="006F6E52"/>
    <w:rsid w:val="006F7068"/>
    <w:rsid w:val="006F7089"/>
    <w:rsid w:val="006F75FA"/>
    <w:rsid w:val="006F7AFC"/>
    <w:rsid w:val="00700137"/>
    <w:rsid w:val="00700AA0"/>
    <w:rsid w:val="00700F88"/>
    <w:rsid w:val="0070161A"/>
    <w:rsid w:val="007016F7"/>
    <w:rsid w:val="00701869"/>
    <w:rsid w:val="00702281"/>
    <w:rsid w:val="007027D2"/>
    <w:rsid w:val="00702BA8"/>
    <w:rsid w:val="00702D22"/>
    <w:rsid w:val="007033B8"/>
    <w:rsid w:val="00703FFC"/>
    <w:rsid w:val="0070485A"/>
    <w:rsid w:val="00704A99"/>
    <w:rsid w:val="00704D95"/>
    <w:rsid w:val="00705A51"/>
    <w:rsid w:val="00705C56"/>
    <w:rsid w:val="007061BD"/>
    <w:rsid w:val="00706914"/>
    <w:rsid w:val="00706B23"/>
    <w:rsid w:val="00706F52"/>
    <w:rsid w:val="00707E7D"/>
    <w:rsid w:val="007103A6"/>
    <w:rsid w:val="00710474"/>
    <w:rsid w:val="00710532"/>
    <w:rsid w:val="00710719"/>
    <w:rsid w:val="00711215"/>
    <w:rsid w:val="00711259"/>
    <w:rsid w:val="00711A47"/>
    <w:rsid w:val="00711AE4"/>
    <w:rsid w:val="00712D62"/>
    <w:rsid w:val="00712EC4"/>
    <w:rsid w:val="00712EE9"/>
    <w:rsid w:val="00712FE0"/>
    <w:rsid w:val="007135D9"/>
    <w:rsid w:val="0071387F"/>
    <w:rsid w:val="00713B60"/>
    <w:rsid w:val="00713D42"/>
    <w:rsid w:val="00713FB4"/>
    <w:rsid w:val="00714214"/>
    <w:rsid w:val="0071427A"/>
    <w:rsid w:val="0071442E"/>
    <w:rsid w:val="0071588D"/>
    <w:rsid w:val="00715BB4"/>
    <w:rsid w:val="00715DF5"/>
    <w:rsid w:val="00716103"/>
    <w:rsid w:val="00716E98"/>
    <w:rsid w:val="007172B2"/>
    <w:rsid w:val="00717621"/>
    <w:rsid w:val="00717947"/>
    <w:rsid w:val="00717C7A"/>
    <w:rsid w:val="00717D1C"/>
    <w:rsid w:val="00717E7F"/>
    <w:rsid w:val="00717F28"/>
    <w:rsid w:val="0072003C"/>
    <w:rsid w:val="0072015B"/>
    <w:rsid w:val="00721022"/>
    <w:rsid w:val="00721531"/>
    <w:rsid w:val="007215B8"/>
    <w:rsid w:val="00721C81"/>
    <w:rsid w:val="00722240"/>
    <w:rsid w:val="00722A0E"/>
    <w:rsid w:val="00722E65"/>
    <w:rsid w:val="00723B39"/>
    <w:rsid w:val="0072408B"/>
    <w:rsid w:val="007240C3"/>
    <w:rsid w:val="007248A3"/>
    <w:rsid w:val="00725581"/>
    <w:rsid w:val="00725586"/>
    <w:rsid w:val="00725708"/>
    <w:rsid w:val="00725BCF"/>
    <w:rsid w:val="007261C9"/>
    <w:rsid w:val="007267C5"/>
    <w:rsid w:val="007275B8"/>
    <w:rsid w:val="00727966"/>
    <w:rsid w:val="00730003"/>
    <w:rsid w:val="007303AE"/>
    <w:rsid w:val="00731393"/>
    <w:rsid w:val="007316F8"/>
    <w:rsid w:val="00731937"/>
    <w:rsid w:val="00732146"/>
    <w:rsid w:val="00732838"/>
    <w:rsid w:val="00732B12"/>
    <w:rsid w:val="007336DA"/>
    <w:rsid w:val="007342B9"/>
    <w:rsid w:val="00734822"/>
    <w:rsid w:val="00736404"/>
    <w:rsid w:val="007366A0"/>
    <w:rsid w:val="007366E7"/>
    <w:rsid w:val="00737402"/>
    <w:rsid w:val="007400D8"/>
    <w:rsid w:val="00740324"/>
    <w:rsid w:val="007406E6"/>
    <w:rsid w:val="00740A8F"/>
    <w:rsid w:val="00741821"/>
    <w:rsid w:val="00742EEA"/>
    <w:rsid w:val="0074382C"/>
    <w:rsid w:val="007447EC"/>
    <w:rsid w:val="00744915"/>
    <w:rsid w:val="00745702"/>
    <w:rsid w:val="00747DF7"/>
    <w:rsid w:val="00751D37"/>
    <w:rsid w:val="00752232"/>
    <w:rsid w:val="007528D2"/>
    <w:rsid w:val="007529B1"/>
    <w:rsid w:val="00752BDB"/>
    <w:rsid w:val="00752C7C"/>
    <w:rsid w:val="00753C10"/>
    <w:rsid w:val="00754A31"/>
    <w:rsid w:val="00754E1F"/>
    <w:rsid w:val="007568BD"/>
    <w:rsid w:val="00756F75"/>
    <w:rsid w:val="0075705E"/>
    <w:rsid w:val="007572EB"/>
    <w:rsid w:val="00757829"/>
    <w:rsid w:val="00757A5E"/>
    <w:rsid w:val="00757BC6"/>
    <w:rsid w:val="0076006D"/>
    <w:rsid w:val="0076033F"/>
    <w:rsid w:val="0076082A"/>
    <w:rsid w:val="00760C2F"/>
    <w:rsid w:val="0076170C"/>
    <w:rsid w:val="007618F7"/>
    <w:rsid w:val="00761BCF"/>
    <w:rsid w:val="007625BC"/>
    <w:rsid w:val="00763865"/>
    <w:rsid w:val="00764563"/>
    <w:rsid w:val="00764603"/>
    <w:rsid w:val="00764EAE"/>
    <w:rsid w:val="00765163"/>
    <w:rsid w:val="00765898"/>
    <w:rsid w:val="00765B26"/>
    <w:rsid w:val="00765BE0"/>
    <w:rsid w:val="00765F98"/>
    <w:rsid w:val="00766360"/>
    <w:rsid w:val="00767359"/>
    <w:rsid w:val="00767509"/>
    <w:rsid w:val="00767655"/>
    <w:rsid w:val="0076771C"/>
    <w:rsid w:val="00767E80"/>
    <w:rsid w:val="00767FFE"/>
    <w:rsid w:val="00770578"/>
    <w:rsid w:val="007705F8"/>
    <w:rsid w:val="007713D5"/>
    <w:rsid w:val="0077200E"/>
    <w:rsid w:val="007728CD"/>
    <w:rsid w:val="00772A18"/>
    <w:rsid w:val="00773082"/>
    <w:rsid w:val="0077324C"/>
    <w:rsid w:val="00774001"/>
    <w:rsid w:val="00774231"/>
    <w:rsid w:val="00774AA1"/>
    <w:rsid w:val="00774CD6"/>
    <w:rsid w:val="00775250"/>
    <w:rsid w:val="00775703"/>
    <w:rsid w:val="007758D9"/>
    <w:rsid w:val="00775C96"/>
    <w:rsid w:val="00775D78"/>
    <w:rsid w:val="00775DAC"/>
    <w:rsid w:val="00776986"/>
    <w:rsid w:val="00777063"/>
    <w:rsid w:val="0077723A"/>
    <w:rsid w:val="00777480"/>
    <w:rsid w:val="00777F01"/>
    <w:rsid w:val="00777F38"/>
    <w:rsid w:val="007801A9"/>
    <w:rsid w:val="007807D8"/>
    <w:rsid w:val="00780BE8"/>
    <w:rsid w:val="007815F2"/>
    <w:rsid w:val="007816B7"/>
    <w:rsid w:val="00781B59"/>
    <w:rsid w:val="00781EB1"/>
    <w:rsid w:val="0078260B"/>
    <w:rsid w:val="00782B96"/>
    <w:rsid w:val="0078312C"/>
    <w:rsid w:val="00783192"/>
    <w:rsid w:val="007832B9"/>
    <w:rsid w:val="00783453"/>
    <w:rsid w:val="0078390C"/>
    <w:rsid w:val="007839DE"/>
    <w:rsid w:val="00783A8B"/>
    <w:rsid w:val="00784454"/>
    <w:rsid w:val="007851D7"/>
    <w:rsid w:val="00785647"/>
    <w:rsid w:val="007857ED"/>
    <w:rsid w:val="00785AA4"/>
    <w:rsid w:val="00785B8E"/>
    <w:rsid w:val="00785C55"/>
    <w:rsid w:val="00785EF0"/>
    <w:rsid w:val="00786768"/>
    <w:rsid w:val="0078680A"/>
    <w:rsid w:val="0078704C"/>
    <w:rsid w:val="007871D5"/>
    <w:rsid w:val="0078756F"/>
    <w:rsid w:val="007879B1"/>
    <w:rsid w:val="00787BCF"/>
    <w:rsid w:val="00790A1B"/>
    <w:rsid w:val="00790CDB"/>
    <w:rsid w:val="00791400"/>
    <w:rsid w:val="00791470"/>
    <w:rsid w:val="00791B2B"/>
    <w:rsid w:val="007925C1"/>
    <w:rsid w:val="007933B0"/>
    <w:rsid w:val="00793601"/>
    <w:rsid w:val="007948A0"/>
    <w:rsid w:val="00795077"/>
    <w:rsid w:val="00795380"/>
    <w:rsid w:val="007954D9"/>
    <w:rsid w:val="0079572A"/>
    <w:rsid w:val="00795A0F"/>
    <w:rsid w:val="00795FD3"/>
    <w:rsid w:val="00796651"/>
    <w:rsid w:val="00797A15"/>
    <w:rsid w:val="00797A60"/>
    <w:rsid w:val="00797CD7"/>
    <w:rsid w:val="007A0810"/>
    <w:rsid w:val="007A0A0E"/>
    <w:rsid w:val="007A0CB8"/>
    <w:rsid w:val="007A0DEE"/>
    <w:rsid w:val="007A16A7"/>
    <w:rsid w:val="007A1942"/>
    <w:rsid w:val="007A1DCF"/>
    <w:rsid w:val="007A21D3"/>
    <w:rsid w:val="007A2612"/>
    <w:rsid w:val="007A35E5"/>
    <w:rsid w:val="007A36CA"/>
    <w:rsid w:val="007A4007"/>
    <w:rsid w:val="007A430C"/>
    <w:rsid w:val="007A4A0A"/>
    <w:rsid w:val="007A4F7F"/>
    <w:rsid w:val="007A5459"/>
    <w:rsid w:val="007A5DA9"/>
    <w:rsid w:val="007A653A"/>
    <w:rsid w:val="007A693F"/>
    <w:rsid w:val="007A733E"/>
    <w:rsid w:val="007A7B46"/>
    <w:rsid w:val="007B0D3A"/>
    <w:rsid w:val="007B0EEF"/>
    <w:rsid w:val="007B10E6"/>
    <w:rsid w:val="007B191A"/>
    <w:rsid w:val="007B1F23"/>
    <w:rsid w:val="007B2154"/>
    <w:rsid w:val="007B2A64"/>
    <w:rsid w:val="007B3234"/>
    <w:rsid w:val="007B34E2"/>
    <w:rsid w:val="007B3AFC"/>
    <w:rsid w:val="007B46F6"/>
    <w:rsid w:val="007B4A27"/>
    <w:rsid w:val="007B5950"/>
    <w:rsid w:val="007B61DB"/>
    <w:rsid w:val="007B62D0"/>
    <w:rsid w:val="007B6349"/>
    <w:rsid w:val="007B6F8C"/>
    <w:rsid w:val="007B7484"/>
    <w:rsid w:val="007B7873"/>
    <w:rsid w:val="007C01BA"/>
    <w:rsid w:val="007C0BEB"/>
    <w:rsid w:val="007C0CCC"/>
    <w:rsid w:val="007C15B2"/>
    <w:rsid w:val="007C15B9"/>
    <w:rsid w:val="007C1694"/>
    <w:rsid w:val="007C2694"/>
    <w:rsid w:val="007C2E63"/>
    <w:rsid w:val="007C3124"/>
    <w:rsid w:val="007C35DC"/>
    <w:rsid w:val="007C3AE7"/>
    <w:rsid w:val="007C57EA"/>
    <w:rsid w:val="007C5D88"/>
    <w:rsid w:val="007C674D"/>
    <w:rsid w:val="007C67D5"/>
    <w:rsid w:val="007C6A7D"/>
    <w:rsid w:val="007C6BDD"/>
    <w:rsid w:val="007C7A53"/>
    <w:rsid w:val="007C7EFE"/>
    <w:rsid w:val="007D09A6"/>
    <w:rsid w:val="007D0A53"/>
    <w:rsid w:val="007D0FEB"/>
    <w:rsid w:val="007D1496"/>
    <w:rsid w:val="007D1A96"/>
    <w:rsid w:val="007D249E"/>
    <w:rsid w:val="007D26CD"/>
    <w:rsid w:val="007D29E6"/>
    <w:rsid w:val="007D359D"/>
    <w:rsid w:val="007D3B5F"/>
    <w:rsid w:val="007D3C2B"/>
    <w:rsid w:val="007D43FE"/>
    <w:rsid w:val="007D4517"/>
    <w:rsid w:val="007D5208"/>
    <w:rsid w:val="007D5674"/>
    <w:rsid w:val="007D58A3"/>
    <w:rsid w:val="007D5921"/>
    <w:rsid w:val="007D5E8D"/>
    <w:rsid w:val="007D63D9"/>
    <w:rsid w:val="007D6700"/>
    <w:rsid w:val="007D698F"/>
    <w:rsid w:val="007D6A01"/>
    <w:rsid w:val="007D6A2C"/>
    <w:rsid w:val="007D6FCA"/>
    <w:rsid w:val="007D715E"/>
    <w:rsid w:val="007D77FA"/>
    <w:rsid w:val="007D79EF"/>
    <w:rsid w:val="007E00F5"/>
    <w:rsid w:val="007E070D"/>
    <w:rsid w:val="007E0E86"/>
    <w:rsid w:val="007E11B3"/>
    <w:rsid w:val="007E1220"/>
    <w:rsid w:val="007E167F"/>
    <w:rsid w:val="007E22FF"/>
    <w:rsid w:val="007E3001"/>
    <w:rsid w:val="007E3007"/>
    <w:rsid w:val="007E34F1"/>
    <w:rsid w:val="007E4BDD"/>
    <w:rsid w:val="007E53A5"/>
    <w:rsid w:val="007E54C6"/>
    <w:rsid w:val="007E567A"/>
    <w:rsid w:val="007E5A60"/>
    <w:rsid w:val="007E5DEC"/>
    <w:rsid w:val="007E620B"/>
    <w:rsid w:val="007E681A"/>
    <w:rsid w:val="007E6909"/>
    <w:rsid w:val="007E6BA7"/>
    <w:rsid w:val="007E6FA9"/>
    <w:rsid w:val="007E71DC"/>
    <w:rsid w:val="007E7792"/>
    <w:rsid w:val="007E7E15"/>
    <w:rsid w:val="007F019E"/>
    <w:rsid w:val="007F0334"/>
    <w:rsid w:val="007F151C"/>
    <w:rsid w:val="007F19B4"/>
    <w:rsid w:val="007F1E89"/>
    <w:rsid w:val="007F2393"/>
    <w:rsid w:val="007F23E1"/>
    <w:rsid w:val="007F3106"/>
    <w:rsid w:val="007F353E"/>
    <w:rsid w:val="007F368A"/>
    <w:rsid w:val="007F382D"/>
    <w:rsid w:val="007F3ED2"/>
    <w:rsid w:val="007F419D"/>
    <w:rsid w:val="007F42AB"/>
    <w:rsid w:val="007F43DB"/>
    <w:rsid w:val="007F4D61"/>
    <w:rsid w:val="007F4D68"/>
    <w:rsid w:val="007F4F2F"/>
    <w:rsid w:val="007F58D1"/>
    <w:rsid w:val="007F5942"/>
    <w:rsid w:val="007F5E51"/>
    <w:rsid w:val="007F6D2C"/>
    <w:rsid w:val="007F7D73"/>
    <w:rsid w:val="00800031"/>
    <w:rsid w:val="00800729"/>
    <w:rsid w:val="00800762"/>
    <w:rsid w:val="00800D14"/>
    <w:rsid w:val="00801109"/>
    <w:rsid w:val="00801597"/>
    <w:rsid w:val="00801598"/>
    <w:rsid w:val="00801F08"/>
    <w:rsid w:val="008024CD"/>
    <w:rsid w:val="00802F3F"/>
    <w:rsid w:val="00803301"/>
    <w:rsid w:val="008033B2"/>
    <w:rsid w:val="0080348F"/>
    <w:rsid w:val="0080391E"/>
    <w:rsid w:val="00803EB6"/>
    <w:rsid w:val="00804183"/>
    <w:rsid w:val="008041CE"/>
    <w:rsid w:val="00804EDD"/>
    <w:rsid w:val="008058E8"/>
    <w:rsid w:val="00806757"/>
    <w:rsid w:val="0080688D"/>
    <w:rsid w:val="00807E03"/>
    <w:rsid w:val="00807F45"/>
    <w:rsid w:val="00810311"/>
    <w:rsid w:val="00810844"/>
    <w:rsid w:val="00810C29"/>
    <w:rsid w:val="00811CFC"/>
    <w:rsid w:val="00811E68"/>
    <w:rsid w:val="00811F93"/>
    <w:rsid w:val="008120B8"/>
    <w:rsid w:val="00812558"/>
    <w:rsid w:val="0081291D"/>
    <w:rsid w:val="00812B2A"/>
    <w:rsid w:val="00812EB3"/>
    <w:rsid w:val="00812FC2"/>
    <w:rsid w:val="008130FC"/>
    <w:rsid w:val="0081325E"/>
    <w:rsid w:val="008133DF"/>
    <w:rsid w:val="00813DCA"/>
    <w:rsid w:val="00813FED"/>
    <w:rsid w:val="00814E8A"/>
    <w:rsid w:val="00814EC2"/>
    <w:rsid w:val="008158F2"/>
    <w:rsid w:val="0081594B"/>
    <w:rsid w:val="00815A3E"/>
    <w:rsid w:val="00815CC9"/>
    <w:rsid w:val="00815F58"/>
    <w:rsid w:val="00815F73"/>
    <w:rsid w:val="0081646A"/>
    <w:rsid w:val="00816621"/>
    <w:rsid w:val="00817323"/>
    <w:rsid w:val="008179B8"/>
    <w:rsid w:val="0082025C"/>
    <w:rsid w:val="0082045E"/>
    <w:rsid w:val="00820840"/>
    <w:rsid w:val="008208BC"/>
    <w:rsid w:val="0082115E"/>
    <w:rsid w:val="0082224B"/>
    <w:rsid w:val="00822B47"/>
    <w:rsid w:val="00823330"/>
    <w:rsid w:val="008236D7"/>
    <w:rsid w:val="008241A5"/>
    <w:rsid w:val="008244D8"/>
    <w:rsid w:val="0082451E"/>
    <w:rsid w:val="00824717"/>
    <w:rsid w:val="00824D4E"/>
    <w:rsid w:val="00824E48"/>
    <w:rsid w:val="0082560C"/>
    <w:rsid w:val="00825B4B"/>
    <w:rsid w:val="00825BB9"/>
    <w:rsid w:val="00825D96"/>
    <w:rsid w:val="0082644F"/>
    <w:rsid w:val="008267A5"/>
    <w:rsid w:val="00826B89"/>
    <w:rsid w:val="00826CE9"/>
    <w:rsid w:val="008271CC"/>
    <w:rsid w:val="008303BE"/>
    <w:rsid w:val="00830540"/>
    <w:rsid w:val="00830F6B"/>
    <w:rsid w:val="008312C3"/>
    <w:rsid w:val="00831300"/>
    <w:rsid w:val="008314F3"/>
    <w:rsid w:val="00831EC7"/>
    <w:rsid w:val="00831FAC"/>
    <w:rsid w:val="00832EDD"/>
    <w:rsid w:val="00833063"/>
    <w:rsid w:val="00833828"/>
    <w:rsid w:val="00833DDC"/>
    <w:rsid w:val="00833DEA"/>
    <w:rsid w:val="00833E00"/>
    <w:rsid w:val="00834982"/>
    <w:rsid w:val="00834BB5"/>
    <w:rsid w:val="00834EC5"/>
    <w:rsid w:val="00834EF9"/>
    <w:rsid w:val="0083575B"/>
    <w:rsid w:val="00835775"/>
    <w:rsid w:val="00835850"/>
    <w:rsid w:val="00836331"/>
    <w:rsid w:val="0083656A"/>
    <w:rsid w:val="008372DD"/>
    <w:rsid w:val="00837383"/>
    <w:rsid w:val="008376E4"/>
    <w:rsid w:val="00837823"/>
    <w:rsid w:val="00837A47"/>
    <w:rsid w:val="00837C89"/>
    <w:rsid w:val="008403AC"/>
    <w:rsid w:val="00840419"/>
    <w:rsid w:val="00841347"/>
    <w:rsid w:val="00841AD8"/>
    <w:rsid w:val="00841B81"/>
    <w:rsid w:val="00841B95"/>
    <w:rsid w:val="0084228C"/>
    <w:rsid w:val="00842AB7"/>
    <w:rsid w:val="0084356F"/>
    <w:rsid w:val="00843A19"/>
    <w:rsid w:val="00843E75"/>
    <w:rsid w:val="00844061"/>
    <w:rsid w:val="00844230"/>
    <w:rsid w:val="00844461"/>
    <w:rsid w:val="00844622"/>
    <w:rsid w:val="008447B9"/>
    <w:rsid w:val="008448E0"/>
    <w:rsid w:val="00844B58"/>
    <w:rsid w:val="00844EEF"/>
    <w:rsid w:val="00845E5E"/>
    <w:rsid w:val="00845E7A"/>
    <w:rsid w:val="0084606A"/>
    <w:rsid w:val="00846172"/>
    <w:rsid w:val="00846755"/>
    <w:rsid w:val="00846BC9"/>
    <w:rsid w:val="00846F7A"/>
    <w:rsid w:val="0084771E"/>
    <w:rsid w:val="00850D63"/>
    <w:rsid w:val="00850E89"/>
    <w:rsid w:val="0085115E"/>
    <w:rsid w:val="00851412"/>
    <w:rsid w:val="00851E0B"/>
    <w:rsid w:val="00852047"/>
    <w:rsid w:val="008524D3"/>
    <w:rsid w:val="00852656"/>
    <w:rsid w:val="008527CE"/>
    <w:rsid w:val="008528D0"/>
    <w:rsid w:val="008535DB"/>
    <w:rsid w:val="00854063"/>
    <w:rsid w:val="00854B6D"/>
    <w:rsid w:val="00855066"/>
    <w:rsid w:val="008553E6"/>
    <w:rsid w:val="00855722"/>
    <w:rsid w:val="008558C8"/>
    <w:rsid w:val="00855A46"/>
    <w:rsid w:val="00855B81"/>
    <w:rsid w:val="00855C87"/>
    <w:rsid w:val="008561BA"/>
    <w:rsid w:val="008563B4"/>
    <w:rsid w:val="008564E4"/>
    <w:rsid w:val="00856EB0"/>
    <w:rsid w:val="0085704A"/>
    <w:rsid w:val="00857211"/>
    <w:rsid w:val="008579FD"/>
    <w:rsid w:val="00860ADF"/>
    <w:rsid w:val="00860F8F"/>
    <w:rsid w:val="00861329"/>
    <w:rsid w:val="008614CD"/>
    <w:rsid w:val="00861F7F"/>
    <w:rsid w:val="008622DD"/>
    <w:rsid w:val="0086242F"/>
    <w:rsid w:val="008631F6"/>
    <w:rsid w:val="00863529"/>
    <w:rsid w:val="008639AF"/>
    <w:rsid w:val="00863A9C"/>
    <w:rsid w:val="008644DF"/>
    <w:rsid w:val="00864D8B"/>
    <w:rsid w:val="0086503C"/>
    <w:rsid w:val="00865073"/>
    <w:rsid w:val="00865211"/>
    <w:rsid w:val="00865F50"/>
    <w:rsid w:val="0086625C"/>
    <w:rsid w:val="00866D40"/>
    <w:rsid w:val="00866D42"/>
    <w:rsid w:val="008679CD"/>
    <w:rsid w:val="00867B1A"/>
    <w:rsid w:val="00870AFD"/>
    <w:rsid w:val="00870BC3"/>
    <w:rsid w:val="00870FC8"/>
    <w:rsid w:val="008722C3"/>
    <w:rsid w:val="0087283D"/>
    <w:rsid w:val="00872F3B"/>
    <w:rsid w:val="00873FC6"/>
    <w:rsid w:val="00875164"/>
    <w:rsid w:val="00875335"/>
    <w:rsid w:val="00875AF5"/>
    <w:rsid w:val="00875EB0"/>
    <w:rsid w:val="00877BA4"/>
    <w:rsid w:val="0088115A"/>
    <w:rsid w:val="008811C3"/>
    <w:rsid w:val="00881540"/>
    <w:rsid w:val="008816F3"/>
    <w:rsid w:val="00882527"/>
    <w:rsid w:val="00882643"/>
    <w:rsid w:val="00882716"/>
    <w:rsid w:val="00882A3E"/>
    <w:rsid w:val="00882FA7"/>
    <w:rsid w:val="008831BC"/>
    <w:rsid w:val="0088396C"/>
    <w:rsid w:val="00883B1D"/>
    <w:rsid w:val="00884C3D"/>
    <w:rsid w:val="00885551"/>
    <w:rsid w:val="00885EE1"/>
    <w:rsid w:val="0088603C"/>
    <w:rsid w:val="008864B8"/>
    <w:rsid w:val="0088671D"/>
    <w:rsid w:val="00886C54"/>
    <w:rsid w:val="008879EF"/>
    <w:rsid w:val="00887C72"/>
    <w:rsid w:val="00887D4B"/>
    <w:rsid w:val="00891B6F"/>
    <w:rsid w:val="00891BAD"/>
    <w:rsid w:val="00892798"/>
    <w:rsid w:val="008930FD"/>
    <w:rsid w:val="0089340E"/>
    <w:rsid w:val="00893921"/>
    <w:rsid w:val="00893DFF"/>
    <w:rsid w:val="00893F4A"/>
    <w:rsid w:val="008942CA"/>
    <w:rsid w:val="008942CB"/>
    <w:rsid w:val="008947A7"/>
    <w:rsid w:val="008947D5"/>
    <w:rsid w:val="00894F10"/>
    <w:rsid w:val="0089551F"/>
    <w:rsid w:val="00896B9F"/>
    <w:rsid w:val="00896C1A"/>
    <w:rsid w:val="00896CD8"/>
    <w:rsid w:val="00896D12"/>
    <w:rsid w:val="00896D40"/>
    <w:rsid w:val="008973A6"/>
    <w:rsid w:val="008975B7"/>
    <w:rsid w:val="00897A64"/>
    <w:rsid w:val="008A023A"/>
    <w:rsid w:val="008A0B93"/>
    <w:rsid w:val="008A0BB9"/>
    <w:rsid w:val="008A0C28"/>
    <w:rsid w:val="008A0D6C"/>
    <w:rsid w:val="008A11F9"/>
    <w:rsid w:val="008A1BF9"/>
    <w:rsid w:val="008A2C8C"/>
    <w:rsid w:val="008A3000"/>
    <w:rsid w:val="008A3141"/>
    <w:rsid w:val="008A31DC"/>
    <w:rsid w:val="008A334B"/>
    <w:rsid w:val="008A3B24"/>
    <w:rsid w:val="008A3CF7"/>
    <w:rsid w:val="008A3D2D"/>
    <w:rsid w:val="008A4131"/>
    <w:rsid w:val="008A42EE"/>
    <w:rsid w:val="008A440A"/>
    <w:rsid w:val="008A48C4"/>
    <w:rsid w:val="008A4951"/>
    <w:rsid w:val="008A4978"/>
    <w:rsid w:val="008A4DBE"/>
    <w:rsid w:val="008A5F7B"/>
    <w:rsid w:val="008A65BF"/>
    <w:rsid w:val="008A6FB5"/>
    <w:rsid w:val="008A76CB"/>
    <w:rsid w:val="008A7D28"/>
    <w:rsid w:val="008B081D"/>
    <w:rsid w:val="008B1C8F"/>
    <w:rsid w:val="008B2266"/>
    <w:rsid w:val="008B267A"/>
    <w:rsid w:val="008B2FD3"/>
    <w:rsid w:val="008B3094"/>
    <w:rsid w:val="008B3BD6"/>
    <w:rsid w:val="008B3CC1"/>
    <w:rsid w:val="008B3E86"/>
    <w:rsid w:val="008B4169"/>
    <w:rsid w:val="008B4C5A"/>
    <w:rsid w:val="008B4DDA"/>
    <w:rsid w:val="008B5973"/>
    <w:rsid w:val="008B5D6E"/>
    <w:rsid w:val="008B651B"/>
    <w:rsid w:val="008B651E"/>
    <w:rsid w:val="008B6B69"/>
    <w:rsid w:val="008B76F5"/>
    <w:rsid w:val="008B7A15"/>
    <w:rsid w:val="008B7B99"/>
    <w:rsid w:val="008C0776"/>
    <w:rsid w:val="008C0D5D"/>
    <w:rsid w:val="008C0E8F"/>
    <w:rsid w:val="008C126B"/>
    <w:rsid w:val="008C2031"/>
    <w:rsid w:val="008C2715"/>
    <w:rsid w:val="008C2D8D"/>
    <w:rsid w:val="008C3229"/>
    <w:rsid w:val="008C32E3"/>
    <w:rsid w:val="008C37AE"/>
    <w:rsid w:val="008C5013"/>
    <w:rsid w:val="008C585E"/>
    <w:rsid w:val="008C5A0D"/>
    <w:rsid w:val="008C5A2A"/>
    <w:rsid w:val="008C5AC7"/>
    <w:rsid w:val="008C5C46"/>
    <w:rsid w:val="008C5DAF"/>
    <w:rsid w:val="008C5F0C"/>
    <w:rsid w:val="008C6503"/>
    <w:rsid w:val="008C6712"/>
    <w:rsid w:val="008C6B14"/>
    <w:rsid w:val="008C7B0B"/>
    <w:rsid w:val="008C7EEC"/>
    <w:rsid w:val="008D04C8"/>
    <w:rsid w:val="008D05D1"/>
    <w:rsid w:val="008D0A4D"/>
    <w:rsid w:val="008D17EB"/>
    <w:rsid w:val="008D1973"/>
    <w:rsid w:val="008D2437"/>
    <w:rsid w:val="008D2A29"/>
    <w:rsid w:val="008D3570"/>
    <w:rsid w:val="008D388A"/>
    <w:rsid w:val="008D4426"/>
    <w:rsid w:val="008D473E"/>
    <w:rsid w:val="008D494E"/>
    <w:rsid w:val="008D5391"/>
    <w:rsid w:val="008D54F5"/>
    <w:rsid w:val="008D56B3"/>
    <w:rsid w:val="008D5E9C"/>
    <w:rsid w:val="008D5FA7"/>
    <w:rsid w:val="008D61C5"/>
    <w:rsid w:val="008D66CB"/>
    <w:rsid w:val="008D67E3"/>
    <w:rsid w:val="008D68A0"/>
    <w:rsid w:val="008D6C9C"/>
    <w:rsid w:val="008D6ED2"/>
    <w:rsid w:val="008D712A"/>
    <w:rsid w:val="008D738A"/>
    <w:rsid w:val="008D76B8"/>
    <w:rsid w:val="008D77B3"/>
    <w:rsid w:val="008D7CAB"/>
    <w:rsid w:val="008E1178"/>
    <w:rsid w:val="008E1913"/>
    <w:rsid w:val="008E199C"/>
    <w:rsid w:val="008E27A7"/>
    <w:rsid w:val="008E29D8"/>
    <w:rsid w:val="008E2BA7"/>
    <w:rsid w:val="008E2D8F"/>
    <w:rsid w:val="008E2DD1"/>
    <w:rsid w:val="008E3086"/>
    <w:rsid w:val="008E30F8"/>
    <w:rsid w:val="008E3431"/>
    <w:rsid w:val="008E3ED2"/>
    <w:rsid w:val="008E41E9"/>
    <w:rsid w:val="008E4668"/>
    <w:rsid w:val="008E4683"/>
    <w:rsid w:val="008E4970"/>
    <w:rsid w:val="008E5D59"/>
    <w:rsid w:val="008E5E5D"/>
    <w:rsid w:val="008E6417"/>
    <w:rsid w:val="008E7275"/>
    <w:rsid w:val="008E771B"/>
    <w:rsid w:val="008F0299"/>
    <w:rsid w:val="008F0384"/>
    <w:rsid w:val="008F0CC0"/>
    <w:rsid w:val="008F1722"/>
    <w:rsid w:val="008F3717"/>
    <w:rsid w:val="008F3BC7"/>
    <w:rsid w:val="008F3FCA"/>
    <w:rsid w:val="008F4301"/>
    <w:rsid w:val="008F53F1"/>
    <w:rsid w:val="008F5498"/>
    <w:rsid w:val="008F5D30"/>
    <w:rsid w:val="008F5D46"/>
    <w:rsid w:val="008F647C"/>
    <w:rsid w:val="008F65A5"/>
    <w:rsid w:val="008F726A"/>
    <w:rsid w:val="008F733A"/>
    <w:rsid w:val="008F736A"/>
    <w:rsid w:val="008F7396"/>
    <w:rsid w:val="008F749D"/>
    <w:rsid w:val="0090011C"/>
    <w:rsid w:val="0090074C"/>
    <w:rsid w:val="00900DFF"/>
    <w:rsid w:val="009019C5"/>
    <w:rsid w:val="0090219D"/>
    <w:rsid w:val="00902AB3"/>
    <w:rsid w:val="00903235"/>
    <w:rsid w:val="009040C5"/>
    <w:rsid w:val="009042C5"/>
    <w:rsid w:val="0090456F"/>
    <w:rsid w:val="00904F5B"/>
    <w:rsid w:val="00905594"/>
    <w:rsid w:val="00905662"/>
    <w:rsid w:val="0090571A"/>
    <w:rsid w:val="0090576D"/>
    <w:rsid w:val="0090590A"/>
    <w:rsid w:val="00906D59"/>
    <w:rsid w:val="00907024"/>
    <w:rsid w:val="00907D09"/>
    <w:rsid w:val="00910525"/>
    <w:rsid w:val="009113DC"/>
    <w:rsid w:val="009118A4"/>
    <w:rsid w:val="009119D5"/>
    <w:rsid w:val="00911C5F"/>
    <w:rsid w:val="00911CBB"/>
    <w:rsid w:val="00912998"/>
    <w:rsid w:val="00912A4C"/>
    <w:rsid w:val="00912D62"/>
    <w:rsid w:val="009132AF"/>
    <w:rsid w:val="009132BE"/>
    <w:rsid w:val="00913B03"/>
    <w:rsid w:val="00913FFF"/>
    <w:rsid w:val="00914124"/>
    <w:rsid w:val="00914180"/>
    <w:rsid w:val="009141F0"/>
    <w:rsid w:val="009143DF"/>
    <w:rsid w:val="00914C91"/>
    <w:rsid w:val="00915312"/>
    <w:rsid w:val="009156CC"/>
    <w:rsid w:val="00915CF9"/>
    <w:rsid w:val="0091666D"/>
    <w:rsid w:val="00916C58"/>
    <w:rsid w:val="00916EA0"/>
    <w:rsid w:val="00917265"/>
    <w:rsid w:val="009179F0"/>
    <w:rsid w:val="00920720"/>
    <w:rsid w:val="009216F8"/>
    <w:rsid w:val="00921707"/>
    <w:rsid w:val="00921A65"/>
    <w:rsid w:val="00921DB2"/>
    <w:rsid w:val="00921E5B"/>
    <w:rsid w:val="00922020"/>
    <w:rsid w:val="00922080"/>
    <w:rsid w:val="0092280B"/>
    <w:rsid w:val="0092305D"/>
    <w:rsid w:val="009236CF"/>
    <w:rsid w:val="00924104"/>
    <w:rsid w:val="00924526"/>
    <w:rsid w:val="009247C0"/>
    <w:rsid w:val="00924E90"/>
    <w:rsid w:val="009254FF"/>
    <w:rsid w:val="00925523"/>
    <w:rsid w:val="00925660"/>
    <w:rsid w:val="00925AE0"/>
    <w:rsid w:val="00925BDF"/>
    <w:rsid w:val="0092621D"/>
    <w:rsid w:val="00926847"/>
    <w:rsid w:val="009269F2"/>
    <w:rsid w:val="00926ACB"/>
    <w:rsid w:val="0092774E"/>
    <w:rsid w:val="009277DB"/>
    <w:rsid w:val="00927C24"/>
    <w:rsid w:val="00927C78"/>
    <w:rsid w:val="0092D3A3"/>
    <w:rsid w:val="00930E6F"/>
    <w:rsid w:val="00930FD1"/>
    <w:rsid w:val="00931556"/>
    <w:rsid w:val="00931B89"/>
    <w:rsid w:val="009323CC"/>
    <w:rsid w:val="00932607"/>
    <w:rsid w:val="00932B93"/>
    <w:rsid w:val="009332E3"/>
    <w:rsid w:val="009332F9"/>
    <w:rsid w:val="009334D1"/>
    <w:rsid w:val="00933D33"/>
    <w:rsid w:val="00933DDE"/>
    <w:rsid w:val="009340BA"/>
    <w:rsid w:val="00934864"/>
    <w:rsid w:val="0093536C"/>
    <w:rsid w:val="0093592A"/>
    <w:rsid w:val="00935B39"/>
    <w:rsid w:val="0093651E"/>
    <w:rsid w:val="00936875"/>
    <w:rsid w:val="00936B6E"/>
    <w:rsid w:val="0094037C"/>
    <w:rsid w:val="0094085A"/>
    <w:rsid w:val="00940D59"/>
    <w:rsid w:val="009411A1"/>
    <w:rsid w:val="0094139D"/>
    <w:rsid w:val="009417C6"/>
    <w:rsid w:val="00942216"/>
    <w:rsid w:val="00942ABF"/>
    <w:rsid w:val="00943509"/>
    <w:rsid w:val="0094439E"/>
    <w:rsid w:val="0094529C"/>
    <w:rsid w:val="009456F0"/>
    <w:rsid w:val="009457D9"/>
    <w:rsid w:val="009463BD"/>
    <w:rsid w:val="00946489"/>
    <w:rsid w:val="009466A0"/>
    <w:rsid w:val="00947B61"/>
    <w:rsid w:val="00947DCD"/>
    <w:rsid w:val="00950011"/>
    <w:rsid w:val="00950E68"/>
    <w:rsid w:val="009518A1"/>
    <w:rsid w:val="00952163"/>
    <w:rsid w:val="0095220E"/>
    <w:rsid w:val="009527C0"/>
    <w:rsid w:val="00953305"/>
    <w:rsid w:val="00953367"/>
    <w:rsid w:val="00953464"/>
    <w:rsid w:val="00953621"/>
    <w:rsid w:val="009536F6"/>
    <w:rsid w:val="00953B66"/>
    <w:rsid w:val="00953EBA"/>
    <w:rsid w:val="00953F1C"/>
    <w:rsid w:val="009540B7"/>
    <w:rsid w:val="00955069"/>
    <w:rsid w:val="0095578D"/>
    <w:rsid w:val="00955866"/>
    <w:rsid w:val="00955AE5"/>
    <w:rsid w:val="00955F1E"/>
    <w:rsid w:val="00956DC3"/>
    <w:rsid w:val="00956F91"/>
    <w:rsid w:val="00957A5A"/>
    <w:rsid w:val="00957AAA"/>
    <w:rsid w:val="00957CAA"/>
    <w:rsid w:val="009601B9"/>
    <w:rsid w:val="00960B98"/>
    <w:rsid w:val="00960C80"/>
    <w:rsid w:val="00960E7B"/>
    <w:rsid w:val="009611C5"/>
    <w:rsid w:val="00961756"/>
    <w:rsid w:val="00961BA3"/>
    <w:rsid w:val="00962189"/>
    <w:rsid w:val="00962213"/>
    <w:rsid w:val="009631B5"/>
    <w:rsid w:val="00963326"/>
    <w:rsid w:val="00963328"/>
    <w:rsid w:val="00965DCE"/>
    <w:rsid w:val="009660B2"/>
    <w:rsid w:val="00966716"/>
    <w:rsid w:val="009667AA"/>
    <w:rsid w:val="009669B1"/>
    <w:rsid w:val="00966DDF"/>
    <w:rsid w:val="0097108B"/>
    <w:rsid w:val="009710E4"/>
    <w:rsid w:val="009713A4"/>
    <w:rsid w:val="00971D75"/>
    <w:rsid w:val="00972174"/>
    <w:rsid w:val="00972B68"/>
    <w:rsid w:val="00972B86"/>
    <w:rsid w:val="0097357C"/>
    <w:rsid w:val="0097398D"/>
    <w:rsid w:val="00974345"/>
    <w:rsid w:val="00974EA8"/>
    <w:rsid w:val="009751C0"/>
    <w:rsid w:val="009752B0"/>
    <w:rsid w:val="009753B2"/>
    <w:rsid w:val="00975624"/>
    <w:rsid w:val="009757B6"/>
    <w:rsid w:val="0097655E"/>
    <w:rsid w:val="00976C04"/>
    <w:rsid w:val="00976FFC"/>
    <w:rsid w:val="009778DA"/>
    <w:rsid w:val="0098019C"/>
    <w:rsid w:val="009808AA"/>
    <w:rsid w:val="00980931"/>
    <w:rsid w:val="00980B41"/>
    <w:rsid w:val="00981407"/>
    <w:rsid w:val="0098145D"/>
    <w:rsid w:val="00981627"/>
    <w:rsid w:val="00981789"/>
    <w:rsid w:val="009822DD"/>
    <w:rsid w:val="00982A82"/>
    <w:rsid w:val="00982B13"/>
    <w:rsid w:val="009835FA"/>
    <w:rsid w:val="00983A16"/>
    <w:rsid w:val="00983DEA"/>
    <w:rsid w:val="00984041"/>
    <w:rsid w:val="0098405C"/>
    <w:rsid w:val="00984491"/>
    <w:rsid w:val="00984EC6"/>
    <w:rsid w:val="00985320"/>
    <w:rsid w:val="009853C3"/>
    <w:rsid w:val="00986A1B"/>
    <w:rsid w:val="00986C30"/>
    <w:rsid w:val="00986CB2"/>
    <w:rsid w:val="00986FE4"/>
    <w:rsid w:val="0098714B"/>
    <w:rsid w:val="00987B3D"/>
    <w:rsid w:val="00987C8E"/>
    <w:rsid w:val="0099057E"/>
    <w:rsid w:val="00990704"/>
    <w:rsid w:val="00990EB5"/>
    <w:rsid w:val="0099158C"/>
    <w:rsid w:val="00991BB7"/>
    <w:rsid w:val="00991C3F"/>
    <w:rsid w:val="009920FF"/>
    <w:rsid w:val="009929B6"/>
    <w:rsid w:val="0099330E"/>
    <w:rsid w:val="00993545"/>
    <w:rsid w:val="00993597"/>
    <w:rsid w:val="00993B87"/>
    <w:rsid w:val="00993C80"/>
    <w:rsid w:val="00994CF7"/>
    <w:rsid w:val="00994E62"/>
    <w:rsid w:val="009959CB"/>
    <w:rsid w:val="00995D9C"/>
    <w:rsid w:val="00996481"/>
    <w:rsid w:val="0099661B"/>
    <w:rsid w:val="0099668E"/>
    <w:rsid w:val="00996BC9"/>
    <w:rsid w:val="00997169"/>
    <w:rsid w:val="009973C2"/>
    <w:rsid w:val="0099777C"/>
    <w:rsid w:val="00997F94"/>
    <w:rsid w:val="009A003D"/>
    <w:rsid w:val="009A07E3"/>
    <w:rsid w:val="009A09BD"/>
    <w:rsid w:val="009A11B0"/>
    <w:rsid w:val="009A14B2"/>
    <w:rsid w:val="009A1C19"/>
    <w:rsid w:val="009A1EC8"/>
    <w:rsid w:val="009A1F44"/>
    <w:rsid w:val="009A210F"/>
    <w:rsid w:val="009A2541"/>
    <w:rsid w:val="009A2664"/>
    <w:rsid w:val="009A2AE0"/>
    <w:rsid w:val="009A2EC7"/>
    <w:rsid w:val="009A4800"/>
    <w:rsid w:val="009A5BA1"/>
    <w:rsid w:val="009A612D"/>
    <w:rsid w:val="009A670E"/>
    <w:rsid w:val="009A6A47"/>
    <w:rsid w:val="009A6C19"/>
    <w:rsid w:val="009A7489"/>
    <w:rsid w:val="009A78DE"/>
    <w:rsid w:val="009B0B96"/>
    <w:rsid w:val="009B0CC6"/>
    <w:rsid w:val="009B11BB"/>
    <w:rsid w:val="009B1980"/>
    <w:rsid w:val="009B19CD"/>
    <w:rsid w:val="009B220C"/>
    <w:rsid w:val="009B2E21"/>
    <w:rsid w:val="009B32CB"/>
    <w:rsid w:val="009B342C"/>
    <w:rsid w:val="009B45D2"/>
    <w:rsid w:val="009B50EC"/>
    <w:rsid w:val="009B5264"/>
    <w:rsid w:val="009B5780"/>
    <w:rsid w:val="009B589A"/>
    <w:rsid w:val="009B58B2"/>
    <w:rsid w:val="009B5B1C"/>
    <w:rsid w:val="009B5F53"/>
    <w:rsid w:val="009B6C22"/>
    <w:rsid w:val="009B6E4C"/>
    <w:rsid w:val="009B706F"/>
    <w:rsid w:val="009B72B3"/>
    <w:rsid w:val="009B7557"/>
    <w:rsid w:val="009B7789"/>
    <w:rsid w:val="009C0500"/>
    <w:rsid w:val="009C0ADE"/>
    <w:rsid w:val="009C162B"/>
    <w:rsid w:val="009C16F1"/>
    <w:rsid w:val="009C1B0B"/>
    <w:rsid w:val="009C1E9B"/>
    <w:rsid w:val="009C2266"/>
    <w:rsid w:val="009C2577"/>
    <w:rsid w:val="009C259D"/>
    <w:rsid w:val="009C28DB"/>
    <w:rsid w:val="009C2AF7"/>
    <w:rsid w:val="009C2C3B"/>
    <w:rsid w:val="009C2EED"/>
    <w:rsid w:val="009C35FE"/>
    <w:rsid w:val="009C3691"/>
    <w:rsid w:val="009C3E46"/>
    <w:rsid w:val="009C435F"/>
    <w:rsid w:val="009C450F"/>
    <w:rsid w:val="009C4716"/>
    <w:rsid w:val="009C4C11"/>
    <w:rsid w:val="009C4FD6"/>
    <w:rsid w:val="009C52E3"/>
    <w:rsid w:val="009C5601"/>
    <w:rsid w:val="009C58C3"/>
    <w:rsid w:val="009C5B0D"/>
    <w:rsid w:val="009C632E"/>
    <w:rsid w:val="009C6A11"/>
    <w:rsid w:val="009C6D45"/>
    <w:rsid w:val="009C7191"/>
    <w:rsid w:val="009D1155"/>
    <w:rsid w:val="009D1F48"/>
    <w:rsid w:val="009D1F7A"/>
    <w:rsid w:val="009D2690"/>
    <w:rsid w:val="009D2842"/>
    <w:rsid w:val="009D300F"/>
    <w:rsid w:val="009D3791"/>
    <w:rsid w:val="009D4191"/>
    <w:rsid w:val="009D4C13"/>
    <w:rsid w:val="009D520D"/>
    <w:rsid w:val="009D5392"/>
    <w:rsid w:val="009D5857"/>
    <w:rsid w:val="009D5F07"/>
    <w:rsid w:val="009D639E"/>
    <w:rsid w:val="009D6627"/>
    <w:rsid w:val="009D67F7"/>
    <w:rsid w:val="009D688B"/>
    <w:rsid w:val="009D693E"/>
    <w:rsid w:val="009D7487"/>
    <w:rsid w:val="009D7A64"/>
    <w:rsid w:val="009E0A73"/>
    <w:rsid w:val="009E1541"/>
    <w:rsid w:val="009E2214"/>
    <w:rsid w:val="009E2225"/>
    <w:rsid w:val="009E2271"/>
    <w:rsid w:val="009E2831"/>
    <w:rsid w:val="009E2947"/>
    <w:rsid w:val="009E2A97"/>
    <w:rsid w:val="009E2DF4"/>
    <w:rsid w:val="009E35DC"/>
    <w:rsid w:val="009E37B5"/>
    <w:rsid w:val="009E42D1"/>
    <w:rsid w:val="009E4CC2"/>
    <w:rsid w:val="009E549B"/>
    <w:rsid w:val="009E562D"/>
    <w:rsid w:val="009E5A17"/>
    <w:rsid w:val="009E5B46"/>
    <w:rsid w:val="009E5C86"/>
    <w:rsid w:val="009E5E05"/>
    <w:rsid w:val="009E60F8"/>
    <w:rsid w:val="009E66E7"/>
    <w:rsid w:val="009E74B1"/>
    <w:rsid w:val="009E76A6"/>
    <w:rsid w:val="009F05BE"/>
    <w:rsid w:val="009F0817"/>
    <w:rsid w:val="009F09FB"/>
    <w:rsid w:val="009F0D2C"/>
    <w:rsid w:val="009F111A"/>
    <w:rsid w:val="009F1146"/>
    <w:rsid w:val="009F1495"/>
    <w:rsid w:val="009F194F"/>
    <w:rsid w:val="009F2354"/>
    <w:rsid w:val="009F2EFA"/>
    <w:rsid w:val="009F33FA"/>
    <w:rsid w:val="009F3772"/>
    <w:rsid w:val="009F39C5"/>
    <w:rsid w:val="009F3CBC"/>
    <w:rsid w:val="009F3E7F"/>
    <w:rsid w:val="009F42EF"/>
    <w:rsid w:val="009F4E62"/>
    <w:rsid w:val="009F4F62"/>
    <w:rsid w:val="009F5480"/>
    <w:rsid w:val="009F54B3"/>
    <w:rsid w:val="009F5C25"/>
    <w:rsid w:val="009F5EBB"/>
    <w:rsid w:val="009F5F4C"/>
    <w:rsid w:val="009F6153"/>
    <w:rsid w:val="009F61D9"/>
    <w:rsid w:val="009F6555"/>
    <w:rsid w:val="009F683E"/>
    <w:rsid w:val="009F6995"/>
    <w:rsid w:val="009F6C2A"/>
    <w:rsid w:val="009F6DB6"/>
    <w:rsid w:val="009F70ED"/>
    <w:rsid w:val="009F71DB"/>
    <w:rsid w:val="009F7293"/>
    <w:rsid w:val="009F741A"/>
    <w:rsid w:val="009F7B3A"/>
    <w:rsid w:val="009F7C88"/>
    <w:rsid w:val="00A006C6"/>
    <w:rsid w:val="00A0106D"/>
    <w:rsid w:val="00A01BA7"/>
    <w:rsid w:val="00A01F2D"/>
    <w:rsid w:val="00A026D5"/>
    <w:rsid w:val="00A02821"/>
    <w:rsid w:val="00A02A0C"/>
    <w:rsid w:val="00A035A7"/>
    <w:rsid w:val="00A037BE"/>
    <w:rsid w:val="00A03937"/>
    <w:rsid w:val="00A03C68"/>
    <w:rsid w:val="00A03FD8"/>
    <w:rsid w:val="00A0401E"/>
    <w:rsid w:val="00A042D6"/>
    <w:rsid w:val="00A048F0"/>
    <w:rsid w:val="00A053EE"/>
    <w:rsid w:val="00A055C4"/>
    <w:rsid w:val="00A05B52"/>
    <w:rsid w:val="00A06136"/>
    <w:rsid w:val="00A064ED"/>
    <w:rsid w:val="00A065EB"/>
    <w:rsid w:val="00A0696E"/>
    <w:rsid w:val="00A06A11"/>
    <w:rsid w:val="00A06E0D"/>
    <w:rsid w:val="00A07001"/>
    <w:rsid w:val="00A074AF"/>
    <w:rsid w:val="00A111CF"/>
    <w:rsid w:val="00A11336"/>
    <w:rsid w:val="00A11499"/>
    <w:rsid w:val="00A116F8"/>
    <w:rsid w:val="00A11A3D"/>
    <w:rsid w:val="00A11B4C"/>
    <w:rsid w:val="00A11D25"/>
    <w:rsid w:val="00A11E60"/>
    <w:rsid w:val="00A1260A"/>
    <w:rsid w:val="00A1287A"/>
    <w:rsid w:val="00A128E6"/>
    <w:rsid w:val="00A13DFF"/>
    <w:rsid w:val="00A13F6C"/>
    <w:rsid w:val="00A14054"/>
    <w:rsid w:val="00A14CF7"/>
    <w:rsid w:val="00A151F9"/>
    <w:rsid w:val="00A15F83"/>
    <w:rsid w:val="00A1603F"/>
    <w:rsid w:val="00A16329"/>
    <w:rsid w:val="00A16E18"/>
    <w:rsid w:val="00A17001"/>
    <w:rsid w:val="00A17089"/>
    <w:rsid w:val="00A17305"/>
    <w:rsid w:val="00A17632"/>
    <w:rsid w:val="00A17CA8"/>
    <w:rsid w:val="00A17EC5"/>
    <w:rsid w:val="00A17FB6"/>
    <w:rsid w:val="00A2039D"/>
    <w:rsid w:val="00A20542"/>
    <w:rsid w:val="00A208B0"/>
    <w:rsid w:val="00A20DE2"/>
    <w:rsid w:val="00A214E8"/>
    <w:rsid w:val="00A2155F"/>
    <w:rsid w:val="00A21737"/>
    <w:rsid w:val="00A21B54"/>
    <w:rsid w:val="00A222D1"/>
    <w:rsid w:val="00A22A66"/>
    <w:rsid w:val="00A22CD4"/>
    <w:rsid w:val="00A22DD6"/>
    <w:rsid w:val="00A23D66"/>
    <w:rsid w:val="00A2477D"/>
    <w:rsid w:val="00A2506E"/>
    <w:rsid w:val="00A25222"/>
    <w:rsid w:val="00A25282"/>
    <w:rsid w:val="00A25B36"/>
    <w:rsid w:val="00A2641B"/>
    <w:rsid w:val="00A26674"/>
    <w:rsid w:val="00A27146"/>
    <w:rsid w:val="00A30A23"/>
    <w:rsid w:val="00A30CAA"/>
    <w:rsid w:val="00A312EA"/>
    <w:rsid w:val="00A31B11"/>
    <w:rsid w:val="00A32691"/>
    <w:rsid w:val="00A327F8"/>
    <w:rsid w:val="00A328DF"/>
    <w:rsid w:val="00A329E2"/>
    <w:rsid w:val="00A32D0A"/>
    <w:rsid w:val="00A332D3"/>
    <w:rsid w:val="00A333DF"/>
    <w:rsid w:val="00A3368B"/>
    <w:rsid w:val="00A33BDD"/>
    <w:rsid w:val="00A34721"/>
    <w:rsid w:val="00A34A20"/>
    <w:rsid w:val="00A355BF"/>
    <w:rsid w:val="00A367A8"/>
    <w:rsid w:val="00A3690F"/>
    <w:rsid w:val="00A37097"/>
    <w:rsid w:val="00A376E2"/>
    <w:rsid w:val="00A37C0D"/>
    <w:rsid w:val="00A37FEA"/>
    <w:rsid w:val="00A4043E"/>
    <w:rsid w:val="00A41768"/>
    <w:rsid w:val="00A41B69"/>
    <w:rsid w:val="00A41D62"/>
    <w:rsid w:val="00A42030"/>
    <w:rsid w:val="00A421D1"/>
    <w:rsid w:val="00A42666"/>
    <w:rsid w:val="00A433BE"/>
    <w:rsid w:val="00A436D1"/>
    <w:rsid w:val="00A43EC2"/>
    <w:rsid w:val="00A43EDB"/>
    <w:rsid w:val="00A4402D"/>
    <w:rsid w:val="00A44DF8"/>
    <w:rsid w:val="00A45C24"/>
    <w:rsid w:val="00A45F10"/>
    <w:rsid w:val="00A46300"/>
    <w:rsid w:val="00A468FB"/>
    <w:rsid w:val="00A46C7F"/>
    <w:rsid w:val="00A474C1"/>
    <w:rsid w:val="00A500E1"/>
    <w:rsid w:val="00A50500"/>
    <w:rsid w:val="00A5053B"/>
    <w:rsid w:val="00A5132B"/>
    <w:rsid w:val="00A516AB"/>
    <w:rsid w:val="00A52BB8"/>
    <w:rsid w:val="00A52C40"/>
    <w:rsid w:val="00A53448"/>
    <w:rsid w:val="00A53C17"/>
    <w:rsid w:val="00A53F9D"/>
    <w:rsid w:val="00A5489C"/>
    <w:rsid w:val="00A55161"/>
    <w:rsid w:val="00A555F2"/>
    <w:rsid w:val="00A55C37"/>
    <w:rsid w:val="00A55D74"/>
    <w:rsid w:val="00A564F4"/>
    <w:rsid w:val="00A56B23"/>
    <w:rsid w:val="00A56D9E"/>
    <w:rsid w:val="00A571ED"/>
    <w:rsid w:val="00A5756F"/>
    <w:rsid w:val="00A57590"/>
    <w:rsid w:val="00A60080"/>
    <w:rsid w:val="00A603D2"/>
    <w:rsid w:val="00A6053F"/>
    <w:rsid w:val="00A60679"/>
    <w:rsid w:val="00A60C04"/>
    <w:rsid w:val="00A61009"/>
    <w:rsid w:val="00A61645"/>
    <w:rsid w:val="00A61A40"/>
    <w:rsid w:val="00A61AAD"/>
    <w:rsid w:val="00A6224D"/>
    <w:rsid w:val="00A6251D"/>
    <w:rsid w:val="00A62582"/>
    <w:rsid w:val="00A62695"/>
    <w:rsid w:val="00A62A16"/>
    <w:rsid w:val="00A62F3D"/>
    <w:rsid w:val="00A6316B"/>
    <w:rsid w:val="00A63660"/>
    <w:rsid w:val="00A63B5A"/>
    <w:rsid w:val="00A64334"/>
    <w:rsid w:val="00A64871"/>
    <w:rsid w:val="00A6498C"/>
    <w:rsid w:val="00A649D3"/>
    <w:rsid w:val="00A6540E"/>
    <w:rsid w:val="00A65527"/>
    <w:rsid w:val="00A65A52"/>
    <w:rsid w:val="00A66D8B"/>
    <w:rsid w:val="00A67602"/>
    <w:rsid w:val="00A67893"/>
    <w:rsid w:val="00A67F5B"/>
    <w:rsid w:val="00A704B0"/>
    <w:rsid w:val="00A70C8D"/>
    <w:rsid w:val="00A70EFB"/>
    <w:rsid w:val="00A712FA"/>
    <w:rsid w:val="00A7154F"/>
    <w:rsid w:val="00A71796"/>
    <w:rsid w:val="00A71FF3"/>
    <w:rsid w:val="00A72456"/>
    <w:rsid w:val="00A7279D"/>
    <w:rsid w:val="00A727D1"/>
    <w:rsid w:val="00A72DDF"/>
    <w:rsid w:val="00A7323E"/>
    <w:rsid w:val="00A73413"/>
    <w:rsid w:val="00A7652A"/>
    <w:rsid w:val="00A779FF"/>
    <w:rsid w:val="00A77F98"/>
    <w:rsid w:val="00A80C1F"/>
    <w:rsid w:val="00A80D08"/>
    <w:rsid w:val="00A81414"/>
    <w:rsid w:val="00A814B9"/>
    <w:rsid w:val="00A814F6"/>
    <w:rsid w:val="00A81B13"/>
    <w:rsid w:val="00A825FA"/>
    <w:rsid w:val="00A82712"/>
    <w:rsid w:val="00A83328"/>
    <w:rsid w:val="00A834AE"/>
    <w:rsid w:val="00A837AB"/>
    <w:rsid w:val="00A83B96"/>
    <w:rsid w:val="00A83C0D"/>
    <w:rsid w:val="00A83E99"/>
    <w:rsid w:val="00A83F35"/>
    <w:rsid w:val="00A84EE9"/>
    <w:rsid w:val="00A84FF6"/>
    <w:rsid w:val="00A85870"/>
    <w:rsid w:val="00A86474"/>
    <w:rsid w:val="00A86809"/>
    <w:rsid w:val="00A869CF"/>
    <w:rsid w:val="00A86DAE"/>
    <w:rsid w:val="00A878BB"/>
    <w:rsid w:val="00A87F34"/>
    <w:rsid w:val="00A904E2"/>
    <w:rsid w:val="00A90800"/>
    <w:rsid w:val="00A908DD"/>
    <w:rsid w:val="00A90AAE"/>
    <w:rsid w:val="00A91989"/>
    <w:rsid w:val="00A922E5"/>
    <w:rsid w:val="00A92315"/>
    <w:rsid w:val="00A93967"/>
    <w:rsid w:val="00A9398F"/>
    <w:rsid w:val="00A93AF0"/>
    <w:rsid w:val="00A93E19"/>
    <w:rsid w:val="00A94200"/>
    <w:rsid w:val="00A943BE"/>
    <w:rsid w:val="00A94E1A"/>
    <w:rsid w:val="00A950A2"/>
    <w:rsid w:val="00A967E8"/>
    <w:rsid w:val="00A968AD"/>
    <w:rsid w:val="00A9754B"/>
    <w:rsid w:val="00A976B7"/>
    <w:rsid w:val="00A979FA"/>
    <w:rsid w:val="00AA01B3"/>
    <w:rsid w:val="00AA022C"/>
    <w:rsid w:val="00AA09EE"/>
    <w:rsid w:val="00AA1041"/>
    <w:rsid w:val="00AA10A6"/>
    <w:rsid w:val="00AA1887"/>
    <w:rsid w:val="00AA2B36"/>
    <w:rsid w:val="00AA2DF7"/>
    <w:rsid w:val="00AA2FFA"/>
    <w:rsid w:val="00AA3449"/>
    <w:rsid w:val="00AA37EF"/>
    <w:rsid w:val="00AA3CC7"/>
    <w:rsid w:val="00AA4682"/>
    <w:rsid w:val="00AA4EB8"/>
    <w:rsid w:val="00AA50BB"/>
    <w:rsid w:val="00AA50D0"/>
    <w:rsid w:val="00AA5D5C"/>
    <w:rsid w:val="00AA646B"/>
    <w:rsid w:val="00AA7327"/>
    <w:rsid w:val="00AA7AF0"/>
    <w:rsid w:val="00AB062A"/>
    <w:rsid w:val="00AB08A1"/>
    <w:rsid w:val="00AB0B8D"/>
    <w:rsid w:val="00AB1034"/>
    <w:rsid w:val="00AB1408"/>
    <w:rsid w:val="00AB15AE"/>
    <w:rsid w:val="00AB1B40"/>
    <w:rsid w:val="00AB1CBD"/>
    <w:rsid w:val="00AB211F"/>
    <w:rsid w:val="00AB27F7"/>
    <w:rsid w:val="00AB3356"/>
    <w:rsid w:val="00AB3CCC"/>
    <w:rsid w:val="00AB4087"/>
    <w:rsid w:val="00AB42DA"/>
    <w:rsid w:val="00AB46AF"/>
    <w:rsid w:val="00AB5066"/>
    <w:rsid w:val="00AB5087"/>
    <w:rsid w:val="00AB5A82"/>
    <w:rsid w:val="00AB5C67"/>
    <w:rsid w:val="00AB5D8A"/>
    <w:rsid w:val="00AB5EB0"/>
    <w:rsid w:val="00AB62DC"/>
    <w:rsid w:val="00AB645A"/>
    <w:rsid w:val="00AB687D"/>
    <w:rsid w:val="00AB6D34"/>
    <w:rsid w:val="00AB7ADE"/>
    <w:rsid w:val="00AB7AF7"/>
    <w:rsid w:val="00AB7C78"/>
    <w:rsid w:val="00AB7FAF"/>
    <w:rsid w:val="00AC0BF4"/>
    <w:rsid w:val="00AC106C"/>
    <w:rsid w:val="00AC1270"/>
    <w:rsid w:val="00AC1E2A"/>
    <w:rsid w:val="00AC1EB4"/>
    <w:rsid w:val="00AC20A0"/>
    <w:rsid w:val="00AC3423"/>
    <w:rsid w:val="00AC35AF"/>
    <w:rsid w:val="00AC3EF9"/>
    <w:rsid w:val="00AC3F85"/>
    <w:rsid w:val="00AC4F85"/>
    <w:rsid w:val="00AC5169"/>
    <w:rsid w:val="00AC6256"/>
    <w:rsid w:val="00AC631A"/>
    <w:rsid w:val="00AC6F3B"/>
    <w:rsid w:val="00AC7146"/>
    <w:rsid w:val="00AC76EA"/>
    <w:rsid w:val="00AC77E3"/>
    <w:rsid w:val="00AC77F2"/>
    <w:rsid w:val="00AC7CBC"/>
    <w:rsid w:val="00AC7F3B"/>
    <w:rsid w:val="00AD0073"/>
    <w:rsid w:val="00AD094B"/>
    <w:rsid w:val="00AD0A0C"/>
    <w:rsid w:val="00AD0C4B"/>
    <w:rsid w:val="00AD0E8C"/>
    <w:rsid w:val="00AD0FD9"/>
    <w:rsid w:val="00AD11FC"/>
    <w:rsid w:val="00AD130D"/>
    <w:rsid w:val="00AD2FAB"/>
    <w:rsid w:val="00AD345E"/>
    <w:rsid w:val="00AD3574"/>
    <w:rsid w:val="00AD3749"/>
    <w:rsid w:val="00AD3899"/>
    <w:rsid w:val="00AD3E2F"/>
    <w:rsid w:val="00AD3E59"/>
    <w:rsid w:val="00AD40BC"/>
    <w:rsid w:val="00AD41CA"/>
    <w:rsid w:val="00AD4382"/>
    <w:rsid w:val="00AD4A50"/>
    <w:rsid w:val="00AD5040"/>
    <w:rsid w:val="00AD5324"/>
    <w:rsid w:val="00AD5482"/>
    <w:rsid w:val="00AD5B34"/>
    <w:rsid w:val="00AD5DAC"/>
    <w:rsid w:val="00AD5E53"/>
    <w:rsid w:val="00AD7160"/>
    <w:rsid w:val="00AD75FC"/>
    <w:rsid w:val="00AD76FB"/>
    <w:rsid w:val="00AD792B"/>
    <w:rsid w:val="00AE03B1"/>
    <w:rsid w:val="00AE082A"/>
    <w:rsid w:val="00AE08A6"/>
    <w:rsid w:val="00AE08BE"/>
    <w:rsid w:val="00AE0989"/>
    <w:rsid w:val="00AE0A57"/>
    <w:rsid w:val="00AE0EC2"/>
    <w:rsid w:val="00AE12C9"/>
    <w:rsid w:val="00AE179D"/>
    <w:rsid w:val="00AE21F3"/>
    <w:rsid w:val="00AE2D34"/>
    <w:rsid w:val="00AE2EAA"/>
    <w:rsid w:val="00AE305C"/>
    <w:rsid w:val="00AE3651"/>
    <w:rsid w:val="00AE3A9E"/>
    <w:rsid w:val="00AE3BD4"/>
    <w:rsid w:val="00AE3C1B"/>
    <w:rsid w:val="00AE44A1"/>
    <w:rsid w:val="00AE4629"/>
    <w:rsid w:val="00AE5446"/>
    <w:rsid w:val="00AE56B5"/>
    <w:rsid w:val="00AE5CF9"/>
    <w:rsid w:val="00AE5E18"/>
    <w:rsid w:val="00AE6BA6"/>
    <w:rsid w:val="00AE6BEE"/>
    <w:rsid w:val="00AE769E"/>
    <w:rsid w:val="00AE76D6"/>
    <w:rsid w:val="00AE7C2B"/>
    <w:rsid w:val="00AF060C"/>
    <w:rsid w:val="00AF0CB4"/>
    <w:rsid w:val="00AF0EE1"/>
    <w:rsid w:val="00AF1889"/>
    <w:rsid w:val="00AF18BB"/>
    <w:rsid w:val="00AF1973"/>
    <w:rsid w:val="00AF19C2"/>
    <w:rsid w:val="00AF1BAE"/>
    <w:rsid w:val="00AF1C41"/>
    <w:rsid w:val="00AF2501"/>
    <w:rsid w:val="00AF2C9F"/>
    <w:rsid w:val="00AF2D56"/>
    <w:rsid w:val="00AF2D7F"/>
    <w:rsid w:val="00AF2E19"/>
    <w:rsid w:val="00AF303A"/>
    <w:rsid w:val="00AF3445"/>
    <w:rsid w:val="00AF3958"/>
    <w:rsid w:val="00AF3BF6"/>
    <w:rsid w:val="00AF3E42"/>
    <w:rsid w:val="00AF459D"/>
    <w:rsid w:val="00AF473F"/>
    <w:rsid w:val="00AF4A4C"/>
    <w:rsid w:val="00AF5233"/>
    <w:rsid w:val="00AF672D"/>
    <w:rsid w:val="00AF6DEA"/>
    <w:rsid w:val="00AF7D95"/>
    <w:rsid w:val="00B007CF"/>
    <w:rsid w:val="00B00A27"/>
    <w:rsid w:val="00B00AA4"/>
    <w:rsid w:val="00B00CD7"/>
    <w:rsid w:val="00B0131D"/>
    <w:rsid w:val="00B0131F"/>
    <w:rsid w:val="00B01FCB"/>
    <w:rsid w:val="00B02106"/>
    <w:rsid w:val="00B021AD"/>
    <w:rsid w:val="00B03C3C"/>
    <w:rsid w:val="00B03E9F"/>
    <w:rsid w:val="00B03F0D"/>
    <w:rsid w:val="00B04046"/>
    <w:rsid w:val="00B04436"/>
    <w:rsid w:val="00B0478E"/>
    <w:rsid w:val="00B04889"/>
    <w:rsid w:val="00B054E6"/>
    <w:rsid w:val="00B0658C"/>
    <w:rsid w:val="00B06743"/>
    <w:rsid w:val="00B067F5"/>
    <w:rsid w:val="00B06F31"/>
    <w:rsid w:val="00B072AF"/>
    <w:rsid w:val="00B07654"/>
    <w:rsid w:val="00B07725"/>
    <w:rsid w:val="00B07FDE"/>
    <w:rsid w:val="00B10114"/>
    <w:rsid w:val="00B105FE"/>
    <w:rsid w:val="00B10603"/>
    <w:rsid w:val="00B11A49"/>
    <w:rsid w:val="00B11BE4"/>
    <w:rsid w:val="00B11D48"/>
    <w:rsid w:val="00B1228D"/>
    <w:rsid w:val="00B12405"/>
    <w:rsid w:val="00B12D84"/>
    <w:rsid w:val="00B12DBB"/>
    <w:rsid w:val="00B12DC9"/>
    <w:rsid w:val="00B13526"/>
    <w:rsid w:val="00B141E6"/>
    <w:rsid w:val="00B14324"/>
    <w:rsid w:val="00B14376"/>
    <w:rsid w:val="00B14AC8"/>
    <w:rsid w:val="00B14B70"/>
    <w:rsid w:val="00B14F24"/>
    <w:rsid w:val="00B15227"/>
    <w:rsid w:val="00B156B0"/>
    <w:rsid w:val="00B16897"/>
    <w:rsid w:val="00B16A08"/>
    <w:rsid w:val="00B16B0E"/>
    <w:rsid w:val="00B16F9C"/>
    <w:rsid w:val="00B1731A"/>
    <w:rsid w:val="00B178C0"/>
    <w:rsid w:val="00B17938"/>
    <w:rsid w:val="00B17ACF"/>
    <w:rsid w:val="00B20404"/>
    <w:rsid w:val="00B20670"/>
    <w:rsid w:val="00B2097E"/>
    <w:rsid w:val="00B209C2"/>
    <w:rsid w:val="00B20A18"/>
    <w:rsid w:val="00B20C57"/>
    <w:rsid w:val="00B21963"/>
    <w:rsid w:val="00B21984"/>
    <w:rsid w:val="00B22138"/>
    <w:rsid w:val="00B2297E"/>
    <w:rsid w:val="00B23A82"/>
    <w:rsid w:val="00B23E65"/>
    <w:rsid w:val="00B240E8"/>
    <w:rsid w:val="00B24915"/>
    <w:rsid w:val="00B2604D"/>
    <w:rsid w:val="00B27155"/>
    <w:rsid w:val="00B27B94"/>
    <w:rsid w:val="00B30309"/>
    <w:rsid w:val="00B305A9"/>
    <w:rsid w:val="00B30BB1"/>
    <w:rsid w:val="00B31847"/>
    <w:rsid w:val="00B318D0"/>
    <w:rsid w:val="00B31E5F"/>
    <w:rsid w:val="00B321ED"/>
    <w:rsid w:val="00B32880"/>
    <w:rsid w:val="00B33388"/>
    <w:rsid w:val="00B34034"/>
    <w:rsid w:val="00B3405C"/>
    <w:rsid w:val="00B3440E"/>
    <w:rsid w:val="00B3455C"/>
    <w:rsid w:val="00B34788"/>
    <w:rsid w:val="00B35C7E"/>
    <w:rsid w:val="00B35DF1"/>
    <w:rsid w:val="00B3759B"/>
    <w:rsid w:val="00B40038"/>
    <w:rsid w:val="00B40405"/>
    <w:rsid w:val="00B408D7"/>
    <w:rsid w:val="00B40BC4"/>
    <w:rsid w:val="00B413F4"/>
    <w:rsid w:val="00B4153A"/>
    <w:rsid w:val="00B415F0"/>
    <w:rsid w:val="00B41C36"/>
    <w:rsid w:val="00B41F45"/>
    <w:rsid w:val="00B42590"/>
    <w:rsid w:val="00B43629"/>
    <w:rsid w:val="00B438C8"/>
    <w:rsid w:val="00B43C15"/>
    <w:rsid w:val="00B43C63"/>
    <w:rsid w:val="00B4514B"/>
    <w:rsid w:val="00B45375"/>
    <w:rsid w:val="00B4615E"/>
    <w:rsid w:val="00B4621C"/>
    <w:rsid w:val="00B46231"/>
    <w:rsid w:val="00B4670E"/>
    <w:rsid w:val="00B46BB0"/>
    <w:rsid w:val="00B471FC"/>
    <w:rsid w:val="00B47498"/>
    <w:rsid w:val="00B474D0"/>
    <w:rsid w:val="00B47551"/>
    <w:rsid w:val="00B4767D"/>
    <w:rsid w:val="00B47FD6"/>
    <w:rsid w:val="00B509CF"/>
    <w:rsid w:val="00B50BC5"/>
    <w:rsid w:val="00B512C1"/>
    <w:rsid w:val="00B51396"/>
    <w:rsid w:val="00B51558"/>
    <w:rsid w:val="00B521EF"/>
    <w:rsid w:val="00B52232"/>
    <w:rsid w:val="00B5285E"/>
    <w:rsid w:val="00B529B8"/>
    <w:rsid w:val="00B52C5D"/>
    <w:rsid w:val="00B5330F"/>
    <w:rsid w:val="00B53393"/>
    <w:rsid w:val="00B53717"/>
    <w:rsid w:val="00B537B4"/>
    <w:rsid w:val="00B54327"/>
    <w:rsid w:val="00B545BF"/>
    <w:rsid w:val="00B54EBC"/>
    <w:rsid w:val="00B557A2"/>
    <w:rsid w:val="00B559DA"/>
    <w:rsid w:val="00B55B12"/>
    <w:rsid w:val="00B55D88"/>
    <w:rsid w:val="00B55F67"/>
    <w:rsid w:val="00B5683A"/>
    <w:rsid w:val="00B569B8"/>
    <w:rsid w:val="00B56C6B"/>
    <w:rsid w:val="00B56D65"/>
    <w:rsid w:val="00B571F8"/>
    <w:rsid w:val="00B572C0"/>
    <w:rsid w:val="00B57367"/>
    <w:rsid w:val="00B57C8D"/>
    <w:rsid w:val="00B60812"/>
    <w:rsid w:val="00B60A50"/>
    <w:rsid w:val="00B60B43"/>
    <w:rsid w:val="00B6118D"/>
    <w:rsid w:val="00B6161C"/>
    <w:rsid w:val="00B61683"/>
    <w:rsid w:val="00B62780"/>
    <w:rsid w:val="00B6310B"/>
    <w:rsid w:val="00B63663"/>
    <w:rsid w:val="00B6372B"/>
    <w:rsid w:val="00B63BFF"/>
    <w:rsid w:val="00B640BB"/>
    <w:rsid w:val="00B64857"/>
    <w:rsid w:val="00B64894"/>
    <w:rsid w:val="00B64A02"/>
    <w:rsid w:val="00B64A89"/>
    <w:rsid w:val="00B65072"/>
    <w:rsid w:val="00B65877"/>
    <w:rsid w:val="00B65C65"/>
    <w:rsid w:val="00B65CF0"/>
    <w:rsid w:val="00B66F9F"/>
    <w:rsid w:val="00B6760F"/>
    <w:rsid w:val="00B676DC"/>
    <w:rsid w:val="00B67B66"/>
    <w:rsid w:val="00B67F28"/>
    <w:rsid w:val="00B708D2"/>
    <w:rsid w:val="00B709E0"/>
    <w:rsid w:val="00B71704"/>
    <w:rsid w:val="00B71E0F"/>
    <w:rsid w:val="00B71F6E"/>
    <w:rsid w:val="00B7251C"/>
    <w:rsid w:val="00B72F62"/>
    <w:rsid w:val="00B7349E"/>
    <w:rsid w:val="00B735AD"/>
    <w:rsid w:val="00B73732"/>
    <w:rsid w:val="00B7380A"/>
    <w:rsid w:val="00B73A3E"/>
    <w:rsid w:val="00B73C22"/>
    <w:rsid w:val="00B74A7F"/>
    <w:rsid w:val="00B74D13"/>
    <w:rsid w:val="00B75948"/>
    <w:rsid w:val="00B75A15"/>
    <w:rsid w:val="00B761D0"/>
    <w:rsid w:val="00B7625C"/>
    <w:rsid w:val="00B805C7"/>
    <w:rsid w:val="00B80A8E"/>
    <w:rsid w:val="00B80B4C"/>
    <w:rsid w:val="00B80D1B"/>
    <w:rsid w:val="00B80DAC"/>
    <w:rsid w:val="00B80F04"/>
    <w:rsid w:val="00B80FAF"/>
    <w:rsid w:val="00B8239D"/>
    <w:rsid w:val="00B827EF"/>
    <w:rsid w:val="00B82A07"/>
    <w:rsid w:val="00B82F55"/>
    <w:rsid w:val="00B82FD1"/>
    <w:rsid w:val="00B83A31"/>
    <w:rsid w:val="00B83EE3"/>
    <w:rsid w:val="00B8446E"/>
    <w:rsid w:val="00B8491B"/>
    <w:rsid w:val="00B8560C"/>
    <w:rsid w:val="00B86322"/>
    <w:rsid w:val="00B86523"/>
    <w:rsid w:val="00B8664B"/>
    <w:rsid w:val="00B86B4E"/>
    <w:rsid w:val="00B86D2D"/>
    <w:rsid w:val="00B870D4"/>
    <w:rsid w:val="00B873BF"/>
    <w:rsid w:val="00B90346"/>
    <w:rsid w:val="00B9061E"/>
    <w:rsid w:val="00B90E7B"/>
    <w:rsid w:val="00B910E5"/>
    <w:rsid w:val="00B9165B"/>
    <w:rsid w:val="00B9165F"/>
    <w:rsid w:val="00B91896"/>
    <w:rsid w:val="00B91E98"/>
    <w:rsid w:val="00B925FE"/>
    <w:rsid w:val="00B9299E"/>
    <w:rsid w:val="00B929CA"/>
    <w:rsid w:val="00B92E64"/>
    <w:rsid w:val="00B934AE"/>
    <w:rsid w:val="00B93A8C"/>
    <w:rsid w:val="00B93D7C"/>
    <w:rsid w:val="00B9408E"/>
    <w:rsid w:val="00B951F6"/>
    <w:rsid w:val="00B952B9"/>
    <w:rsid w:val="00B95B01"/>
    <w:rsid w:val="00B96F6B"/>
    <w:rsid w:val="00B96F8F"/>
    <w:rsid w:val="00B97498"/>
    <w:rsid w:val="00B974A4"/>
    <w:rsid w:val="00B97E83"/>
    <w:rsid w:val="00BA035F"/>
    <w:rsid w:val="00BA04B9"/>
    <w:rsid w:val="00BA0835"/>
    <w:rsid w:val="00BA0E6D"/>
    <w:rsid w:val="00BA0F60"/>
    <w:rsid w:val="00BA1A38"/>
    <w:rsid w:val="00BA1D00"/>
    <w:rsid w:val="00BA2347"/>
    <w:rsid w:val="00BA2454"/>
    <w:rsid w:val="00BA2611"/>
    <w:rsid w:val="00BA267D"/>
    <w:rsid w:val="00BA33CB"/>
    <w:rsid w:val="00BA3622"/>
    <w:rsid w:val="00BA3B67"/>
    <w:rsid w:val="00BA3BEE"/>
    <w:rsid w:val="00BA4344"/>
    <w:rsid w:val="00BA4CF3"/>
    <w:rsid w:val="00BA4D28"/>
    <w:rsid w:val="00BA57D9"/>
    <w:rsid w:val="00BA5872"/>
    <w:rsid w:val="00BA61E3"/>
    <w:rsid w:val="00BA7757"/>
    <w:rsid w:val="00BA7984"/>
    <w:rsid w:val="00BA7F91"/>
    <w:rsid w:val="00BB0296"/>
    <w:rsid w:val="00BB043F"/>
    <w:rsid w:val="00BB125F"/>
    <w:rsid w:val="00BB16DB"/>
    <w:rsid w:val="00BB253C"/>
    <w:rsid w:val="00BB2A12"/>
    <w:rsid w:val="00BB2B67"/>
    <w:rsid w:val="00BB3057"/>
    <w:rsid w:val="00BB312F"/>
    <w:rsid w:val="00BB3548"/>
    <w:rsid w:val="00BB3551"/>
    <w:rsid w:val="00BB3913"/>
    <w:rsid w:val="00BB3E57"/>
    <w:rsid w:val="00BB3F87"/>
    <w:rsid w:val="00BB409C"/>
    <w:rsid w:val="00BB454B"/>
    <w:rsid w:val="00BB4BA5"/>
    <w:rsid w:val="00BB4D25"/>
    <w:rsid w:val="00BB5C33"/>
    <w:rsid w:val="00BB6B4D"/>
    <w:rsid w:val="00BB7D4A"/>
    <w:rsid w:val="00BB7E7D"/>
    <w:rsid w:val="00BC012A"/>
    <w:rsid w:val="00BC1453"/>
    <w:rsid w:val="00BC1E82"/>
    <w:rsid w:val="00BC21F6"/>
    <w:rsid w:val="00BC2239"/>
    <w:rsid w:val="00BC332F"/>
    <w:rsid w:val="00BC397F"/>
    <w:rsid w:val="00BC3D6F"/>
    <w:rsid w:val="00BC4038"/>
    <w:rsid w:val="00BC41E0"/>
    <w:rsid w:val="00BC4FED"/>
    <w:rsid w:val="00BC555E"/>
    <w:rsid w:val="00BC5AE9"/>
    <w:rsid w:val="00BC645D"/>
    <w:rsid w:val="00BC663E"/>
    <w:rsid w:val="00BC7402"/>
    <w:rsid w:val="00BC79B9"/>
    <w:rsid w:val="00BD0917"/>
    <w:rsid w:val="00BD0A23"/>
    <w:rsid w:val="00BD1150"/>
    <w:rsid w:val="00BD13D1"/>
    <w:rsid w:val="00BD147E"/>
    <w:rsid w:val="00BD211B"/>
    <w:rsid w:val="00BD2310"/>
    <w:rsid w:val="00BD2500"/>
    <w:rsid w:val="00BD2AB7"/>
    <w:rsid w:val="00BD2D9B"/>
    <w:rsid w:val="00BD336A"/>
    <w:rsid w:val="00BD3877"/>
    <w:rsid w:val="00BD3C5F"/>
    <w:rsid w:val="00BD40AB"/>
    <w:rsid w:val="00BD4136"/>
    <w:rsid w:val="00BD44AC"/>
    <w:rsid w:val="00BD4AE7"/>
    <w:rsid w:val="00BD4B5E"/>
    <w:rsid w:val="00BD5172"/>
    <w:rsid w:val="00BD5689"/>
    <w:rsid w:val="00BD6F20"/>
    <w:rsid w:val="00BD7009"/>
    <w:rsid w:val="00BD7034"/>
    <w:rsid w:val="00BE0238"/>
    <w:rsid w:val="00BE04E2"/>
    <w:rsid w:val="00BE0955"/>
    <w:rsid w:val="00BE0ECA"/>
    <w:rsid w:val="00BE168C"/>
    <w:rsid w:val="00BE21D6"/>
    <w:rsid w:val="00BE2355"/>
    <w:rsid w:val="00BE2475"/>
    <w:rsid w:val="00BE2AD6"/>
    <w:rsid w:val="00BE32A4"/>
    <w:rsid w:val="00BE3838"/>
    <w:rsid w:val="00BE3D1B"/>
    <w:rsid w:val="00BE3FC6"/>
    <w:rsid w:val="00BE40A0"/>
    <w:rsid w:val="00BE40F8"/>
    <w:rsid w:val="00BE41D6"/>
    <w:rsid w:val="00BE42F9"/>
    <w:rsid w:val="00BE4343"/>
    <w:rsid w:val="00BE4450"/>
    <w:rsid w:val="00BE4786"/>
    <w:rsid w:val="00BE4F8C"/>
    <w:rsid w:val="00BE529A"/>
    <w:rsid w:val="00BE556A"/>
    <w:rsid w:val="00BE5D75"/>
    <w:rsid w:val="00BE61FF"/>
    <w:rsid w:val="00BE6384"/>
    <w:rsid w:val="00BE63F3"/>
    <w:rsid w:val="00BE6F8C"/>
    <w:rsid w:val="00BE70BD"/>
    <w:rsid w:val="00BF0096"/>
    <w:rsid w:val="00BF041F"/>
    <w:rsid w:val="00BF0DD2"/>
    <w:rsid w:val="00BF1CD9"/>
    <w:rsid w:val="00BF2F66"/>
    <w:rsid w:val="00BF32B2"/>
    <w:rsid w:val="00BF4463"/>
    <w:rsid w:val="00BF48EE"/>
    <w:rsid w:val="00BF4CB4"/>
    <w:rsid w:val="00BF5602"/>
    <w:rsid w:val="00BF5C61"/>
    <w:rsid w:val="00BF5F38"/>
    <w:rsid w:val="00BF621A"/>
    <w:rsid w:val="00BF650B"/>
    <w:rsid w:val="00BF68AA"/>
    <w:rsid w:val="00BF6C94"/>
    <w:rsid w:val="00BF6CED"/>
    <w:rsid w:val="00BF6F8A"/>
    <w:rsid w:val="00BF72AE"/>
    <w:rsid w:val="00BF7532"/>
    <w:rsid w:val="00BF78B6"/>
    <w:rsid w:val="00BF793D"/>
    <w:rsid w:val="00C004FF"/>
    <w:rsid w:val="00C00825"/>
    <w:rsid w:val="00C00F90"/>
    <w:rsid w:val="00C0148A"/>
    <w:rsid w:val="00C01BC4"/>
    <w:rsid w:val="00C02857"/>
    <w:rsid w:val="00C02ABE"/>
    <w:rsid w:val="00C035A9"/>
    <w:rsid w:val="00C03A66"/>
    <w:rsid w:val="00C03D56"/>
    <w:rsid w:val="00C044AF"/>
    <w:rsid w:val="00C048D4"/>
    <w:rsid w:val="00C049F5"/>
    <w:rsid w:val="00C057FE"/>
    <w:rsid w:val="00C0594A"/>
    <w:rsid w:val="00C05A62"/>
    <w:rsid w:val="00C0708F"/>
    <w:rsid w:val="00C07130"/>
    <w:rsid w:val="00C07B21"/>
    <w:rsid w:val="00C102F7"/>
    <w:rsid w:val="00C10715"/>
    <w:rsid w:val="00C10C2D"/>
    <w:rsid w:val="00C10DD6"/>
    <w:rsid w:val="00C11074"/>
    <w:rsid w:val="00C11BCF"/>
    <w:rsid w:val="00C11E83"/>
    <w:rsid w:val="00C12435"/>
    <w:rsid w:val="00C1280F"/>
    <w:rsid w:val="00C12E2D"/>
    <w:rsid w:val="00C1332D"/>
    <w:rsid w:val="00C13B09"/>
    <w:rsid w:val="00C14005"/>
    <w:rsid w:val="00C1418F"/>
    <w:rsid w:val="00C148FD"/>
    <w:rsid w:val="00C15754"/>
    <w:rsid w:val="00C159F0"/>
    <w:rsid w:val="00C15BC5"/>
    <w:rsid w:val="00C16324"/>
    <w:rsid w:val="00C16740"/>
    <w:rsid w:val="00C16D8B"/>
    <w:rsid w:val="00C16E79"/>
    <w:rsid w:val="00C172A5"/>
    <w:rsid w:val="00C17965"/>
    <w:rsid w:val="00C17BC7"/>
    <w:rsid w:val="00C17C52"/>
    <w:rsid w:val="00C2008D"/>
    <w:rsid w:val="00C21FA7"/>
    <w:rsid w:val="00C2221D"/>
    <w:rsid w:val="00C22BE4"/>
    <w:rsid w:val="00C24F6A"/>
    <w:rsid w:val="00C2563C"/>
    <w:rsid w:val="00C2567A"/>
    <w:rsid w:val="00C257CD"/>
    <w:rsid w:val="00C261B5"/>
    <w:rsid w:val="00C2684D"/>
    <w:rsid w:val="00C26D34"/>
    <w:rsid w:val="00C2715E"/>
    <w:rsid w:val="00C27366"/>
    <w:rsid w:val="00C27EB6"/>
    <w:rsid w:val="00C303F8"/>
    <w:rsid w:val="00C3112C"/>
    <w:rsid w:val="00C31E82"/>
    <w:rsid w:val="00C32D63"/>
    <w:rsid w:val="00C32DD5"/>
    <w:rsid w:val="00C33054"/>
    <w:rsid w:val="00C333B1"/>
    <w:rsid w:val="00C33400"/>
    <w:rsid w:val="00C334F0"/>
    <w:rsid w:val="00C33966"/>
    <w:rsid w:val="00C33B1D"/>
    <w:rsid w:val="00C3436A"/>
    <w:rsid w:val="00C343D7"/>
    <w:rsid w:val="00C34501"/>
    <w:rsid w:val="00C34BDA"/>
    <w:rsid w:val="00C34D35"/>
    <w:rsid w:val="00C34E5D"/>
    <w:rsid w:val="00C3578A"/>
    <w:rsid w:val="00C36878"/>
    <w:rsid w:val="00C37808"/>
    <w:rsid w:val="00C37EA4"/>
    <w:rsid w:val="00C407DE"/>
    <w:rsid w:val="00C40CE4"/>
    <w:rsid w:val="00C40F5D"/>
    <w:rsid w:val="00C41152"/>
    <w:rsid w:val="00C413D2"/>
    <w:rsid w:val="00C41A75"/>
    <w:rsid w:val="00C42619"/>
    <w:rsid w:val="00C42B12"/>
    <w:rsid w:val="00C42C97"/>
    <w:rsid w:val="00C435C7"/>
    <w:rsid w:val="00C4486D"/>
    <w:rsid w:val="00C44D69"/>
    <w:rsid w:val="00C44EB4"/>
    <w:rsid w:val="00C452F1"/>
    <w:rsid w:val="00C457A2"/>
    <w:rsid w:val="00C458CC"/>
    <w:rsid w:val="00C4595C"/>
    <w:rsid w:val="00C45BD7"/>
    <w:rsid w:val="00C45D4C"/>
    <w:rsid w:val="00C45D60"/>
    <w:rsid w:val="00C45DB7"/>
    <w:rsid w:val="00C4623C"/>
    <w:rsid w:val="00C46820"/>
    <w:rsid w:val="00C46913"/>
    <w:rsid w:val="00C46B69"/>
    <w:rsid w:val="00C47D3A"/>
    <w:rsid w:val="00C500D3"/>
    <w:rsid w:val="00C505B3"/>
    <w:rsid w:val="00C51140"/>
    <w:rsid w:val="00C51652"/>
    <w:rsid w:val="00C517CA"/>
    <w:rsid w:val="00C51C39"/>
    <w:rsid w:val="00C51DA4"/>
    <w:rsid w:val="00C52882"/>
    <w:rsid w:val="00C53085"/>
    <w:rsid w:val="00C53467"/>
    <w:rsid w:val="00C5398F"/>
    <w:rsid w:val="00C546DC"/>
    <w:rsid w:val="00C55D19"/>
    <w:rsid w:val="00C56A3C"/>
    <w:rsid w:val="00C57352"/>
    <w:rsid w:val="00C57947"/>
    <w:rsid w:val="00C6081E"/>
    <w:rsid w:val="00C6088E"/>
    <w:rsid w:val="00C6091A"/>
    <w:rsid w:val="00C614E7"/>
    <w:rsid w:val="00C6191C"/>
    <w:rsid w:val="00C62889"/>
    <w:rsid w:val="00C62C36"/>
    <w:rsid w:val="00C62D14"/>
    <w:rsid w:val="00C62E5F"/>
    <w:rsid w:val="00C63C71"/>
    <w:rsid w:val="00C640A4"/>
    <w:rsid w:val="00C6471F"/>
    <w:rsid w:val="00C64E60"/>
    <w:rsid w:val="00C64E8C"/>
    <w:rsid w:val="00C651FC"/>
    <w:rsid w:val="00C65221"/>
    <w:rsid w:val="00C6566F"/>
    <w:rsid w:val="00C661E5"/>
    <w:rsid w:val="00C664C1"/>
    <w:rsid w:val="00C6660D"/>
    <w:rsid w:val="00C66757"/>
    <w:rsid w:val="00C66C82"/>
    <w:rsid w:val="00C6759D"/>
    <w:rsid w:val="00C67730"/>
    <w:rsid w:val="00C67BBE"/>
    <w:rsid w:val="00C67C52"/>
    <w:rsid w:val="00C67E10"/>
    <w:rsid w:val="00C7079E"/>
    <w:rsid w:val="00C707D0"/>
    <w:rsid w:val="00C70FAC"/>
    <w:rsid w:val="00C711C6"/>
    <w:rsid w:val="00C71541"/>
    <w:rsid w:val="00C72068"/>
    <w:rsid w:val="00C72492"/>
    <w:rsid w:val="00C72BB5"/>
    <w:rsid w:val="00C72BE7"/>
    <w:rsid w:val="00C72F4F"/>
    <w:rsid w:val="00C73106"/>
    <w:rsid w:val="00C74054"/>
    <w:rsid w:val="00C7417A"/>
    <w:rsid w:val="00C74420"/>
    <w:rsid w:val="00C74CCE"/>
    <w:rsid w:val="00C74D2A"/>
    <w:rsid w:val="00C74E9F"/>
    <w:rsid w:val="00C7547B"/>
    <w:rsid w:val="00C75A3F"/>
    <w:rsid w:val="00C75CE2"/>
    <w:rsid w:val="00C76200"/>
    <w:rsid w:val="00C765FE"/>
    <w:rsid w:val="00C76E8D"/>
    <w:rsid w:val="00C7780E"/>
    <w:rsid w:val="00C77845"/>
    <w:rsid w:val="00C77856"/>
    <w:rsid w:val="00C77930"/>
    <w:rsid w:val="00C801FC"/>
    <w:rsid w:val="00C80633"/>
    <w:rsid w:val="00C809EF"/>
    <w:rsid w:val="00C80B52"/>
    <w:rsid w:val="00C81B56"/>
    <w:rsid w:val="00C81CB9"/>
    <w:rsid w:val="00C82294"/>
    <w:rsid w:val="00C82682"/>
    <w:rsid w:val="00C827CE"/>
    <w:rsid w:val="00C82C25"/>
    <w:rsid w:val="00C82EFF"/>
    <w:rsid w:val="00C8345A"/>
    <w:rsid w:val="00C83BD1"/>
    <w:rsid w:val="00C83C6B"/>
    <w:rsid w:val="00C83DD3"/>
    <w:rsid w:val="00C84728"/>
    <w:rsid w:val="00C84F2E"/>
    <w:rsid w:val="00C851D0"/>
    <w:rsid w:val="00C87108"/>
    <w:rsid w:val="00C8744B"/>
    <w:rsid w:val="00C8754E"/>
    <w:rsid w:val="00C87589"/>
    <w:rsid w:val="00C876E3"/>
    <w:rsid w:val="00C8779B"/>
    <w:rsid w:val="00C877D3"/>
    <w:rsid w:val="00C902D6"/>
    <w:rsid w:val="00C906ED"/>
    <w:rsid w:val="00C91663"/>
    <w:rsid w:val="00C916FD"/>
    <w:rsid w:val="00C9193F"/>
    <w:rsid w:val="00C91E19"/>
    <w:rsid w:val="00C92635"/>
    <w:rsid w:val="00C9272F"/>
    <w:rsid w:val="00C929BA"/>
    <w:rsid w:val="00C92F66"/>
    <w:rsid w:val="00C93306"/>
    <w:rsid w:val="00C93310"/>
    <w:rsid w:val="00C933C8"/>
    <w:rsid w:val="00C93740"/>
    <w:rsid w:val="00C942E9"/>
    <w:rsid w:val="00C9444D"/>
    <w:rsid w:val="00C94CFA"/>
    <w:rsid w:val="00C95277"/>
    <w:rsid w:val="00C952DD"/>
    <w:rsid w:val="00C957D8"/>
    <w:rsid w:val="00C95D9B"/>
    <w:rsid w:val="00C9684D"/>
    <w:rsid w:val="00C96B32"/>
    <w:rsid w:val="00C96C27"/>
    <w:rsid w:val="00C96C53"/>
    <w:rsid w:val="00C96DBE"/>
    <w:rsid w:val="00C97038"/>
    <w:rsid w:val="00C9783D"/>
    <w:rsid w:val="00C97DA6"/>
    <w:rsid w:val="00CA084C"/>
    <w:rsid w:val="00CA190D"/>
    <w:rsid w:val="00CA25E3"/>
    <w:rsid w:val="00CA28DC"/>
    <w:rsid w:val="00CA2BB4"/>
    <w:rsid w:val="00CA2F0E"/>
    <w:rsid w:val="00CA2F5A"/>
    <w:rsid w:val="00CA3B19"/>
    <w:rsid w:val="00CA3E93"/>
    <w:rsid w:val="00CA437B"/>
    <w:rsid w:val="00CA44B7"/>
    <w:rsid w:val="00CA4A7B"/>
    <w:rsid w:val="00CA4F10"/>
    <w:rsid w:val="00CA5DB2"/>
    <w:rsid w:val="00CA5F06"/>
    <w:rsid w:val="00CA68EE"/>
    <w:rsid w:val="00CA7346"/>
    <w:rsid w:val="00CA7405"/>
    <w:rsid w:val="00CA78E6"/>
    <w:rsid w:val="00CA7D4B"/>
    <w:rsid w:val="00CB0A88"/>
    <w:rsid w:val="00CB0CC9"/>
    <w:rsid w:val="00CB0ECB"/>
    <w:rsid w:val="00CB10A0"/>
    <w:rsid w:val="00CB10DA"/>
    <w:rsid w:val="00CB1494"/>
    <w:rsid w:val="00CB17D0"/>
    <w:rsid w:val="00CB1B78"/>
    <w:rsid w:val="00CB246B"/>
    <w:rsid w:val="00CB257D"/>
    <w:rsid w:val="00CB38CD"/>
    <w:rsid w:val="00CB3ADC"/>
    <w:rsid w:val="00CB483E"/>
    <w:rsid w:val="00CB5565"/>
    <w:rsid w:val="00CB55C8"/>
    <w:rsid w:val="00CB5B5B"/>
    <w:rsid w:val="00CB5DB6"/>
    <w:rsid w:val="00CB6368"/>
    <w:rsid w:val="00CB64D5"/>
    <w:rsid w:val="00CB65C9"/>
    <w:rsid w:val="00CB672E"/>
    <w:rsid w:val="00CB6AC1"/>
    <w:rsid w:val="00CB6C28"/>
    <w:rsid w:val="00CB756A"/>
    <w:rsid w:val="00CB77F2"/>
    <w:rsid w:val="00CC0491"/>
    <w:rsid w:val="00CC0643"/>
    <w:rsid w:val="00CC0AC0"/>
    <w:rsid w:val="00CC2610"/>
    <w:rsid w:val="00CC2D48"/>
    <w:rsid w:val="00CC34FA"/>
    <w:rsid w:val="00CC4381"/>
    <w:rsid w:val="00CC4491"/>
    <w:rsid w:val="00CC53BA"/>
    <w:rsid w:val="00CC5E7D"/>
    <w:rsid w:val="00CC67FE"/>
    <w:rsid w:val="00CC6B24"/>
    <w:rsid w:val="00CC6B9A"/>
    <w:rsid w:val="00CC6D09"/>
    <w:rsid w:val="00CC6E70"/>
    <w:rsid w:val="00CC7D7D"/>
    <w:rsid w:val="00CC7EC7"/>
    <w:rsid w:val="00CD0501"/>
    <w:rsid w:val="00CD0583"/>
    <w:rsid w:val="00CD0B25"/>
    <w:rsid w:val="00CD10CE"/>
    <w:rsid w:val="00CD2514"/>
    <w:rsid w:val="00CD2515"/>
    <w:rsid w:val="00CD2BAE"/>
    <w:rsid w:val="00CD2C80"/>
    <w:rsid w:val="00CD35C6"/>
    <w:rsid w:val="00CD3F72"/>
    <w:rsid w:val="00CD4244"/>
    <w:rsid w:val="00CD46A1"/>
    <w:rsid w:val="00CD4DA7"/>
    <w:rsid w:val="00CD51D9"/>
    <w:rsid w:val="00CD53B7"/>
    <w:rsid w:val="00CD5F3E"/>
    <w:rsid w:val="00CD60B1"/>
    <w:rsid w:val="00CD637B"/>
    <w:rsid w:val="00CD6467"/>
    <w:rsid w:val="00CD6611"/>
    <w:rsid w:val="00CD6769"/>
    <w:rsid w:val="00CD685E"/>
    <w:rsid w:val="00CD6898"/>
    <w:rsid w:val="00CD7BAC"/>
    <w:rsid w:val="00CD7C0E"/>
    <w:rsid w:val="00CE0130"/>
    <w:rsid w:val="00CE01A2"/>
    <w:rsid w:val="00CE02FD"/>
    <w:rsid w:val="00CE0AE1"/>
    <w:rsid w:val="00CE211A"/>
    <w:rsid w:val="00CE2911"/>
    <w:rsid w:val="00CE2A6D"/>
    <w:rsid w:val="00CE2DE7"/>
    <w:rsid w:val="00CE3065"/>
    <w:rsid w:val="00CE32DF"/>
    <w:rsid w:val="00CE38D2"/>
    <w:rsid w:val="00CE3FF2"/>
    <w:rsid w:val="00CE40DD"/>
    <w:rsid w:val="00CE41EC"/>
    <w:rsid w:val="00CE41F1"/>
    <w:rsid w:val="00CE4259"/>
    <w:rsid w:val="00CE4508"/>
    <w:rsid w:val="00CE4C65"/>
    <w:rsid w:val="00CE4D07"/>
    <w:rsid w:val="00CE55B1"/>
    <w:rsid w:val="00CE5874"/>
    <w:rsid w:val="00CE6906"/>
    <w:rsid w:val="00CE6E63"/>
    <w:rsid w:val="00CE70A4"/>
    <w:rsid w:val="00CE70F7"/>
    <w:rsid w:val="00CE7FE0"/>
    <w:rsid w:val="00CF0023"/>
    <w:rsid w:val="00CF021E"/>
    <w:rsid w:val="00CF0AE3"/>
    <w:rsid w:val="00CF1A46"/>
    <w:rsid w:val="00CF266E"/>
    <w:rsid w:val="00CF2AE0"/>
    <w:rsid w:val="00CF2E70"/>
    <w:rsid w:val="00CF3441"/>
    <w:rsid w:val="00CF356F"/>
    <w:rsid w:val="00CF3BB3"/>
    <w:rsid w:val="00CF5035"/>
    <w:rsid w:val="00CF51DF"/>
    <w:rsid w:val="00CF5A1D"/>
    <w:rsid w:val="00CF6085"/>
    <w:rsid w:val="00CF62D2"/>
    <w:rsid w:val="00CF646F"/>
    <w:rsid w:val="00CF67CC"/>
    <w:rsid w:val="00CF67FE"/>
    <w:rsid w:val="00CF6CE1"/>
    <w:rsid w:val="00CF778E"/>
    <w:rsid w:val="00D00B97"/>
    <w:rsid w:val="00D016B0"/>
    <w:rsid w:val="00D0196F"/>
    <w:rsid w:val="00D01C8F"/>
    <w:rsid w:val="00D01E7E"/>
    <w:rsid w:val="00D02077"/>
    <w:rsid w:val="00D020FC"/>
    <w:rsid w:val="00D021F3"/>
    <w:rsid w:val="00D023E6"/>
    <w:rsid w:val="00D026F0"/>
    <w:rsid w:val="00D0347D"/>
    <w:rsid w:val="00D045B5"/>
    <w:rsid w:val="00D0485B"/>
    <w:rsid w:val="00D0493B"/>
    <w:rsid w:val="00D0496F"/>
    <w:rsid w:val="00D05626"/>
    <w:rsid w:val="00D05822"/>
    <w:rsid w:val="00D06138"/>
    <w:rsid w:val="00D06A27"/>
    <w:rsid w:val="00D06DEF"/>
    <w:rsid w:val="00D0755A"/>
    <w:rsid w:val="00D076EF"/>
    <w:rsid w:val="00D07A10"/>
    <w:rsid w:val="00D07DFE"/>
    <w:rsid w:val="00D07E19"/>
    <w:rsid w:val="00D10F7E"/>
    <w:rsid w:val="00D119DB"/>
    <w:rsid w:val="00D11BBA"/>
    <w:rsid w:val="00D11E76"/>
    <w:rsid w:val="00D11EC3"/>
    <w:rsid w:val="00D121C3"/>
    <w:rsid w:val="00D12616"/>
    <w:rsid w:val="00D126EC"/>
    <w:rsid w:val="00D12A10"/>
    <w:rsid w:val="00D12A23"/>
    <w:rsid w:val="00D12CCF"/>
    <w:rsid w:val="00D13999"/>
    <w:rsid w:val="00D141C1"/>
    <w:rsid w:val="00D144E5"/>
    <w:rsid w:val="00D14B6B"/>
    <w:rsid w:val="00D14B91"/>
    <w:rsid w:val="00D14E26"/>
    <w:rsid w:val="00D151CC"/>
    <w:rsid w:val="00D1527D"/>
    <w:rsid w:val="00D15780"/>
    <w:rsid w:val="00D15B5B"/>
    <w:rsid w:val="00D15D98"/>
    <w:rsid w:val="00D167E6"/>
    <w:rsid w:val="00D1736E"/>
    <w:rsid w:val="00D176A0"/>
    <w:rsid w:val="00D2021E"/>
    <w:rsid w:val="00D209F0"/>
    <w:rsid w:val="00D21035"/>
    <w:rsid w:val="00D211E7"/>
    <w:rsid w:val="00D21666"/>
    <w:rsid w:val="00D21C98"/>
    <w:rsid w:val="00D22995"/>
    <w:rsid w:val="00D22C16"/>
    <w:rsid w:val="00D23044"/>
    <w:rsid w:val="00D23277"/>
    <w:rsid w:val="00D24325"/>
    <w:rsid w:val="00D24604"/>
    <w:rsid w:val="00D2529C"/>
    <w:rsid w:val="00D25E73"/>
    <w:rsid w:val="00D260AC"/>
    <w:rsid w:val="00D260E3"/>
    <w:rsid w:val="00D264BB"/>
    <w:rsid w:val="00D26A95"/>
    <w:rsid w:val="00D26D03"/>
    <w:rsid w:val="00D27D74"/>
    <w:rsid w:val="00D30439"/>
    <w:rsid w:val="00D30851"/>
    <w:rsid w:val="00D3092D"/>
    <w:rsid w:val="00D30BC2"/>
    <w:rsid w:val="00D3136B"/>
    <w:rsid w:val="00D321A4"/>
    <w:rsid w:val="00D333BD"/>
    <w:rsid w:val="00D336B9"/>
    <w:rsid w:val="00D336BC"/>
    <w:rsid w:val="00D338B4"/>
    <w:rsid w:val="00D34140"/>
    <w:rsid w:val="00D34697"/>
    <w:rsid w:val="00D34D3E"/>
    <w:rsid w:val="00D3533F"/>
    <w:rsid w:val="00D35A25"/>
    <w:rsid w:val="00D36046"/>
    <w:rsid w:val="00D36D20"/>
    <w:rsid w:val="00D3715D"/>
    <w:rsid w:val="00D372BE"/>
    <w:rsid w:val="00D37A79"/>
    <w:rsid w:val="00D40164"/>
    <w:rsid w:val="00D40208"/>
    <w:rsid w:val="00D405B6"/>
    <w:rsid w:val="00D40A55"/>
    <w:rsid w:val="00D40E78"/>
    <w:rsid w:val="00D410B3"/>
    <w:rsid w:val="00D4169E"/>
    <w:rsid w:val="00D4297D"/>
    <w:rsid w:val="00D42E10"/>
    <w:rsid w:val="00D435EE"/>
    <w:rsid w:val="00D43DEF"/>
    <w:rsid w:val="00D43DF2"/>
    <w:rsid w:val="00D440F9"/>
    <w:rsid w:val="00D4453B"/>
    <w:rsid w:val="00D44627"/>
    <w:rsid w:val="00D45026"/>
    <w:rsid w:val="00D45753"/>
    <w:rsid w:val="00D45883"/>
    <w:rsid w:val="00D458E1"/>
    <w:rsid w:val="00D45980"/>
    <w:rsid w:val="00D45BED"/>
    <w:rsid w:val="00D4609C"/>
    <w:rsid w:val="00D46110"/>
    <w:rsid w:val="00D466E9"/>
    <w:rsid w:val="00D46C59"/>
    <w:rsid w:val="00D470E7"/>
    <w:rsid w:val="00D476FB"/>
    <w:rsid w:val="00D47A24"/>
    <w:rsid w:val="00D47B3F"/>
    <w:rsid w:val="00D47F0E"/>
    <w:rsid w:val="00D51707"/>
    <w:rsid w:val="00D517A0"/>
    <w:rsid w:val="00D518E1"/>
    <w:rsid w:val="00D51BD0"/>
    <w:rsid w:val="00D52A40"/>
    <w:rsid w:val="00D52E17"/>
    <w:rsid w:val="00D532A0"/>
    <w:rsid w:val="00D5332B"/>
    <w:rsid w:val="00D53393"/>
    <w:rsid w:val="00D534C5"/>
    <w:rsid w:val="00D53C53"/>
    <w:rsid w:val="00D54774"/>
    <w:rsid w:val="00D54BFF"/>
    <w:rsid w:val="00D54F4E"/>
    <w:rsid w:val="00D55123"/>
    <w:rsid w:val="00D5614E"/>
    <w:rsid w:val="00D56C0F"/>
    <w:rsid w:val="00D56F58"/>
    <w:rsid w:val="00D57719"/>
    <w:rsid w:val="00D60323"/>
    <w:rsid w:val="00D60C94"/>
    <w:rsid w:val="00D60E4D"/>
    <w:rsid w:val="00D6188C"/>
    <w:rsid w:val="00D61B18"/>
    <w:rsid w:val="00D61FB1"/>
    <w:rsid w:val="00D62AB0"/>
    <w:rsid w:val="00D63A2D"/>
    <w:rsid w:val="00D64946"/>
    <w:rsid w:val="00D65119"/>
    <w:rsid w:val="00D656F3"/>
    <w:rsid w:val="00D65AFD"/>
    <w:rsid w:val="00D65C90"/>
    <w:rsid w:val="00D65D49"/>
    <w:rsid w:val="00D66323"/>
    <w:rsid w:val="00D6642E"/>
    <w:rsid w:val="00D6679F"/>
    <w:rsid w:val="00D66CAF"/>
    <w:rsid w:val="00D67368"/>
    <w:rsid w:val="00D679F9"/>
    <w:rsid w:val="00D700A4"/>
    <w:rsid w:val="00D711AE"/>
    <w:rsid w:val="00D716FE"/>
    <w:rsid w:val="00D719DB"/>
    <w:rsid w:val="00D71BBD"/>
    <w:rsid w:val="00D72C94"/>
    <w:rsid w:val="00D72DA1"/>
    <w:rsid w:val="00D73DE9"/>
    <w:rsid w:val="00D74285"/>
    <w:rsid w:val="00D742F0"/>
    <w:rsid w:val="00D744FC"/>
    <w:rsid w:val="00D74EDB"/>
    <w:rsid w:val="00D74F7D"/>
    <w:rsid w:val="00D75439"/>
    <w:rsid w:val="00D754A3"/>
    <w:rsid w:val="00D757AA"/>
    <w:rsid w:val="00D75C3C"/>
    <w:rsid w:val="00D7646A"/>
    <w:rsid w:val="00D766DF"/>
    <w:rsid w:val="00D7673C"/>
    <w:rsid w:val="00D76809"/>
    <w:rsid w:val="00D76AA8"/>
    <w:rsid w:val="00D76FE7"/>
    <w:rsid w:val="00D77275"/>
    <w:rsid w:val="00D773C9"/>
    <w:rsid w:val="00D775BC"/>
    <w:rsid w:val="00D777A4"/>
    <w:rsid w:val="00D77A5E"/>
    <w:rsid w:val="00D80111"/>
    <w:rsid w:val="00D802D8"/>
    <w:rsid w:val="00D807BE"/>
    <w:rsid w:val="00D80FF2"/>
    <w:rsid w:val="00D81E0C"/>
    <w:rsid w:val="00D82EAC"/>
    <w:rsid w:val="00D832BE"/>
    <w:rsid w:val="00D8330B"/>
    <w:rsid w:val="00D835F3"/>
    <w:rsid w:val="00D836B2"/>
    <w:rsid w:val="00D83EC0"/>
    <w:rsid w:val="00D847FA"/>
    <w:rsid w:val="00D84A61"/>
    <w:rsid w:val="00D84B5C"/>
    <w:rsid w:val="00D85D4B"/>
    <w:rsid w:val="00D861E2"/>
    <w:rsid w:val="00D863A0"/>
    <w:rsid w:val="00D86851"/>
    <w:rsid w:val="00D8705F"/>
    <w:rsid w:val="00D87299"/>
    <w:rsid w:val="00D877FE"/>
    <w:rsid w:val="00D90096"/>
    <w:rsid w:val="00D90FDC"/>
    <w:rsid w:val="00D91284"/>
    <w:rsid w:val="00D9187F"/>
    <w:rsid w:val="00D91EB4"/>
    <w:rsid w:val="00D921D6"/>
    <w:rsid w:val="00D94138"/>
    <w:rsid w:val="00D94D1A"/>
    <w:rsid w:val="00D95304"/>
    <w:rsid w:val="00D95D06"/>
    <w:rsid w:val="00D9622F"/>
    <w:rsid w:val="00D967E3"/>
    <w:rsid w:val="00D96A1B"/>
    <w:rsid w:val="00D97500"/>
    <w:rsid w:val="00D977EC"/>
    <w:rsid w:val="00DA0020"/>
    <w:rsid w:val="00DA0B2C"/>
    <w:rsid w:val="00DA0D6C"/>
    <w:rsid w:val="00DA0E4F"/>
    <w:rsid w:val="00DA19FA"/>
    <w:rsid w:val="00DA1E88"/>
    <w:rsid w:val="00DA1F95"/>
    <w:rsid w:val="00DA2106"/>
    <w:rsid w:val="00DA26C9"/>
    <w:rsid w:val="00DA2A02"/>
    <w:rsid w:val="00DA2D19"/>
    <w:rsid w:val="00DA367A"/>
    <w:rsid w:val="00DA429D"/>
    <w:rsid w:val="00DA4B76"/>
    <w:rsid w:val="00DA4EDE"/>
    <w:rsid w:val="00DA5878"/>
    <w:rsid w:val="00DA7AA2"/>
    <w:rsid w:val="00DB0470"/>
    <w:rsid w:val="00DB07E4"/>
    <w:rsid w:val="00DB09A3"/>
    <w:rsid w:val="00DB0A02"/>
    <w:rsid w:val="00DB1B53"/>
    <w:rsid w:val="00DB1CB0"/>
    <w:rsid w:val="00DB1DC4"/>
    <w:rsid w:val="00DB25B0"/>
    <w:rsid w:val="00DB2E22"/>
    <w:rsid w:val="00DB2F1A"/>
    <w:rsid w:val="00DB3A37"/>
    <w:rsid w:val="00DB4C84"/>
    <w:rsid w:val="00DB4EC3"/>
    <w:rsid w:val="00DB4EEF"/>
    <w:rsid w:val="00DB5760"/>
    <w:rsid w:val="00DB5A75"/>
    <w:rsid w:val="00DB5DC9"/>
    <w:rsid w:val="00DB6455"/>
    <w:rsid w:val="00DB658D"/>
    <w:rsid w:val="00DB698A"/>
    <w:rsid w:val="00DB6D0A"/>
    <w:rsid w:val="00DB6FB0"/>
    <w:rsid w:val="00DB732B"/>
    <w:rsid w:val="00DC015D"/>
    <w:rsid w:val="00DC05D3"/>
    <w:rsid w:val="00DC08FE"/>
    <w:rsid w:val="00DC0FAB"/>
    <w:rsid w:val="00DC1402"/>
    <w:rsid w:val="00DC1C8E"/>
    <w:rsid w:val="00DC26F3"/>
    <w:rsid w:val="00DC2DC0"/>
    <w:rsid w:val="00DC3354"/>
    <w:rsid w:val="00DC335B"/>
    <w:rsid w:val="00DC4713"/>
    <w:rsid w:val="00DC48D0"/>
    <w:rsid w:val="00DC5297"/>
    <w:rsid w:val="00DC529E"/>
    <w:rsid w:val="00DC5DD9"/>
    <w:rsid w:val="00DC6743"/>
    <w:rsid w:val="00DC6A2A"/>
    <w:rsid w:val="00DC75C0"/>
    <w:rsid w:val="00DC7758"/>
    <w:rsid w:val="00DD0090"/>
    <w:rsid w:val="00DD05F6"/>
    <w:rsid w:val="00DD0A95"/>
    <w:rsid w:val="00DD0DC0"/>
    <w:rsid w:val="00DD12B7"/>
    <w:rsid w:val="00DD1F4D"/>
    <w:rsid w:val="00DD2335"/>
    <w:rsid w:val="00DD30FF"/>
    <w:rsid w:val="00DD331F"/>
    <w:rsid w:val="00DD3333"/>
    <w:rsid w:val="00DD3D98"/>
    <w:rsid w:val="00DD3FC9"/>
    <w:rsid w:val="00DD419B"/>
    <w:rsid w:val="00DD4240"/>
    <w:rsid w:val="00DD4B97"/>
    <w:rsid w:val="00DD4B9E"/>
    <w:rsid w:val="00DD504A"/>
    <w:rsid w:val="00DD5100"/>
    <w:rsid w:val="00DD5C41"/>
    <w:rsid w:val="00DD5F7D"/>
    <w:rsid w:val="00DD778E"/>
    <w:rsid w:val="00DD7823"/>
    <w:rsid w:val="00DD7E9E"/>
    <w:rsid w:val="00DD7F53"/>
    <w:rsid w:val="00DE0434"/>
    <w:rsid w:val="00DE04DB"/>
    <w:rsid w:val="00DE0B60"/>
    <w:rsid w:val="00DE0BA1"/>
    <w:rsid w:val="00DE131F"/>
    <w:rsid w:val="00DE2413"/>
    <w:rsid w:val="00DE2630"/>
    <w:rsid w:val="00DE2723"/>
    <w:rsid w:val="00DE2935"/>
    <w:rsid w:val="00DE2CC8"/>
    <w:rsid w:val="00DE2D96"/>
    <w:rsid w:val="00DE2EE0"/>
    <w:rsid w:val="00DE30A0"/>
    <w:rsid w:val="00DE33C0"/>
    <w:rsid w:val="00DE39EA"/>
    <w:rsid w:val="00DE3D0A"/>
    <w:rsid w:val="00DE41C9"/>
    <w:rsid w:val="00DE4DC2"/>
    <w:rsid w:val="00DE5144"/>
    <w:rsid w:val="00DE52EB"/>
    <w:rsid w:val="00DE5BBF"/>
    <w:rsid w:val="00DE5D9B"/>
    <w:rsid w:val="00DE5EFF"/>
    <w:rsid w:val="00DE704F"/>
    <w:rsid w:val="00DE7904"/>
    <w:rsid w:val="00DE7AA6"/>
    <w:rsid w:val="00DE7C27"/>
    <w:rsid w:val="00DF0505"/>
    <w:rsid w:val="00DF0CDC"/>
    <w:rsid w:val="00DF13BF"/>
    <w:rsid w:val="00DF1722"/>
    <w:rsid w:val="00DF25E9"/>
    <w:rsid w:val="00DF2798"/>
    <w:rsid w:val="00DF33DD"/>
    <w:rsid w:val="00DF40C3"/>
    <w:rsid w:val="00DF4347"/>
    <w:rsid w:val="00DF461B"/>
    <w:rsid w:val="00DF4CCB"/>
    <w:rsid w:val="00DF4FF9"/>
    <w:rsid w:val="00DF5106"/>
    <w:rsid w:val="00DF53DB"/>
    <w:rsid w:val="00DF5ED1"/>
    <w:rsid w:val="00DF5EFE"/>
    <w:rsid w:val="00DF6C5C"/>
    <w:rsid w:val="00DFD9FA"/>
    <w:rsid w:val="00E0023B"/>
    <w:rsid w:val="00E008A7"/>
    <w:rsid w:val="00E011CD"/>
    <w:rsid w:val="00E01F0C"/>
    <w:rsid w:val="00E023CC"/>
    <w:rsid w:val="00E02623"/>
    <w:rsid w:val="00E02B2C"/>
    <w:rsid w:val="00E02C9C"/>
    <w:rsid w:val="00E02E28"/>
    <w:rsid w:val="00E03395"/>
    <w:rsid w:val="00E0398C"/>
    <w:rsid w:val="00E03A3B"/>
    <w:rsid w:val="00E04A59"/>
    <w:rsid w:val="00E0525B"/>
    <w:rsid w:val="00E05935"/>
    <w:rsid w:val="00E059C2"/>
    <w:rsid w:val="00E05D19"/>
    <w:rsid w:val="00E05DB9"/>
    <w:rsid w:val="00E05E4A"/>
    <w:rsid w:val="00E05E99"/>
    <w:rsid w:val="00E06134"/>
    <w:rsid w:val="00E063A5"/>
    <w:rsid w:val="00E066C9"/>
    <w:rsid w:val="00E06B05"/>
    <w:rsid w:val="00E06D54"/>
    <w:rsid w:val="00E07632"/>
    <w:rsid w:val="00E07918"/>
    <w:rsid w:val="00E07E48"/>
    <w:rsid w:val="00E102D7"/>
    <w:rsid w:val="00E104EF"/>
    <w:rsid w:val="00E10A92"/>
    <w:rsid w:val="00E11042"/>
    <w:rsid w:val="00E115EF"/>
    <w:rsid w:val="00E13176"/>
    <w:rsid w:val="00E13606"/>
    <w:rsid w:val="00E13897"/>
    <w:rsid w:val="00E14372"/>
    <w:rsid w:val="00E14450"/>
    <w:rsid w:val="00E14579"/>
    <w:rsid w:val="00E14719"/>
    <w:rsid w:val="00E14767"/>
    <w:rsid w:val="00E14E18"/>
    <w:rsid w:val="00E14E94"/>
    <w:rsid w:val="00E16F03"/>
    <w:rsid w:val="00E172C9"/>
    <w:rsid w:val="00E174F1"/>
    <w:rsid w:val="00E17607"/>
    <w:rsid w:val="00E17787"/>
    <w:rsid w:val="00E17E09"/>
    <w:rsid w:val="00E20B4A"/>
    <w:rsid w:val="00E20EAC"/>
    <w:rsid w:val="00E210E8"/>
    <w:rsid w:val="00E21115"/>
    <w:rsid w:val="00E217A0"/>
    <w:rsid w:val="00E2396F"/>
    <w:rsid w:val="00E240AE"/>
    <w:rsid w:val="00E24160"/>
    <w:rsid w:val="00E24B10"/>
    <w:rsid w:val="00E24BE3"/>
    <w:rsid w:val="00E24D36"/>
    <w:rsid w:val="00E2507C"/>
    <w:rsid w:val="00E25F2B"/>
    <w:rsid w:val="00E26489"/>
    <w:rsid w:val="00E269BD"/>
    <w:rsid w:val="00E26BD6"/>
    <w:rsid w:val="00E26C64"/>
    <w:rsid w:val="00E30D1F"/>
    <w:rsid w:val="00E31715"/>
    <w:rsid w:val="00E31883"/>
    <w:rsid w:val="00E31E48"/>
    <w:rsid w:val="00E331D3"/>
    <w:rsid w:val="00E33C03"/>
    <w:rsid w:val="00E33D10"/>
    <w:rsid w:val="00E33FCB"/>
    <w:rsid w:val="00E3481C"/>
    <w:rsid w:val="00E34A31"/>
    <w:rsid w:val="00E34C4C"/>
    <w:rsid w:val="00E34F9C"/>
    <w:rsid w:val="00E35107"/>
    <w:rsid w:val="00E355E1"/>
    <w:rsid w:val="00E36447"/>
    <w:rsid w:val="00E36515"/>
    <w:rsid w:val="00E36E42"/>
    <w:rsid w:val="00E37203"/>
    <w:rsid w:val="00E406FB"/>
    <w:rsid w:val="00E40791"/>
    <w:rsid w:val="00E41223"/>
    <w:rsid w:val="00E4132C"/>
    <w:rsid w:val="00E42496"/>
    <w:rsid w:val="00E425B3"/>
    <w:rsid w:val="00E4309E"/>
    <w:rsid w:val="00E43D5B"/>
    <w:rsid w:val="00E43E20"/>
    <w:rsid w:val="00E44363"/>
    <w:rsid w:val="00E44782"/>
    <w:rsid w:val="00E44F9A"/>
    <w:rsid w:val="00E4586A"/>
    <w:rsid w:val="00E4627B"/>
    <w:rsid w:val="00E46463"/>
    <w:rsid w:val="00E464D0"/>
    <w:rsid w:val="00E4660B"/>
    <w:rsid w:val="00E46DB5"/>
    <w:rsid w:val="00E47038"/>
    <w:rsid w:val="00E50148"/>
    <w:rsid w:val="00E50852"/>
    <w:rsid w:val="00E510B1"/>
    <w:rsid w:val="00E51AED"/>
    <w:rsid w:val="00E52176"/>
    <w:rsid w:val="00E52930"/>
    <w:rsid w:val="00E52D00"/>
    <w:rsid w:val="00E52E3A"/>
    <w:rsid w:val="00E53A1E"/>
    <w:rsid w:val="00E5451D"/>
    <w:rsid w:val="00E5477A"/>
    <w:rsid w:val="00E54F26"/>
    <w:rsid w:val="00E54FAB"/>
    <w:rsid w:val="00E54FC2"/>
    <w:rsid w:val="00E55464"/>
    <w:rsid w:val="00E555BD"/>
    <w:rsid w:val="00E55F5F"/>
    <w:rsid w:val="00E56712"/>
    <w:rsid w:val="00E56F99"/>
    <w:rsid w:val="00E5788C"/>
    <w:rsid w:val="00E5E4FB"/>
    <w:rsid w:val="00E60009"/>
    <w:rsid w:val="00E61330"/>
    <w:rsid w:val="00E637C0"/>
    <w:rsid w:val="00E63AFE"/>
    <w:rsid w:val="00E63EC5"/>
    <w:rsid w:val="00E64084"/>
    <w:rsid w:val="00E64C53"/>
    <w:rsid w:val="00E64D57"/>
    <w:rsid w:val="00E64E27"/>
    <w:rsid w:val="00E65368"/>
    <w:rsid w:val="00E65B0F"/>
    <w:rsid w:val="00E66F7A"/>
    <w:rsid w:val="00E672B8"/>
    <w:rsid w:val="00E67411"/>
    <w:rsid w:val="00E67453"/>
    <w:rsid w:val="00E67888"/>
    <w:rsid w:val="00E67AE5"/>
    <w:rsid w:val="00E67C05"/>
    <w:rsid w:val="00E7024A"/>
    <w:rsid w:val="00E70327"/>
    <w:rsid w:val="00E7092F"/>
    <w:rsid w:val="00E70C11"/>
    <w:rsid w:val="00E7150D"/>
    <w:rsid w:val="00E716C7"/>
    <w:rsid w:val="00E7195D"/>
    <w:rsid w:val="00E71FC7"/>
    <w:rsid w:val="00E722F1"/>
    <w:rsid w:val="00E72BF7"/>
    <w:rsid w:val="00E73039"/>
    <w:rsid w:val="00E73600"/>
    <w:rsid w:val="00E73E3B"/>
    <w:rsid w:val="00E74D79"/>
    <w:rsid w:val="00E75615"/>
    <w:rsid w:val="00E75905"/>
    <w:rsid w:val="00E75DAD"/>
    <w:rsid w:val="00E75F59"/>
    <w:rsid w:val="00E766B0"/>
    <w:rsid w:val="00E77B0F"/>
    <w:rsid w:val="00E77DE4"/>
    <w:rsid w:val="00E802A3"/>
    <w:rsid w:val="00E8054F"/>
    <w:rsid w:val="00E80920"/>
    <w:rsid w:val="00E80CF4"/>
    <w:rsid w:val="00E81176"/>
    <w:rsid w:val="00E818F6"/>
    <w:rsid w:val="00E81B4A"/>
    <w:rsid w:val="00E81FEE"/>
    <w:rsid w:val="00E82CF2"/>
    <w:rsid w:val="00E85CF1"/>
    <w:rsid w:val="00E85D8A"/>
    <w:rsid w:val="00E85DBB"/>
    <w:rsid w:val="00E86861"/>
    <w:rsid w:val="00E86E22"/>
    <w:rsid w:val="00E8766A"/>
    <w:rsid w:val="00E90498"/>
    <w:rsid w:val="00E9055A"/>
    <w:rsid w:val="00E9075D"/>
    <w:rsid w:val="00E90AAD"/>
    <w:rsid w:val="00E9163A"/>
    <w:rsid w:val="00E917A8"/>
    <w:rsid w:val="00E926BA"/>
    <w:rsid w:val="00E928A2"/>
    <w:rsid w:val="00E92AEA"/>
    <w:rsid w:val="00E92BB6"/>
    <w:rsid w:val="00E9345D"/>
    <w:rsid w:val="00E93584"/>
    <w:rsid w:val="00E93C53"/>
    <w:rsid w:val="00E94A22"/>
    <w:rsid w:val="00E94B22"/>
    <w:rsid w:val="00E94E13"/>
    <w:rsid w:val="00E94E42"/>
    <w:rsid w:val="00E94F3B"/>
    <w:rsid w:val="00E95631"/>
    <w:rsid w:val="00E95BFD"/>
    <w:rsid w:val="00E96A99"/>
    <w:rsid w:val="00E96E65"/>
    <w:rsid w:val="00E977C6"/>
    <w:rsid w:val="00E977E3"/>
    <w:rsid w:val="00E97AA2"/>
    <w:rsid w:val="00E97ADA"/>
    <w:rsid w:val="00EA0259"/>
    <w:rsid w:val="00EA0354"/>
    <w:rsid w:val="00EA0486"/>
    <w:rsid w:val="00EA13A2"/>
    <w:rsid w:val="00EA15B2"/>
    <w:rsid w:val="00EA1C69"/>
    <w:rsid w:val="00EA1D97"/>
    <w:rsid w:val="00EA22B2"/>
    <w:rsid w:val="00EA2828"/>
    <w:rsid w:val="00EA2942"/>
    <w:rsid w:val="00EA31BC"/>
    <w:rsid w:val="00EA37AB"/>
    <w:rsid w:val="00EA42EC"/>
    <w:rsid w:val="00EA44E7"/>
    <w:rsid w:val="00EA4590"/>
    <w:rsid w:val="00EA45AB"/>
    <w:rsid w:val="00EA4BFD"/>
    <w:rsid w:val="00EA4C9A"/>
    <w:rsid w:val="00EA4F1B"/>
    <w:rsid w:val="00EA509B"/>
    <w:rsid w:val="00EA5171"/>
    <w:rsid w:val="00EA52CB"/>
    <w:rsid w:val="00EA57EC"/>
    <w:rsid w:val="00EA58A6"/>
    <w:rsid w:val="00EA67B1"/>
    <w:rsid w:val="00EA6C39"/>
    <w:rsid w:val="00EA6D92"/>
    <w:rsid w:val="00EA7020"/>
    <w:rsid w:val="00EA70AC"/>
    <w:rsid w:val="00EA7D68"/>
    <w:rsid w:val="00EB0A9B"/>
    <w:rsid w:val="00EB0FF2"/>
    <w:rsid w:val="00EB10DD"/>
    <w:rsid w:val="00EB19F5"/>
    <w:rsid w:val="00EB2066"/>
    <w:rsid w:val="00EB28BE"/>
    <w:rsid w:val="00EB2C11"/>
    <w:rsid w:val="00EB2E7A"/>
    <w:rsid w:val="00EB361C"/>
    <w:rsid w:val="00EB3B50"/>
    <w:rsid w:val="00EB4927"/>
    <w:rsid w:val="00EB4DBE"/>
    <w:rsid w:val="00EB57B6"/>
    <w:rsid w:val="00EB5806"/>
    <w:rsid w:val="00EB5B7C"/>
    <w:rsid w:val="00EB5D68"/>
    <w:rsid w:val="00EB62A7"/>
    <w:rsid w:val="00EB6CB8"/>
    <w:rsid w:val="00EB6CFB"/>
    <w:rsid w:val="00EB703E"/>
    <w:rsid w:val="00EB71C8"/>
    <w:rsid w:val="00EB730A"/>
    <w:rsid w:val="00EB7328"/>
    <w:rsid w:val="00EB7C63"/>
    <w:rsid w:val="00EC0100"/>
    <w:rsid w:val="00EC04B5"/>
    <w:rsid w:val="00EC05DA"/>
    <w:rsid w:val="00EC0BCD"/>
    <w:rsid w:val="00EC1093"/>
    <w:rsid w:val="00EC1270"/>
    <w:rsid w:val="00EC1582"/>
    <w:rsid w:val="00EC162C"/>
    <w:rsid w:val="00EC1716"/>
    <w:rsid w:val="00EC1F52"/>
    <w:rsid w:val="00EC22FE"/>
    <w:rsid w:val="00EC2459"/>
    <w:rsid w:val="00EC2EF3"/>
    <w:rsid w:val="00EC35AA"/>
    <w:rsid w:val="00EC422C"/>
    <w:rsid w:val="00EC4476"/>
    <w:rsid w:val="00EC482B"/>
    <w:rsid w:val="00EC483F"/>
    <w:rsid w:val="00EC49A6"/>
    <w:rsid w:val="00EC543D"/>
    <w:rsid w:val="00EC585B"/>
    <w:rsid w:val="00EC59B8"/>
    <w:rsid w:val="00EC6044"/>
    <w:rsid w:val="00EC6611"/>
    <w:rsid w:val="00EC68C9"/>
    <w:rsid w:val="00EC6E08"/>
    <w:rsid w:val="00EC6F0D"/>
    <w:rsid w:val="00EC7A33"/>
    <w:rsid w:val="00EC7A89"/>
    <w:rsid w:val="00ED040B"/>
    <w:rsid w:val="00ED0DAC"/>
    <w:rsid w:val="00ED0DE8"/>
    <w:rsid w:val="00ED251D"/>
    <w:rsid w:val="00ED303A"/>
    <w:rsid w:val="00ED34E9"/>
    <w:rsid w:val="00ED38DE"/>
    <w:rsid w:val="00ED39D2"/>
    <w:rsid w:val="00ED412E"/>
    <w:rsid w:val="00ED46F2"/>
    <w:rsid w:val="00ED4859"/>
    <w:rsid w:val="00ED4D34"/>
    <w:rsid w:val="00ED4DC0"/>
    <w:rsid w:val="00ED50D8"/>
    <w:rsid w:val="00ED5F2B"/>
    <w:rsid w:val="00ED65F7"/>
    <w:rsid w:val="00ED6789"/>
    <w:rsid w:val="00ED68DE"/>
    <w:rsid w:val="00ED6B9D"/>
    <w:rsid w:val="00ED71B7"/>
    <w:rsid w:val="00ED7353"/>
    <w:rsid w:val="00ED79BF"/>
    <w:rsid w:val="00ED7DFB"/>
    <w:rsid w:val="00ED7E79"/>
    <w:rsid w:val="00EE0641"/>
    <w:rsid w:val="00EE06AC"/>
    <w:rsid w:val="00EE0705"/>
    <w:rsid w:val="00EE0AD5"/>
    <w:rsid w:val="00EE0EAA"/>
    <w:rsid w:val="00EE0F9B"/>
    <w:rsid w:val="00EE1718"/>
    <w:rsid w:val="00EE1A08"/>
    <w:rsid w:val="00EE1BCF"/>
    <w:rsid w:val="00EE2424"/>
    <w:rsid w:val="00EE26E0"/>
    <w:rsid w:val="00EE30A5"/>
    <w:rsid w:val="00EE342E"/>
    <w:rsid w:val="00EE37E6"/>
    <w:rsid w:val="00EE3854"/>
    <w:rsid w:val="00EE41DB"/>
    <w:rsid w:val="00EE4F04"/>
    <w:rsid w:val="00EE4F38"/>
    <w:rsid w:val="00EE5185"/>
    <w:rsid w:val="00EE5572"/>
    <w:rsid w:val="00EE5738"/>
    <w:rsid w:val="00EE58AD"/>
    <w:rsid w:val="00EE601D"/>
    <w:rsid w:val="00EE6A6D"/>
    <w:rsid w:val="00EE6E59"/>
    <w:rsid w:val="00EE781E"/>
    <w:rsid w:val="00EE7D40"/>
    <w:rsid w:val="00EF027A"/>
    <w:rsid w:val="00EF0482"/>
    <w:rsid w:val="00EF07C3"/>
    <w:rsid w:val="00EF0C01"/>
    <w:rsid w:val="00EF144C"/>
    <w:rsid w:val="00EF192E"/>
    <w:rsid w:val="00EF19F9"/>
    <w:rsid w:val="00EF1F08"/>
    <w:rsid w:val="00EF298A"/>
    <w:rsid w:val="00EF2C12"/>
    <w:rsid w:val="00EF3287"/>
    <w:rsid w:val="00EF36D4"/>
    <w:rsid w:val="00EF3A66"/>
    <w:rsid w:val="00EF3F0F"/>
    <w:rsid w:val="00EF4172"/>
    <w:rsid w:val="00EF4AE7"/>
    <w:rsid w:val="00EF54FC"/>
    <w:rsid w:val="00EF6490"/>
    <w:rsid w:val="00EF6EA2"/>
    <w:rsid w:val="00EF74E5"/>
    <w:rsid w:val="00EF7808"/>
    <w:rsid w:val="00EF7CE5"/>
    <w:rsid w:val="00F000AC"/>
    <w:rsid w:val="00F003A9"/>
    <w:rsid w:val="00F0060D"/>
    <w:rsid w:val="00F00EB9"/>
    <w:rsid w:val="00F01814"/>
    <w:rsid w:val="00F01A91"/>
    <w:rsid w:val="00F01D9E"/>
    <w:rsid w:val="00F01F7B"/>
    <w:rsid w:val="00F01F8D"/>
    <w:rsid w:val="00F022ED"/>
    <w:rsid w:val="00F02405"/>
    <w:rsid w:val="00F03019"/>
    <w:rsid w:val="00F03A12"/>
    <w:rsid w:val="00F03EB1"/>
    <w:rsid w:val="00F0492C"/>
    <w:rsid w:val="00F04DA8"/>
    <w:rsid w:val="00F05601"/>
    <w:rsid w:val="00F0582F"/>
    <w:rsid w:val="00F06296"/>
    <w:rsid w:val="00F06D15"/>
    <w:rsid w:val="00F0725B"/>
    <w:rsid w:val="00F07F0A"/>
    <w:rsid w:val="00F10235"/>
    <w:rsid w:val="00F10572"/>
    <w:rsid w:val="00F10A65"/>
    <w:rsid w:val="00F10D30"/>
    <w:rsid w:val="00F10D84"/>
    <w:rsid w:val="00F113AF"/>
    <w:rsid w:val="00F11696"/>
    <w:rsid w:val="00F1227D"/>
    <w:rsid w:val="00F129D1"/>
    <w:rsid w:val="00F12A35"/>
    <w:rsid w:val="00F131F7"/>
    <w:rsid w:val="00F13CFB"/>
    <w:rsid w:val="00F13E73"/>
    <w:rsid w:val="00F1411E"/>
    <w:rsid w:val="00F14414"/>
    <w:rsid w:val="00F146A5"/>
    <w:rsid w:val="00F1483E"/>
    <w:rsid w:val="00F14D57"/>
    <w:rsid w:val="00F150D6"/>
    <w:rsid w:val="00F1522B"/>
    <w:rsid w:val="00F1552F"/>
    <w:rsid w:val="00F15E90"/>
    <w:rsid w:val="00F162C4"/>
    <w:rsid w:val="00F16348"/>
    <w:rsid w:val="00F1684F"/>
    <w:rsid w:val="00F16EBA"/>
    <w:rsid w:val="00F170B5"/>
    <w:rsid w:val="00F177A8"/>
    <w:rsid w:val="00F177BE"/>
    <w:rsid w:val="00F17F5C"/>
    <w:rsid w:val="00F202B6"/>
    <w:rsid w:val="00F2043F"/>
    <w:rsid w:val="00F209E8"/>
    <w:rsid w:val="00F20BD2"/>
    <w:rsid w:val="00F2189E"/>
    <w:rsid w:val="00F22CD4"/>
    <w:rsid w:val="00F22ED6"/>
    <w:rsid w:val="00F235CA"/>
    <w:rsid w:val="00F23E0E"/>
    <w:rsid w:val="00F23EB2"/>
    <w:rsid w:val="00F240CF"/>
    <w:rsid w:val="00F24348"/>
    <w:rsid w:val="00F24976"/>
    <w:rsid w:val="00F24F62"/>
    <w:rsid w:val="00F254FA"/>
    <w:rsid w:val="00F2577F"/>
    <w:rsid w:val="00F25977"/>
    <w:rsid w:val="00F25C63"/>
    <w:rsid w:val="00F2668A"/>
    <w:rsid w:val="00F266B7"/>
    <w:rsid w:val="00F26DB3"/>
    <w:rsid w:val="00F2723E"/>
    <w:rsid w:val="00F2724F"/>
    <w:rsid w:val="00F2753E"/>
    <w:rsid w:val="00F2791F"/>
    <w:rsid w:val="00F27A24"/>
    <w:rsid w:val="00F27B24"/>
    <w:rsid w:val="00F3186C"/>
    <w:rsid w:val="00F3233D"/>
    <w:rsid w:val="00F3247F"/>
    <w:rsid w:val="00F32554"/>
    <w:rsid w:val="00F32966"/>
    <w:rsid w:val="00F32B89"/>
    <w:rsid w:val="00F32D28"/>
    <w:rsid w:val="00F33211"/>
    <w:rsid w:val="00F33386"/>
    <w:rsid w:val="00F33C73"/>
    <w:rsid w:val="00F35118"/>
    <w:rsid w:val="00F356A8"/>
    <w:rsid w:val="00F36459"/>
    <w:rsid w:val="00F364A4"/>
    <w:rsid w:val="00F36922"/>
    <w:rsid w:val="00F40225"/>
    <w:rsid w:val="00F40993"/>
    <w:rsid w:val="00F40D40"/>
    <w:rsid w:val="00F41373"/>
    <w:rsid w:val="00F41583"/>
    <w:rsid w:val="00F41651"/>
    <w:rsid w:val="00F418AC"/>
    <w:rsid w:val="00F41909"/>
    <w:rsid w:val="00F42505"/>
    <w:rsid w:val="00F42679"/>
    <w:rsid w:val="00F427CD"/>
    <w:rsid w:val="00F42A3A"/>
    <w:rsid w:val="00F42CF8"/>
    <w:rsid w:val="00F43304"/>
    <w:rsid w:val="00F43B1A"/>
    <w:rsid w:val="00F44A26"/>
    <w:rsid w:val="00F44D97"/>
    <w:rsid w:val="00F4580F"/>
    <w:rsid w:val="00F45B80"/>
    <w:rsid w:val="00F45E60"/>
    <w:rsid w:val="00F46455"/>
    <w:rsid w:val="00F4687C"/>
    <w:rsid w:val="00F469D4"/>
    <w:rsid w:val="00F50105"/>
    <w:rsid w:val="00F50A50"/>
    <w:rsid w:val="00F50CFD"/>
    <w:rsid w:val="00F51BEF"/>
    <w:rsid w:val="00F51E4D"/>
    <w:rsid w:val="00F51EAE"/>
    <w:rsid w:val="00F52476"/>
    <w:rsid w:val="00F52804"/>
    <w:rsid w:val="00F52847"/>
    <w:rsid w:val="00F528DF"/>
    <w:rsid w:val="00F539F4"/>
    <w:rsid w:val="00F53C27"/>
    <w:rsid w:val="00F54192"/>
    <w:rsid w:val="00F54244"/>
    <w:rsid w:val="00F54294"/>
    <w:rsid w:val="00F55ABB"/>
    <w:rsid w:val="00F55C57"/>
    <w:rsid w:val="00F55CE5"/>
    <w:rsid w:val="00F56FD8"/>
    <w:rsid w:val="00F575CB"/>
    <w:rsid w:val="00F57887"/>
    <w:rsid w:val="00F600FB"/>
    <w:rsid w:val="00F601D3"/>
    <w:rsid w:val="00F603C9"/>
    <w:rsid w:val="00F6152E"/>
    <w:rsid w:val="00F61911"/>
    <w:rsid w:val="00F61C85"/>
    <w:rsid w:val="00F6201C"/>
    <w:rsid w:val="00F62307"/>
    <w:rsid w:val="00F62893"/>
    <w:rsid w:val="00F62B97"/>
    <w:rsid w:val="00F62EB3"/>
    <w:rsid w:val="00F63ED8"/>
    <w:rsid w:val="00F6402B"/>
    <w:rsid w:val="00F6488C"/>
    <w:rsid w:val="00F65CF6"/>
    <w:rsid w:val="00F65D50"/>
    <w:rsid w:val="00F65DDE"/>
    <w:rsid w:val="00F65EAB"/>
    <w:rsid w:val="00F665D5"/>
    <w:rsid w:val="00F66A66"/>
    <w:rsid w:val="00F66A82"/>
    <w:rsid w:val="00F673FF"/>
    <w:rsid w:val="00F67F16"/>
    <w:rsid w:val="00F719D7"/>
    <w:rsid w:val="00F729D6"/>
    <w:rsid w:val="00F72C55"/>
    <w:rsid w:val="00F72D9B"/>
    <w:rsid w:val="00F72DE3"/>
    <w:rsid w:val="00F72E7F"/>
    <w:rsid w:val="00F72F88"/>
    <w:rsid w:val="00F734B6"/>
    <w:rsid w:val="00F73730"/>
    <w:rsid w:val="00F73F5E"/>
    <w:rsid w:val="00F73F96"/>
    <w:rsid w:val="00F743C5"/>
    <w:rsid w:val="00F747FB"/>
    <w:rsid w:val="00F749B4"/>
    <w:rsid w:val="00F75025"/>
    <w:rsid w:val="00F7579F"/>
    <w:rsid w:val="00F7588E"/>
    <w:rsid w:val="00F75C82"/>
    <w:rsid w:val="00F75FF4"/>
    <w:rsid w:val="00F7607C"/>
    <w:rsid w:val="00F765D0"/>
    <w:rsid w:val="00F76B54"/>
    <w:rsid w:val="00F7724D"/>
    <w:rsid w:val="00F772D0"/>
    <w:rsid w:val="00F77E54"/>
    <w:rsid w:val="00F80763"/>
    <w:rsid w:val="00F80833"/>
    <w:rsid w:val="00F80AAC"/>
    <w:rsid w:val="00F80FD0"/>
    <w:rsid w:val="00F81463"/>
    <w:rsid w:val="00F8162E"/>
    <w:rsid w:val="00F81B71"/>
    <w:rsid w:val="00F8223A"/>
    <w:rsid w:val="00F82476"/>
    <w:rsid w:val="00F82738"/>
    <w:rsid w:val="00F82A56"/>
    <w:rsid w:val="00F82BF8"/>
    <w:rsid w:val="00F82C92"/>
    <w:rsid w:val="00F82E8E"/>
    <w:rsid w:val="00F83087"/>
    <w:rsid w:val="00F83656"/>
    <w:rsid w:val="00F83945"/>
    <w:rsid w:val="00F83F7E"/>
    <w:rsid w:val="00F83F84"/>
    <w:rsid w:val="00F84063"/>
    <w:rsid w:val="00F842DC"/>
    <w:rsid w:val="00F843A2"/>
    <w:rsid w:val="00F8450D"/>
    <w:rsid w:val="00F84700"/>
    <w:rsid w:val="00F84936"/>
    <w:rsid w:val="00F84B3B"/>
    <w:rsid w:val="00F84FFD"/>
    <w:rsid w:val="00F855AD"/>
    <w:rsid w:val="00F85A03"/>
    <w:rsid w:val="00F86002"/>
    <w:rsid w:val="00F8612F"/>
    <w:rsid w:val="00F8619F"/>
    <w:rsid w:val="00F861A8"/>
    <w:rsid w:val="00F861E0"/>
    <w:rsid w:val="00F86355"/>
    <w:rsid w:val="00F867EB"/>
    <w:rsid w:val="00F86CE0"/>
    <w:rsid w:val="00F86DBE"/>
    <w:rsid w:val="00F873A1"/>
    <w:rsid w:val="00F90814"/>
    <w:rsid w:val="00F90F70"/>
    <w:rsid w:val="00F912D6"/>
    <w:rsid w:val="00F91442"/>
    <w:rsid w:val="00F91D13"/>
    <w:rsid w:val="00F92240"/>
    <w:rsid w:val="00F92648"/>
    <w:rsid w:val="00F929C9"/>
    <w:rsid w:val="00F93705"/>
    <w:rsid w:val="00F93952"/>
    <w:rsid w:val="00F94966"/>
    <w:rsid w:val="00F94CAA"/>
    <w:rsid w:val="00F95154"/>
    <w:rsid w:val="00F954C0"/>
    <w:rsid w:val="00F963AD"/>
    <w:rsid w:val="00F96B56"/>
    <w:rsid w:val="00F96C74"/>
    <w:rsid w:val="00F96D2E"/>
    <w:rsid w:val="00F96EBF"/>
    <w:rsid w:val="00F97C19"/>
    <w:rsid w:val="00F97C96"/>
    <w:rsid w:val="00F97DF9"/>
    <w:rsid w:val="00FA022D"/>
    <w:rsid w:val="00FA1455"/>
    <w:rsid w:val="00FA1527"/>
    <w:rsid w:val="00FA26AD"/>
    <w:rsid w:val="00FA2BA7"/>
    <w:rsid w:val="00FA2D61"/>
    <w:rsid w:val="00FA3277"/>
    <w:rsid w:val="00FA375B"/>
    <w:rsid w:val="00FA3770"/>
    <w:rsid w:val="00FA3904"/>
    <w:rsid w:val="00FA3E6A"/>
    <w:rsid w:val="00FA45F7"/>
    <w:rsid w:val="00FA4663"/>
    <w:rsid w:val="00FA4BF9"/>
    <w:rsid w:val="00FA59EA"/>
    <w:rsid w:val="00FA5DD7"/>
    <w:rsid w:val="00FA6772"/>
    <w:rsid w:val="00FA67E7"/>
    <w:rsid w:val="00FA682D"/>
    <w:rsid w:val="00FA70CD"/>
    <w:rsid w:val="00FA744F"/>
    <w:rsid w:val="00FA75EE"/>
    <w:rsid w:val="00FA7A7C"/>
    <w:rsid w:val="00FA7DE1"/>
    <w:rsid w:val="00FB0D7A"/>
    <w:rsid w:val="00FB2CB1"/>
    <w:rsid w:val="00FB2E9D"/>
    <w:rsid w:val="00FB3493"/>
    <w:rsid w:val="00FB34EE"/>
    <w:rsid w:val="00FB37B8"/>
    <w:rsid w:val="00FB3BCB"/>
    <w:rsid w:val="00FB3FED"/>
    <w:rsid w:val="00FB4F53"/>
    <w:rsid w:val="00FB558F"/>
    <w:rsid w:val="00FB68C5"/>
    <w:rsid w:val="00FB6AF3"/>
    <w:rsid w:val="00FB77FA"/>
    <w:rsid w:val="00FB7C9C"/>
    <w:rsid w:val="00FC0645"/>
    <w:rsid w:val="00FC0978"/>
    <w:rsid w:val="00FC1866"/>
    <w:rsid w:val="00FC1EC2"/>
    <w:rsid w:val="00FC2333"/>
    <w:rsid w:val="00FC2AC1"/>
    <w:rsid w:val="00FC2B62"/>
    <w:rsid w:val="00FC2D0F"/>
    <w:rsid w:val="00FC462E"/>
    <w:rsid w:val="00FC49CA"/>
    <w:rsid w:val="00FC5044"/>
    <w:rsid w:val="00FC51F4"/>
    <w:rsid w:val="00FC5373"/>
    <w:rsid w:val="00FC5A74"/>
    <w:rsid w:val="00FC60B8"/>
    <w:rsid w:val="00FC6270"/>
    <w:rsid w:val="00FC62E9"/>
    <w:rsid w:val="00FC6A64"/>
    <w:rsid w:val="00FC7095"/>
    <w:rsid w:val="00FC7E3C"/>
    <w:rsid w:val="00FD0ECB"/>
    <w:rsid w:val="00FD1275"/>
    <w:rsid w:val="00FD1567"/>
    <w:rsid w:val="00FD2123"/>
    <w:rsid w:val="00FD280A"/>
    <w:rsid w:val="00FD397F"/>
    <w:rsid w:val="00FD4056"/>
    <w:rsid w:val="00FD4500"/>
    <w:rsid w:val="00FD5011"/>
    <w:rsid w:val="00FD5C1E"/>
    <w:rsid w:val="00FD6125"/>
    <w:rsid w:val="00FD6230"/>
    <w:rsid w:val="00FD6358"/>
    <w:rsid w:val="00FD63EA"/>
    <w:rsid w:val="00FD6400"/>
    <w:rsid w:val="00FD640C"/>
    <w:rsid w:val="00FD6563"/>
    <w:rsid w:val="00FD6EF4"/>
    <w:rsid w:val="00FD7996"/>
    <w:rsid w:val="00FE04CF"/>
    <w:rsid w:val="00FE0654"/>
    <w:rsid w:val="00FE20DF"/>
    <w:rsid w:val="00FE227C"/>
    <w:rsid w:val="00FE230B"/>
    <w:rsid w:val="00FE2CBB"/>
    <w:rsid w:val="00FE33E7"/>
    <w:rsid w:val="00FE3403"/>
    <w:rsid w:val="00FE34B8"/>
    <w:rsid w:val="00FE39D2"/>
    <w:rsid w:val="00FE3A80"/>
    <w:rsid w:val="00FE409F"/>
    <w:rsid w:val="00FE42FD"/>
    <w:rsid w:val="00FE45FE"/>
    <w:rsid w:val="00FE464F"/>
    <w:rsid w:val="00FE4B5E"/>
    <w:rsid w:val="00FE4E38"/>
    <w:rsid w:val="00FE523F"/>
    <w:rsid w:val="00FE54F7"/>
    <w:rsid w:val="00FE5591"/>
    <w:rsid w:val="00FE5670"/>
    <w:rsid w:val="00FE5998"/>
    <w:rsid w:val="00FE5AFB"/>
    <w:rsid w:val="00FE5B6D"/>
    <w:rsid w:val="00FE5B8B"/>
    <w:rsid w:val="00FE5CA8"/>
    <w:rsid w:val="00FE64FE"/>
    <w:rsid w:val="00FE65AF"/>
    <w:rsid w:val="00FE6D95"/>
    <w:rsid w:val="00FE75AE"/>
    <w:rsid w:val="00FE76DB"/>
    <w:rsid w:val="00FE7D0D"/>
    <w:rsid w:val="00FE7D68"/>
    <w:rsid w:val="00FF01F2"/>
    <w:rsid w:val="00FF05BD"/>
    <w:rsid w:val="00FF0AC5"/>
    <w:rsid w:val="00FF1889"/>
    <w:rsid w:val="00FF28DA"/>
    <w:rsid w:val="00FF2D04"/>
    <w:rsid w:val="00FF367E"/>
    <w:rsid w:val="00FF3F12"/>
    <w:rsid w:val="00FF454D"/>
    <w:rsid w:val="00FF4851"/>
    <w:rsid w:val="00FF4930"/>
    <w:rsid w:val="00FF543E"/>
    <w:rsid w:val="00FF56FE"/>
    <w:rsid w:val="00FF5901"/>
    <w:rsid w:val="00FF5B9C"/>
    <w:rsid w:val="00FF5EAB"/>
    <w:rsid w:val="00FF5F8D"/>
    <w:rsid w:val="00FF62C3"/>
    <w:rsid w:val="00FF63F3"/>
    <w:rsid w:val="00FF6887"/>
    <w:rsid w:val="00FF6C4D"/>
    <w:rsid w:val="00FF741C"/>
    <w:rsid w:val="00FF77E0"/>
    <w:rsid w:val="00FF7B9A"/>
    <w:rsid w:val="0157171C"/>
    <w:rsid w:val="019E424A"/>
    <w:rsid w:val="01AAA202"/>
    <w:rsid w:val="01C2E22A"/>
    <w:rsid w:val="026C6B82"/>
    <w:rsid w:val="026D2EC9"/>
    <w:rsid w:val="02EE8CBC"/>
    <w:rsid w:val="035B38BC"/>
    <w:rsid w:val="03938A9D"/>
    <w:rsid w:val="03BBC7E8"/>
    <w:rsid w:val="0410F420"/>
    <w:rsid w:val="048A5D1D"/>
    <w:rsid w:val="049DBC51"/>
    <w:rsid w:val="04C283B7"/>
    <w:rsid w:val="0502CB5E"/>
    <w:rsid w:val="05155B7E"/>
    <w:rsid w:val="05237022"/>
    <w:rsid w:val="0556333C"/>
    <w:rsid w:val="0596A858"/>
    <w:rsid w:val="06146D69"/>
    <w:rsid w:val="0617641D"/>
    <w:rsid w:val="063E97B9"/>
    <w:rsid w:val="06482113"/>
    <w:rsid w:val="064D4095"/>
    <w:rsid w:val="065758E5"/>
    <w:rsid w:val="065BF733"/>
    <w:rsid w:val="0664E68D"/>
    <w:rsid w:val="0683CBEE"/>
    <w:rsid w:val="06936648"/>
    <w:rsid w:val="06C4AFA0"/>
    <w:rsid w:val="06F5AEC7"/>
    <w:rsid w:val="074F6064"/>
    <w:rsid w:val="077170A6"/>
    <w:rsid w:val="07798D27"/>
    <w:rsid w:val="077B4D43"/>
    <w:rsid w:val="07A0A599"/>
    <w:rsid w:val="07C883AF"/>
    <w:rsid w:val="07E09A95"/>
    <w:rsid w:val="07F33EEA"/>
    <w:rsid w:val="07F74083"/>
    <w:rsid w:val="0883E0F8"/>
    <w:rsid w:val="089B9C56"/>
    <w:rsid w:val="08FED13F"/>
    <w:rsid w:val="09272D06"/>
    <w:rsid w:val="09352B74"/>
    <w:rsid w:val="093578A9"/>
    <w:rsid w:val="093D5C99"/>
    <w:rsid w:val="095FB46C"/>
    <w:rsid w:val="0976387B"/>
    <w:rsid w:val="09771CF9"/>
    <w:rsid w:val="097EF066"/>
    <w:rsid w:val="099134D3"/>
    <w:rsid w:val="09CBAF9E"/>
    <w:rsid w:val="09CC0449"/>
    <w:rsid w:val="09D6AD28"/>
    <w:rsid w:val="09D768F0"/>
    <w:rsid w:val="0A2DEF90"/>
    <w:rsid w:val="0A4DA541"/>
    <w:rsid w:val="0A7D0EEC"/>
    <w:rsid w:val="0A99F72A"/>
    <w:rsid w:val="0A9E0F0B"/>
    <w:rsid w:val="0ADE7FD6"/>
    <w:rsid w:val="0AE3A28D"/>
    <w:rsid w:val="0AED6C82"/>
    <w:rsid w:val="0AF1C138"/>
    <w:rsid w:val="0B114B54"/>
    <w:rsid w:val="0B1FEDC3"/>
    <w:rsid w:val="0B646BEF"/>
    <w:rsid w:val="0B84889E"/>
    <w:rsid w:val="0B851D67"/>
    <w:rsid w:val="0B94D773"/>
    <w:rsid w:val="0BB31EE9"/>
    <w:rsid w:val="0BCCD0A7"/>
    <w:rsid w:val="0BDD73B1"/>
    <w:rsid w:val="0C256B07"/>
    <w:rsid w:val="0C3856B2"/>
    <w:rsid w:val="0C3D5A7D"/>
    <w:rsid w:val="0C6ACD99"/>
    <w:rsid w:val="0C732BDC"/>
    <w:rsid w:val="0CB11C40"/>
    <w:rsid w:val="0CCB8B48"/>
    <w:rsid w:val="0CD78CBA"/>
    <w:rsid w:val="0CE34706"/>
    <w:rsid w:val="0CEDF039"/>
    <w:rsid w:val="0D27B8D9"/>
    <w:rsid w:val="0DD52264"/>
    <w:rsid w:val="0DD568BC"/>
    <w:rsid w:val="0DDA00EC"/>
    <w:rsid w:val="0DE868F2"/>
    <w:rsid w:val="0E09F3C6"/>
    <w:rsid w:val="0E2A68DF"/>
    <w:rsid w:val="0E65F079"/>
    <w:rsid w:val="0ECC6128"/>
    <w:rsid w:val="0ED53AB0"/>
    <w:rsid w:val="0ED8FD89"/>
    <w:rsid w:val="0EEA5451"/>
    <w:rsid w:val="0F4E321E"/>
    <w:rsid w:val="0F598984"/>
    <w:rsid w:val="0F6CEFF5"/>
    <w:rsid w:val="0F736DED"/>
    <w:rsid w:val="0F85B57C"/>
    <w:rsid w:val="0F8D22F8"/>
    <w:rsid w:val="0F9AAFCC"/>
    <w:rsid w:val="0FA3F51F"/>
    <w:rsid w:val="0FCAFA14"/>
    <w:rsid w:val="0FDA7E62"/>
    <w:rsid w:val="0FF6DF9B"/>
    <w:rsid w:val="100B75EF"/>
    <w:rsid w:val="103500FF"/>
    <w:rsid w:val="104733AE"/>
    <w:rsid w:val="1057E0C8"/>
    <w:rsid w:val="109E5100"/>
    <w:rsid w:val="10FF15A8"/>
    <w:rsid w:val="1109327C"/>
    <w:rsid w:val="111F679F"/>
    <w:rsid w:val="11423BFB"/>
    <w:rsid w:val="1145C26D"/>
    <w:rsid w:val="1186D282"/>
    <w:rsid w:val="119EA9BC"/>
    <w:rsid w:val="11AB1B18"/>
    <w:rsid w:val="11C25910"/>
    <w:rsid w:val="11D8DB8C"/>
    <w:rsid w:val="12088FEC"/>
    <w:rsid w:val="128CB4EE"/>
    <w:rsid w:val="12A15C28"/>
    <w:rsid w:val="12A877DF"/>
    <w:rsid w:val="12E45EF7"/>
    <w:rsid w:val="1311F882"/>
    <w:rsid w:val="133CB484"/>
    <w:rsid w:val="136AB75E"/>
    <w:rsid w:val="13ACCE11"/>
    <w:rsid w:val="13B3CE9D"/>
    <w:rsid w:val="13CAD174"/>
    <w:rsid w:val="14566E4A"/>
    <w:rsid w:val="146A4886"/>
    <w:rsid w:val="146AAF1F"/>
    <w:rsid w:val="146D7BDC"/>
    <w:rsid w:val="1500D647"/>
    <w:rsid w:val="150DB9C7"/>
    <w:rsid w:val="153012CF"/>
    <w:rsid w:val="153B4998"/>
    <w:rsid w:val="154FA137"/>
    <w:rsid w:val="15A28959"/>
    <w:rsid w:val="15AD8C95"/>
    <w:rsid w:val="15B01AE9"/>
    <w:rsid w:val="15B9A337"/>
    <w:rsid w:val="15BACA82"/>
    <w:rsid w:val="15EE10B0"/>
    <w:rsid w:val="15F79DE1"/>
    <w:rsid w:val="1603355E"/>
    <w:rsid w:val="1614E52B"/>
    <w:rsid w:val="164AD2DC"/>
    <w:rsid w:val="166D089B"/>
    <w:rsid w:val="16A70C6A"/>
    <w:rsid w:val="16A712E5"/>
    <w:rsid w:val="16B6FDF0"/>
    <w:rsid w:val="16DE7A86"/>
    <w:rsid w:val="1711E918"/>
    <w:rsid w:val="176C9E3D"/>
    <w:rsid w:val="177836FB"/>
    <w:rsid w:val="17A6EE17"/>
    <w:rsid w:val="17B69E3B"/>
    <w:rsid w:val="17DB9DE7"/>
    <w:rsid w:val="1808AB00"/>
    <w:rsid w:val="18111E76"/>
    <w:rsid w:val="1821B213"/>
    <w:rsid w:val="1835557E"/>
    <w:rsid w:val="184B6864"/>
    <w:rsid w:val="185FB043"/>
    <w:rsid w:val="1945D7C5"/>
    <w:rsid w:val="19635EDC"/>
    <w:rsid w:val="198962A1"/>
    <w:rsid w:val="199757A2"/>
    <w:rsid w:val="1A0466AF"/>
    <w:rsid w:val="1A1CBE02"/>
    <w:rsid w:val="1A2D4855"/>
    <w:rsid w:val="1A7BDDE5"/>
    <w:rsid w:val="1A7D08F3"/>
    <w:rsid w:val="1A7E3F2C"/>
    <w:rsid w:val="1A80B9F9"/>
    <w:rsid w:val="1ACAE0DB"/>
    <w:rsid w:val="1AEA6971"/>
    <w:rsid w:val="1B3E9021"/>
    <w:rsid w:val="1B3EBCCE"/>
    <w:rsid w:val="1C2A28F1"/>
    <w:rsid w:val="1C312A75"/>
    <w:rsid w:val="1C9EB2B6"/>
    <w:rsid w:val="1D32CD5E"/>
    <w:rsid w:val="1D538B49"/>
    <w:rsid w:val="1D5BA224"/>
    <w:rsid w:val="1D6795B9"/>
    <w:rsid w:val="1D833667"/>
    <w:rsid w:val="1E032F70"/>
    <w:rsid w:val="1E1B4617"/>
    <w:rsid w:val="1E3FB8AE"/>
    <w:rsid w:val="1E6787C2"/>
    <w:rsid w:val="1E910FE2"/>
    <w:rsid w:val="1EA4614E"/>
    <w:rsid w:val="1EA7911C"/>
    <w:rsid w:val="1EB61880"/>
    <w:rsid w:val="1ED0C8CE"/>
    <w:rsid w:val="1ED9E988"/>
    <w:rsid w:val="1EDD7E4A"/>
    <w:rsid w:val="1F041AD0"/>
    <w:rsid w:val="1F177FE5"/>
    <w:rsid w:val="1F1CB1C3"/>
    <w:rsid w:val="1F3282A4"/>
    <w:rsid w:val="1F513671"/>
    <w:rsid w:val="1F6BFB93"/>
    <w:rsid w:val="1FA4B1A1"/>
    <w:rsid w:val="1FDCD0F6"/>
    <w:rsid w:val="1FEA4437"/>
    <w:rsid w:val="2003BB96"/>
    <w:rsid w:val="203620B4"/>
    <w:rsid w:val="205875BB"/>
    <w:rsid w:val="207BB509"/>
    <w:rsid w:val="20E27DD2"/>
    <w:rsid w:val="210178B1"/>
    <w:rsid w:val="2138B0DD"/>
    <w:rsid w:val="217325ED"/>
    <w:rsid w:val="217B4EB9"/>
    <w:rsid w:val="21937423"/>
    <w:rsid w:val="21974140"/>
    <w:rsid w:val="219E0534"/>
    <w:rsid w:val="21ED97A4"/>
    <w:rsid w:val="21EFF8E8"/>
    <w:rsid w:val="21FDE72F"/>
    <w:rsid w:val="21FFFFFC"/>
    <w:rsid w:val="221EFC33"/>
    <w:rsid w:val="2295980B"/>
    <w:rsid w:val="229F4B7E"/>
    <w:rsid w:val="22A09794"/>
    <w:rsid w:val="231723D9"/>
    <w:rsid w:val="231EC4E5"/>
    <w:rsid w:val="23221351"/>
    <w:rsid w:val="23400F4C"/>
    <w:rsid w:val="239CA68C"/>
    <w:rsid w:val="23C319D7"/>
    <w:rsid w:val="23D52C36"/>
    <w:rsid w:val="240403FD"/>
    <w:rsid w:val="242F93E5"/>
    <w:rsid w:val="24337045"/>
    <w:rsid w:val="244537C5"/>
    <w:rsid w:val="2459A4BE"/>
    <w:rsid w:val="250ABAA3"/>
    <w:rsid w:val="250E6CE3"/>
    <w:rsid w:val="253C3116"/>
    <w:rsid w:val="25489F11"/>
    <w:rsid w:val="254C24B1"/>
    <w:rsid w:val="254DDCB8"/>
    <w:rsid w:val="25959A08"/>
    <w:rsid w:val="25C0A8D7"/>
    <w:rsid w:val="2638CDE9"/>
    <w:rsid w:val="263B9944"/>
    <w:rsid w:val="268CC007"/>
    <w:rsid w:val="26A9A0B4"/>
    <w:rsid w:val="26B5EE25"/>
    <w:rsid w:val="26C169F8"/>
    <w:rsid w:val="2736CC67"/>
    <w:rsid w:val="274ABAFA"/>
    <w:rsid w:val="27BEE1E1"/>
    <w:rsid w:val="27CDE840"/>
    <w:rsid w:val="280D88BF"/>
    <w:rsid w:val="28499FA4"/>
    <w:rsid w:val="286D0825"/>
    <w:rsid w:val="286E472F"/>
    <w:rsid w:val="28B3ADC6"/>
    <w:rsid w:val="28B4126D"/>
    <w:rsid w:val="28D216F3"/>
    <w:rsid w:val="28EE00D3"/>
    <w:rsid w:val="29289CB8"/>
    <w:rsid w:val="2929178A"/>
    <w:rsid w:val="293BE937"/>
    <w:rsid w:val="294AE061"/>
    <w:rsid w:val="2962A6EB"/>
    <w:rsid w:val="29757015"/>
    <w:rsid w:val="299D4DFA"/>
    <w:rsid w:val="29CB003A"/>
    <w:rsid w:val="29D2A7D3"/>
    <w:rsid w:val="29D8DC43"/>
    <w:rsid w:val="2A04EBEE"/>
    <w:rsid w:val="2A11850F"/>
    <w:rsid w:val="2A1E41B9"/>
    <w:rsid w:val="2A388C6C"/>
    <w:rsid w:val="2A412171"/>
    <w:rsid w:val="2A41E70F"/>
    <w:rsid w:val="2A8FD6D2"/>
    <w:rsid w:val="2A9DAD37"/>
    <w:rsid w:val="2ADDF9EE"/>
    <w:rsid w:val="2B1677FF"/>
    <w:rsid w:val="2B29590A"/>
    <w:rsid w:val="2B32CF91"/>
    <w:rsid w:val="2B33BD16"/>
    <w:rsid w:val="2B3A61FC"/>
    <w:rsid w:val="2B3F1537"/>
    <w:rsid w:val="2B639749"/>
    <w:rsid w:val="2B8C1B85"/>
    <w:rsid w:val="2BAA963A"/>
    <w:rsid w:val="2BBAC24D"/>
    <w:rsid w:val="2C013880"/>
    <w:rsid w:val="2C038F38"/>
    <w:rsid w:val="2C0A8D9E"/>
    <w:rsid w:val="2C179B18"/>
    <w:rsid w:val="2C484A5E"/>
    <w:rsid w:val="2C4D676D"/>
    <w:rsid w:val="2C7D6E74"/>
    <w:rsid w:val="2C829140"/>
    <w:rsid w:val="2C93ECE9"/>
    <w:rsid w:val="2CBDA284"/>
    <w:rsid w:val="2CCBE1FE"/>
    <w:rsid w:val="2CDF7622"/>
    <w:rsid w:val="2CEC8DAC"/>
    <w:rsid w:val="2D1E13D9"/>
    <w:rsid w:val="2D5160A0"/>
    <w:rsid w:val="2D589C1E"/>
    <w:rsid w:val="2D80D870"/>
    <w:rsid w:val="2D9D08E1"/>
    <w:rsid w:val="2DABEB5B"/>
    <w:rsid w:val="2DBE5178"/>
    <w:rsid w:val="2DC0294A"/>
    <w:rsid w:val="2DC1D004"/>
    <w:rsid w:val="2DC33809"/>
    <w:rsid w:val="2DE04082"/>
    <w:rsid w:val="2DE41ABF"/>
    <w:rsid w:val="2DFCC98B"/>
    <w:rsid w:val="2DFE0B88"/>
    <w:rsid w:val="2E059EFF"/>
    <w:rsid w:val="2E1FAFC2"/>
    <w:rsid w:val="2E23F84D"/>
    <w:rsid w:val="2E648BB6"/>
    <w:rsid w:val="2EB4B737"/>
    <w:rsid w:val="2EB7D331"/>
    <w:rsid w:val="2F0E06DF"/>
    <w:rsid w:val="2F10A41A"/>
    <w:rsid w:val="2F45D7C5"/>
    <w:rsid w:val="2F55E0FD"/>
    <w:rsid w:val="2F905642"/>
    <w:rsid w:val="2FA9EBB1"/>
    <w:rsid w:val="2FC0C2EB"/>
    <w:rsid w:val="2FE160F6"/>
    <w:rsid w:val="302C5421"/>
    <w:rsid w:val="30338728"/>
    <w:rsid w:val="305233A2"/>
    <w:rsid w:val="30ABB8FD"/>
    <w:rsid w:val="30BCBCD5"/>
    <w:rsid w:val="30C4635C"/>
    <w:rsid w:val="30D59867"/>
    <w:rsid w:val="30DBC202"/>
    <w:rsid w:val="31344615"/>
    <w:rsid w:val="3149408C"/>
    <w:rsid w:val="315DB0E0"/>
    <w:rsid w:val="3162C912"/>
    <w:rsid w:val="31A1FCDB"/>
    <w:rsid w:val="31DC3AA6"/>
    <w:rsid w:val="31E12D93"/>
    <w:rsid w:val="31E25E68"/>
    <w:rsid w:val="31E2735C"/>
    <w:rsid w:val="31F60BDD"/>
    <w:rsid w:val="320BBCD3"/>
    <w:rsid w:val="321B7BAB"/>
    <w:rsid w:val="322D33D8"/>
    <w:rsid w:val="3246C031"/>
    <w:rsid w:val="32B07DB9"/>
    <w:rsid w:val="32C4FC38"/>
    <w:rsid w:val="32EE58BA"/>
    <w:rsid w:val="32F82C9B"/>
    <w:rsid w:val="332A9E2B"/>
    <w:rsid w:val="332E1F81"/>
    <w:rsid w:val="3338B1D4"/>
    <w:rsid w:val="333C0BD3"/>
    <w:rsid w:val="3355F7F6"/>
    <w:rsid w:val="3365600E"/>
    <w:rsid w:val="3382E7A4"/>
    <w:rsid w:val="33C02032"/>
    <w:rsid w:val="33CBF050"/>
    <w:rsid w:val="343C6B65"/>
    <w:rsid w:val="3482C684"/>
    <w:rsid w:val="34A2C605"/>
    <w:rsid w:val="34A6A867"/>
    <w:rsid w:val="34BA2005"/>
    <w:rsid w:val="34C41EC6"/>
    <w:rsid w:val="34EFD7D9"/>
    <w:rsid w:val="35543FB1"/>
    <w:rsid w:val="356B4ED7"/>
    <w:rsid w:val="356CF8BB"/>
    <w:rsid w:val="3582106B"/>
    <w:rsid w:val="358359FF"/>
    <w:rsid w:val="35AD1297"/>
    <w:rsid w:val="3621FFD7"/>
    <w:rsid w:val="3639A7BF"/>
    <w:rsid w:val="36564CCD"/>
    <w:rsid w:val="365FF387"/>
    <w:rsid w:val="368EC493"/>
    <w:rsid w:val="36E1E260"/>
    <w:rsid w:val="3706F44D"/>
    <w:rsid w:val="37086549"/>
    <w:rsid w:val="370E9259"/>
    <w:rsid w:val="37125664"/>
    <w:rsid w:val="37203778"/>
    <w:rsid w:val="373BC0ED"/>
    <w:rsid w:val="37949873"/>
    <w:rsid w:val="37B22A29"/>
    <w:rsid w:val="37E2E6F3"/>
    <w:rsid w:val="3814731B"/>
    <w:rsid w:val="38276B4D"/>
    <w:rsid w:val="3849B5EE"/>
    <w:rsid w:val="38579860"/>
    <w:rsid w:val="38807154"/>
    <w:rsid w:val="38DBEFB9"/>
    <w:rsid w:val="38E15E42"/>
    <w:rsid w:val="38E819B7"/>
    <w:rsid w:val="38F39309"/>
    <w:rsid w:val="38FB57FD"/>
    <w:rsid w:val="3920B814"/>
    <w:rsid w:val="39684CA4"/>
    <w:rsid w:val="39919738"/>
    <w:rsid w:val="399611E6"/>
    <w:rsid w:val="39FA2FA3"/>
    <w:rsid w:val="3A37B3A2"/>
    <w:rsid w:val="3B50592A"/>
    <w:rsid w:val="3BA4EEE2"/>
    <w:rsid w:val="3BCF62B6"/>
    <w:rsid w:val="3C102C69"/>
    <w:rsid w:val="3C13C975"/>
    <w:rsid w:val="3C379EF2"/>
    <w:rsid w:val="3C3D01D6"/>
    <w:rsid w:val="3C54EF61"/>
    <w:rsid w:val="3C640322"/>
    <w:rsid w:val="3C67DD84"/>
    <w:rsid w:val="3D13409B"/>
    <w:rsid w:val="3D167FD5"/>
    <w:rsid w:val="3DA06F3F"/>
    <w:rsid w:val="3E26CBA6"/>
    <w:rsid w:val="3E2D013F"/>
    <w:rsid w:val="3E72A4FC"/>
    <w:rsid w:val="3E749337"/>
    <w:rsid w:val="3E770A59"/>
    <w:rsid w:val="3EAB249D"/>
    <w:rsid w:val="3F146786"/>
    <w:rsid w:val="3F45D962"/>
    <w:rsid w:val="3F6155EC"/>
    <w:rsid w:val="3FEB87D6"/>
    <w:rsid w:val="4031AC20"/>
    <w:rsid w:val="40346009"/>
    <w:rsid w:val="405442A0"/>
    <w:rsid w:val="408FEA0A"/>
    <w:rsid w:val="40945858"/>
    <w:rsid w:val="40F1451C"/>
    <w:rsid w:val="40F35957"/>
    <w:rsid w:val="412EBC64"/>
    <w:rsid w:val="41398937"/>
    <w:rsid w:val="41657040"/>
    <w:rsid w:val="4179055C"/>
    <w:rsid w:val="419E15B5"/>
    <w:rsid w:val="41C772D5"/>
    <w:rsid w:val="41C92E03"/>
    <w:rsid w:val="41DFDDF8"/>
    <w:rsid w:val="41F0FB33"/>
    <w:rsid w:val="4217427E"/>
    <w:rsid w:val="421792F2"/>
    <w:rsid w:val="4225C565"/>
    <w:rsid w:val="42397C83"/>
    <w:rsid w:val="429A74FA"/>
    <w:rsid w:val="42CD8E17"/>
    <w:rsid w:val="4343BACB"/>
    <w:rsid w:val="4364FB02"/>
    <w:rsid w:val="4382F068"/>
    <w:rsid w:val="43B2C1F9"/>
    <w:rsid w:val="43DDF45D"/>
    <w:rsid w:val="4435C631"/>
    <w:rsid w:val="44369391"/>
    <w:rsid w:val="444C01AB"/>
    <w:rsid w:val="4458223F"/>
    <w:rsid w:val="44811013"/>
    <w:rsid w:val="44971289"/>
    <w:rsid w:val="449C6662"/>
    <w:rsid w:val="44F681FF"/>
    <w:rsid w:val="454DD64A"/>
    <w:rsid w:val="4589D9AA"/>
    <w:rsid w:val="45941202"/>
    <w:rsid w:val="45ABAE20"/>
    <w:rsid w:val="4614C38C"/>
    <w:rsid w:val="463E40BF"/>
    <w:rsid w:val="46665C9E"/>
    <w:rsid w:val="4682961A"/>
    <w:rsid w:val="469374EC"/>
    <w:rsid w:val="46B61EDB"/>
    <w:rsid w:val="46CA1298"/>
    <w:rsid w:val="46D6A9FD"/>
    <w:rsid w:val="46DD307D"/>
    <w:rsid w:val="46FA051A"/>
    <w:rsid w:val="47A1404B"/>
    <w:rsid w:val="47A665A2"/>
    <w:rsid w:val="47B28320"/>
    <w:rsid w:val="47C5DBFE"/>
    <w:rsid w:val="4832D841"/>
    <w:rsid w:val="485D8C92"/>
    <w:rsid w:val="487CC49A"/>
    <w:rsid w:val="488039F6"/>
    <w:rsid w:val="48840FF5"/>
    <w:rsid w:val="48B052C5"/>
    <w:rsid w:val="48B7C92E"/>
    <w:rsid w:val="48D3909C"/>
    <w:rsid w:val="4904575F"/>
    <w:rsid w:val="494BA8C1"/>
    <w:rsid w:val="495DD7A4"/>
    <w:rsid w:val="4A149C26"/>
    <w:rsid w:val="4A2C2A41"/>
    <w:rsid w:val="4A8C4B7E"/>
    <w:rsid w:val="4AC431FD"/>
    <w:rsid w:val="4AC7DFE7"/>
    <w:rsid w:val="4AD1DE8A"/>
    <w:rsid w:val="4AD2BF62"/>
    <w:rsid w:val="4AEBB631"/>
    <w:rsid w:val="4B0C9F3E"/>
    <w:rsid w:val="4B1D350C"/>
    <w:rsid w:val="4B35352D"/>
    <w:rsid w:val="4B3AD758"/>
    <w:rsid w:val="4B75A40F"/>
    <w:rsid w:val="4BB60F9D"/>
    <w:rsid w:val="4BBD87F3"/>
    <w:rsid w:val="4BD5E318"/>
    <w:rsid w:val="4C4C7B3D"/>
    <w:rsid w:val="4C50EC72"/>
    <w:rsid w:val="4C53AB9B"/>
    <w:rsid w:val="4C85A4A9"/>
    <w:rsid w:val="4C8EE87B"/>
    <w:rsid w:val="4CC8EBD3"/>
    <w:rsid w:val="4CEB4046"/>
    <w:rsid w:val="4CEEBFE2"/>
    <w:rsid w:val="4D00D962"/>
    <w:rsid w:val="4D18FCC8"/>
    <w:rsid w:val="4D36042B"/>
    <w:rsid w:val="4E52CEE3"/>
    <w:rsid w:val="4E5A0E82"/>
    <w:rsid w:val="4E63181E"/>
    <w:rsid w:val="4E74DF39"/>
    <w:rsid w:val="4F1353F3"/>
    <w:rsid w:val="4F1C4711"/>
    <w:rsid w:val="4F2C1AC0"/>
    <w:rsid w:val="4FAB466F"/>
    <w:rsid w:val="4FAD98D1"/>
    <w:rsid w:val="4FFCA79C"/>
    <w:rsid w:val="50063A28"/>
    <w:rsid w:val="502509D2"/>
    <w:rsid w:val="50258280"/>
    <w:rsid w:val="50371137"/>
    <w:rsid w:val="5058F4DC"/>
    <w:rsid w:val="507DE8E7"/>
    <w:rsid w:val="50E7C57A"/>
    <w:rsid w:val="514AFBCF"/>
    <w:rsid w:val="515B02F6"/>
    <w:rsid w:val="51987412"/>
    <w:rsid w:val="51A7DA99"/>
    <w:rsid w:val="51B1DDBB"/>
    <w:rsid w:val="5207625B"/>
    <w:rsid w:val="52179E16"/>
    <w:rsid w:val="52D9ABD0"/>
    <w:rsid w:val="52F1D10D"/>
    <w:rsid w:val="52F936DC"/>
    <w:rsid w:val="530BC846"/>
    <w:rsid w:val="53591EB9"/>
    <w:rsid w:val="536149BA"/>
    <w:rsid w:val="53A5BA02"/>
    <w:rsid w:val="53DB65CD"/>
    <w:rsid w:val="540E03F0"/>
    <w:rsid w:val="541A4C32"/>
    <w:rsid w:val="541E5342"/>
    <w:rsid w:val="548CE8AD"/>
    <w:rsid w:val="54A215B5"/>
    <w:rsid w:val="54A74F1C"/>
    <w:rsid w:val="54CCF13A"/>
    <w:rsid w:val="54F66CFF"/>
    <w:rsid w:val="55148F7E"/>
    <w:rsid w:val="55745DDA"/>
    <w:rsid w:val="558812BC"/>
    <w:rsid w:val="558A0DB9"/>
    <w:rsid w:val="55CBEB89"/>
    <w:rsid w:val="55D20854"/>
    <w:rsid w:val="55ECFCA4"/>
    <w:rsid w:val="55F11104"/>
    <w:rsid w:val="55F9CED9"/>
    <w:rsid w:val="5640A9FB"/>
    <w:rsid w:val="56AFB96A"/>
    <w:rsid w:val="56FB661E"/>
    <w:rsid w:val="570EF7BB"/>
    <w:rsid w:val="571BC2E4"/>
    <w:rsid w:val="574663D9"/>
    <w:rsid w:val="576B20F5"/>
    <w:rsid w:val="578CACF7"/>
    <w:rsid w:val="578D0EB1"/>
    <w:rsid w:val="57C384C2"/>
    <w:rsid w:val="5825C32C"/>
    <w:rsid w:val="5831B193"/>
    <w:rsid w:val="5847780D"/>
    <w:rsid w:val="586B9B29"/>
    <w:rsid w:val="58BEB6AE"/>
    <w:rsid w:val="594ABD48"/>
    <w:rsid w:val="59875273"/>
    <w:rsid w:val="59E135FF"/>
    <w:rsid w:val="59EE9DB0"/>
    <w:rsid w:val="5A022888"/>
    <w:rsid w:val="5A220FF5"/>
    <w:rsid w:val="5A282FC4"/>
    <w:rsid w:val="5A445A6F"/>
    <w:rsid w:val="5A6C80E9"/>
    <w:rsid w:val="5A72AADC"/>
    <w:rsid w:val="5A794E08"/>
    <w:rsid w:val="5A7F6C34"/>
    <w:rsid w:val="5AB6DB4E"/>
    <w:rsid w:val="5AC71E5C"/>
    <w:rsid w:val="5AD2741A"/>
    <w:rsid w:val="5B090069"/>
    <w:rsid w:val="5B38AE17"/>
    <w:rsid w:val="5B652A9B"/>
    <w:rsid w:val="5B6BED9E"/>
    <w:rsid w:val="5B6E83CD"/>
    <w:rsid w:val="5B74B020"/>
    <w:rsid w:val="5B9C2DA2"/>
    <w:rsid w:val="5BB021B5"/>
    <w:rsid w:val="5BB1FE98"/>
    <w:rsid w:val="5BB410E4"/>
    <w:rsid w:val="5BCA23D9"/>
    <w:rsid w:val="5BD1F3F0"/>
    <w:rsid w:val="5BDBAF02"/>
    <w:rsid w:val="5CB0EAF2"/>
    <w:rsid w:val="5CF40B9B"/>
    <w:rsid w:val="5CFEDEF2"/>
    <w:rsid w:val="5DE8F757"/>
    <w:rsid w:val="5DF0BBD3"/>
    <w:rsid w:val="5DFAE3DC"/>
    <w:rsid w:val="5E0388C0"/>
    <w:rsid w:val="5E3C5D25"/>
    <w:rsid w:val="5E451B29"/>
    <w:rsid w:val="5E73F20A"/>
    <w:rsid w:val="5E8BB022"/>
    <w:rsid w:val="5EA0F317"/>
    <w:rsid w:val="5EF1ECEB"/>
    <w:rsid w:val="5EFEE4BB"/>
    <w:rsid w:val="5F1D79F4"/>
    <w:rsid w:val="5F6E23F0"/>
    <w:rsid w:val="5F9ED653"/>
    <w:rsid w:val="5FBEC000"/>
    <w:rsid w:val="5FC7C93D"/>
    <w:rsid w:val="5FCA5DCA"/>
    <w:rsid w:val="5FD9C84D"/>
    <w:rsid w:val="601968CC"/>
    <w:rsid w:val="60265E01"/>
    <w:rsid w:val="6086267A"/>
    <w:rsid w:val="608C0F6A"/>
    <w:rsid w:val="60B70074"/>
    <w:rsid w:val="60B764EC"/>
    <w:rsid w:val="60C1DE29"/>
    <w:rsid w:val="60CE43D2"/>
    <w:rsid w:val="613343B8"/>
    <w:rsid w:val="614AEB93"/>
    <w:rsid w:val="61634FE1"/>
    <w:rsid w:val="61739763"/>
    <w:rsid w:val="617F2C5D"/>
    <w:rsid w:val="619177FF"/>
    <w:rsid w:val="61959B36"/>
    <w:rsid w:val="619FF7D8"/>
    <w:rsid w:val="61D25015"/>
    <w:rsid w:val="61EE18E4"/>
    <w:rsid w:val="61F2FAE7"/>
    <w:rsid w:val="6246057C"/>
    <w:rsid w:val="6274FB52"/>
    <w:rsid w:val="6279F36D"/>
    <w:rsid w:val="627CAA4A"/>
    <w:rsid w:val="62824B09"/>
    <w:rsid w:val="628AE954"/>
    <w:rsid w:val="62C9EB15"/>
    <w:rsid w:val="62CDAA67"/>
    <w:rsid w:val="631254FD"/>
    <w:rsid w:val="63291C67"/>
    <w:rsid w:val="63482C26"/>
    <w:rsid w:val="6358E30C"/>
    <w:rsid w:val="63695081"/>
    <w:rsid w:val="63AB6CBE"/>
    <w:rsid w:val="63B8751C"/>
    <w:rsid w:val="63D80767"/>
    <w:rsid w:val="63F86860"/>
    <w:rsid w:val="63FC9C6C"/>
    <w:rsid w:val="6402B153"/>
    <w:rsid w:val="64658883"/>
    <w:rsid w:val="6476E20F"/>
    <w:rsid w:val="647B3A79"/>
    <w:rsid w:val="64E67732"/>
    <w:rsid w:val="65287B32"/>
    <w:rsid w:val="653DEFA6"/>
    <w:rsid w:val="654B038B"/>
    <w:rsid w:val="6577FA70"/>
    <w:rsid w:val="65AA11B7"/>
    <w:rsid w:val="65BFFCBE"/>
    <w:rsid w:val="65E57CF4"/>
    <w:rsid w:val="661B80EE"/>
    <w:rsid w:val="6656F587"/>
    <w:rsid w:val="66662819"/>
    <w:rsid w:val="667FCAEB"/>
    <w:rsid w:val="6715C608"/>
    <w:rsid w:val="671CBED9"/>
    <w:rsid w:val="6736D490"/>
    <w:rsid w:val="6755BC2C"/>
    <w:rsid w:val="6765C1A3"/>
    <w:rsid w:val="67A47A49"/>
    <w:rsid w:val="67D06685"/>
    <w:rsid w:val="67DA28EB"/>
    <w:rsid w:val="6862FCD1"/>
    <w:rsid w:val="686BF202"/>
    <w:rsid w:val="6878059D"/>
    <w:rsid w:val="6884A1A7"/>
    <w:rsid w:val="68CE95C1"/>
    <w:rsid w:val="68EC9EF7"/>
    <w:rsid w:val="691B648A"/>
    <w:rsid w:val="691CEBE0"/>
    <w:rsid w:val="694E5A35"/>
    <w:rsid w:val="69984A48"/>
    <w:rsid w:val="6998F9BF"/>
    <w:rsid w:val="69D17A61"/>
    <w:rsid w:val="69FFDD5F"/>
    <w:rsid w:val="6A036F0D"/>
    <w:rsid w:val="6A3E865F"/>
    <w:rsid w:val="6A4F6B1A"/>
    <w:rsid w:val="6A683F38"/>
    <w:rsid w:val="6A75628D"/>
    <w:rsid w:val="6A8D5CEE"/>
    <w:rsid w:val="6AA76B3F"/>
    <w:rsid w:val="6AB9C9CD"/>
    <w:rsid w:val="6B00B849"/>
    <w:rsid w:val="6B0FFAE2"/>
    <w:rsid w:val="6B17D96B"/>
    <w:rsid w:val="6B1FF16A"/>
    <w:rsid w:val="6B354FFA"/>
    <w:rsid w:val="6B922E0B"/>
    <w:rsid w:val="6BA9EF7B"/>
    <w:rsid w:val="6BC6019B"/>
    <w:rsid w:val="6BCEFEB9"/>
    <w:rsid w:val="6BD08E6E"/>
    <w:rsid w:val="6C031F4D"/>
    <w:rsid w:val="6C03641D"/>
    <w:rsid w:val="6C927058"/>
    <w:rsid w:val="6C97F986"/>
    <w:rsid w:val="6C99CF2B"/>
    <w:rsid w:val="6CB5A88A"/>
    <w:rsid w:val="6CEA1B38"/>
    <w:rsid w:val="6D161E6C"/>
    <w:rsid w:val="6D3C070B"/>
    <w:rsid w:val="6D6AE869"/>
    <w:rsid w:val="6E28AB9E"/>
    <w:rsid w:val="6E4A556C"/>
    <w:rsid w:val="6E91CA72"/>
    <w:rsid w:val="6EC902E0"/>
    <w:rsid w:val="6ECE8998"/>
    <w:rsid w:val="6ED44A39"/>
    <w:rsid w:val="6EF51549"/>
    <w:rsid w:val="6EFE9C1E"/>
    <w:rsid w:val="6F1D453A"/>
    <w:rsid w:val="6F2C1B60"/>
    <w:rsid w:val="6F3CF148"/>
    <w:rsid w:val="6F757937"/>
    <w:rsid w:val="6FE451E3"/>
    <w:rsid w:val="6FE75A22"/>
    <w:rsid w:val="703C5A2E"/>
    <w:rsid w:val="70547392"/>
    <w:rsid w:val="70648F9B"/>
    <w:rsid w:val="706D752B"/>
    <w:rsid w:val="709977BD"/>
    <w:rsid w:val="70C43DAC"/>
    <w:rsid w:val="70CC151B"/>
    <w:rsid w:val="70D70153"/>
    <w:rsid w:val="70DC262B"/>
    <w:rsid w:val="71078DA7"/>
    <w:rsid w:val="711A6F5C"/>
    <w:rsid w:val="7153FC44"/>
    <w:rsid w:val="715938B1"/>
    <w:rsid w:val="71704D26"/>
    <w:rsid w:val="717570DC"/>
    <w:rsid w:val="7185B170"/>
    <w:rsid w:val="71A34FD6"/>
    <w:rsid w:val="71ADE414"/>
    <w:rsid w:val="71D6E6B8"/>
    <w:rsid w:val="71E4EEC0"/>
    <w:rsid w:val="72342E8D"/>
    <w:rsid w:val="725A34C5"/>
    <w:rsid w:val="726D31A6"/>
    <w:rsid w:val="727C336D"/>
    <w:rsid w:val="73079625"/>
    <w:rsid w:val="730C88E4"/>
    <w:rsid w:val="73209876"/>
    <w:rsid w:val="73236E49"/>
    <w:rsid w:val="73286CB6"/>
    <w:rsid w:val="7337FD67"/>
    <w:rsid w:val="734C7786"/>
    <w:rsid w:val="7362186B"/>
    <w:rsid w:val="73C0526C"/>
    <w:rsid w:val="73D6E0AC"/>
    <w:rsid w:val="74326C5E"/>
    <w:rsid w:val="744FAE94"/>
    <w:rsid w:val="746EE42B"/>
    <w:rsid w:val="74D2AAB1"/>
    <w:rsid w:val="7507849E"/>
    <w:rsid w:val="751E545D"/>
    <w:rsid w:val="752D91B4"/>
    <w:rsid w:val="75846762"/>
    <w:rsid w:val="7584C411"/>
    <w:rsid w:val="75ECA74C"/>
    <w:rsid w:val="75FE1B6C"/>
    <w:rsid w:val="761BE497"/>
    <w:rsid w:val="76413A89"/>
    <w:rsid w:val="76764694"/>
    <w:rsid w:val="7690ECF0"/>
    <w:rsid w:val="76BAC5D0"/>
    <w:rsid w:val="7725E755"/>
    <w:rsid w:val="772B4A9F"/>
    <w:rsid w:val="77CD88F0"/>
    <w:rsid w:val="77D192A6"/>
    <w:rsid w:val="780EB2E4"/>
    <w:rsid w:val="783F7CA4"/>
    <w:rsid w:val="789908CE"/>
    <w:rsid w:val="78AE0921"/>
    <w:rsid w:val="78DDEF6B"/>
    <w:rsid w:val="78E52ECE"/>
    <w:rsid w:val="78ED76AB"/>
    <w:rsid w:val="79149185"/>
    <w:rsid w:val="79223BBD"/>
    <w:rsid w:val="79847035"/>
    <w:rsid w:val="7989D22C"/>
    <w:rsid w:val="79B23CEF"/>
    <w:rsid w:val="79C58035"/>
    <w:rsid w:val="79CCB3B7"/>
    <w:rsid w:val="79D47DD0"/>
    <w:rsid w:val="7A160705"/>
    <w:rsid w:val="7A6B2872"/>
    <w:rsid w:val="7A769117"/>
    <w:rsid w:val="7AA8DDB8"/>
    <w:rsid w:val="7ACC15D0"/>
    <w:rsid w:val="7B0D6E79"/>
    <w:rsid w:val="7B2EAD47"/>
    <w:rsid w:val="7B519EAC"/>
    <w:rsid w:val="7B567009"/>
    <w:rsid w:val="7B63AED1"/>
    <w:rsid w:val="7B93F635"/>
    <w:rsid w:val="7B9F2373"/>
    <w:rsid w:val="7BCAB9C4"/>
    <w:rsid w:val="7BD09694"/>
    <w:rsid w:val="7BEC7F38"/>
    <w:rsid w:val="7C475E0B"/>
    <w:rsid w:val="7C7A2038"/>
    <w:rsid w:val="7CB1D9DB"/>
    <w:rsid w:val="7CC4011A"/>
    <w:rsid w:val="7CE4485B"/>
    <w:rsid w:val="7D02BCF3"/>
    <w:rsid w:val="7D0D4ADA"/>
    <w:rsid w:val="7D247F91"/>
    <w:rsid w:val="7D5E1C38"/>
    <w:rsid w:val="7D7C99C0"/>
    <w:rsid w:val="7DA6919A"/>
    <w:rsid w:val="7DA7A585"/>
    <w:rsid w:val="7DCEA816"/>
    <w:rsid w:val="7DF8A439"/>
    <w:rsid w:val="7DF8AAF6"/>
    <w:rsid w:val="7E14296A"/>
    <w:rsid w:val="7E30D9C6"/>
    <w:rsid w:val="7E3155F5"/>
    <w:rsid w:val="7E526828"/>
    <w:rsid w:val="7EC6D3FA"/>
    <w:rsid w:val="7EC8986C"/>
    <w:rsid w:val="7EE04127"/>
    <w:rsid w:val="7F171389"/>
    <w:rsid w:val="7F319331"/>
    <w:rsid w:val="7F79F1CB"/>
    <w:rsid w:val="7F915A76"/>
    <w:rsid w:val="7FCBE2A5"/>
    <w:rsid w:val="7FDE50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F075D99"/>
  <w15:chartTrackingRefBased/>
  <w15:docId w15:val="{77530D78-AAB3-4BBD-BE67-B4EEBD75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78E"/>
    <w:pPr>
      <w:keepNext/>
      <w:spacing w:before="240" w:after="60"/>
      <w:outlineLvl w:val="0"/>
    </w:pPr>
    <w:rPr>
      <w:rFonts w:ascii="Times New Roman" w:eastAsia="Times New Roman" w:hAnsi="Times New Roman" w:cs="Times New Roman"/>
      <w:b/>
      <w:bCs/>
      <w:kern w:val="32"/>
      <w:sz w:val="24"/>
      <w:szCs w:val="24"/>
      <w:lang w:eastAsia="en-US"/>
    </w:rPr>
  </w:style>
  <w:style w:type="paragraph" w:styleId="Heading2">
    <w:name w:val="heading 2"/>
    <w:basedOn w:val="Normal"/>
    <w:next w:val="Normal"/>
    <w:link w:val="Heading2Char"/>
    <w:uiPriority w:val="9"/>
    <w:unhideWhenUsed/>
    <w:qFormat/>
    <w:rsid w:val="00140BD8"/>
    <w:pPr>
      <w:keepNext/>
      <w:numPr>
        <w:numId w:val="2"/>
      </w:numPr>
      <w:spacing w:before="240" w:after="60"/>
      <w:outlineLvl w:val="1"/>
    </w:pPr>
    <w:rPr>
      <w:rFonts w:ascii="Times New Roman" w:eastAsia="Times New Roman" w:hAnsi="Times New Roman" w:cs="Times New Roman"/>
      <w:b/>
      <w:bCs/>
      <w:i/>
      <w:iCs/>
      <w:sz w:val="24"/>
      <w:szCs w:val="24"/>
      <w:u w:val="single"/>
      <w:lang w:eastAsia="en-US"/>
    </w:rPr>
  </w:style>
  <w:style w:type="paragraph" w:styleId="Heading3">
    <w:name w:val="heading 3"/>
    <w:basedOn w:val="Heading2"/>
    <w:next w:val="Normal"/>
    <w:link w:val="Heading3Char"/>
    <w:uiPriority w:val="9"/>
    <w:unhideWhenUsed/>
    <w:qFormat/>
    <w:rsid w:val="009D639E"/>
    <w:pPr>
      <w:numPr>
        <w:numId w:val="12"/>
      </w:numPr>
      <w:outlineLvl w:val="2"/>
    </w:pPr>
    <w:rPr>
      <w:rFonts w:eastAsiaTheme="majorEastAsia"/>
    </w:rPr>
  </w:style>
  <w:style w:type="paragraph" w:styleId="Heading4">
    <w:name w:val="heading 4"/>
    <w:basedOn w:val="Normal"/>
    <w:next w:val="Normal"/>
    <w:link w:val="Heading4Char"/>
    <w:uiPriority w:val="9"/>
    <w:semiHidden/>
    <w:unhideWhenUsed/>
    <w:qFormat/>
    <w:rsid w:val="00D11B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38"/>
    <w:pPr>
      <w:tabs>
        <w:tab w:val="center" w:pos="4680"/>
        <w:tab w:val="right" w:pos="9360"/>
      </w:tabs>
    </w:pPr>
  </w:style>
  <w:style w:type="character" w:customStyle="1" w:styleId="HeaderChar">
    <w:name w:val="Header Char"/>
    <w:basedOn w:val="DefaultParagraphFont"/>
    <w:link w:val="Header"/>
    <w:uiPriority w:val="99"/>
    <w:rsid w:val="00EE5738"/>
  </w:style>
  <w:style w:type="paragraph" w:styleId="Footer">
    <w:name w:val="footer"/>
    <w:basedOn w:val="Normal"/>
    <w:link w:val="FooterChar"/>
    <w:unhideWhenUsed/>
    <w:rsid w:val="00EE5738"/>
    <w:pPr>
      <w:tabs>
        <w:tab w:val="center" w:pos="4680"/>
        <w:tab w:val="right" w:pos="9360"/>
      </w:tabs>
    </w:pPr>
  </w:style>
  <w:style w:type="character" w:customStyle="1" w:styleId="FooterChar">
    <w:name w:val="Footer Char"/>
    <w:basedOn w:val="DefaultParagraphFont"/>
    <w:link w:val="Footer"/>
    <w:rsid w:val="00EE5738"/>
  </w:style>
  <w:style w:type="character" w:styleId="PageNumber">
    <w:name w:val="page number"/>
    <w:basedOn w:val="DefaultParagraphFont"/>
    <w:rsid w:val="00401734"/>
  </w:style>
  <w:style w:type="paragraph" w:styleId="FootnoteText">
    <w:name w:val="footnote text"/>
    <w:basedOn w:val="Normal"/>
    <w:link w:val="FootnoteTextChar"/>
    <w:uiPriority w:val="99"/>
    <w:unhideWhenUsed/>
    <w:rsid w:val="00140BD8"/>
    <w:rPr>
      <w:sz w:val="20"/>
      <w:szCs w:val="20"/>
    </w:rPr>
  </w:style>
  <w:style w:type="character" w:customStyle="1" w:styleId="FootnoteTextChar">
    <w:name w:val="Footnote Text Char"/>
    <w:basedOn w:val="DefaultParagraphFont"/>
    <w:link w:val="FootnoteText"/>
    <w:uiPriority w:val="99"/>
    <w:rsid w:val="00401734"/>
    <w:rPr>
      <w:sz w:val="20"/>
      <w:szCs w:val="20"/>
    </w:rPr>
  </w:style>
  <w:style w:type="character" w:styleId="FootnoteReference">
    <w:name w:val="footnote reference"/>
    <w:basedOn w:val="DefaultParagraphFont"/>
    <w:uiPriority w:val="99"/>
    <w:unhideWhenUsed/>
    <w:rsid w:val="00140BD8"/>
    <w:rPr>
      <w:vertAlign w:val="superscript"/>
    </w:rPr>
  </w:style>
  <w:style w:type="character" w:styleId="Hyperlink">
    <w:name w:val="Hyperlink"/>
    <w:basedOn w:val="DefaultParagraphFont"/>
    <w:uiPriority w:val="99"/>
    <w:unhideWhenUsed/>
    <w:rsid w:val="009F6153"/>
    <w:rPr>
      <w:strike w:val="0"/>
      <w:dstrike w:val="0"/>
      <w:color w:val="007CBA"/>
      <w:u w:val="none"/>
      <w:effect w:val="none"/>
      <w:shd w:val="clear" w:color="auto" w:fill="auto"/>
    </w:rPr>
  </w:style>
  <w:style w:type="character" w:styleId="CommentReference">
    <w:name w:val="annotation reference"/>
    <w:basedOn w:val="DefaultParagraphFont"/>
    <w:uiPriority w:val="99"/>
    <w:unhideWhenUsed/>
    <w:rsid w:val="00140BD8"/>
    <w:rPr>
      <w:sz w:val="16"/>
      <w:szCs w:val="16"/>
    </w:rPr>
  </w:style>
  <w:style w:type="paragraph" w:styleId="CommentText">
    <w:name w:val="annotation text"/>
    <w:basedOn w:val="Normal"/>
    <w:link w:val="CommentTextChar"/>
    <w:uiPriority w:val="99"/>
    <w:unhideWhenUsed/>
    <w:rsid w:val="009F6153"/>
    <w:rPr>
      <w:sz w:val="20"/>
      <w:szCs w:val="20"/>
    </w:rPr>
  </w:style>
  <w:style w:type="character" w:customStyle="1" w:styleId="CommentTextChar">
    <w:name w:val="Comment Text Char"/>
    <w:basedOn w:val="DefaultParagraphFont"/>
    <w:link w:val="CommentText"/>
    <w:uiPriority w:val="99"/>
    <w:rsid w:val="001328F3"/>
    <w:rPr>
      <w:sz w:val="20"/>
      <w:szCs w:val="20"/>
    </w:rPr>
  </w:style>
  <w:style w:type="paragraph" w:styleId="BalloonText">
    <w:name w:val="Balloon Text"/>
    <w:basedOn w:val="Normal"/>
    <w:link w:val="BalloonTextChar"/>
    <w:uiPriority w:val="99"/>
    <w:semiHidden/>
    <w:unhideWhenUsed/>
    <w:rsid w:val="00132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8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28F3"/>
    <w:rPr>
      <w:b/>
      <w:bCs/>
    </w:rPr>
  </w:style>
  <w:style w:type="character" w:customStyle="1" w:styleId="CommentSubjectChar">
    <w:name w:val="Comment Subject Char"/>
    <w:basedOn w:val="CommentTextChar"/>
    <w:link w:val="CommentSubject"/>
    <w:uiPriority w:val="99"/>
    <w:semiHidden/>
    <w:rsid w:val="001328F3"/>
    <w:rPr>
      <w:b/>
      <w:bCs/>
      <w:sz w:val="20"/>
      <w:szCs w:val="20"/>
    </w:rPr>
  </w:style>
  <w:style w:type="paragraph" w:styleId="ListParagraph">
    <w:name w:val="List Paragraph"/>
    <w:basedOn w:val="Normal"/>
    <w:link w:val="ListParagraphChar"/>
    <w:uiPriority w:val="34"/>
    <w:qFormat/>
    <w:rsid w:val="00A055C4"/>
    <w:pPr>
      <w:spacing w:after="160" w:line="259" w:lineRule="auto"/>
      <w:ind w:left="720"/>
      <w:contextualSpacing/>
    </w:pPr>
    <w:rPr>
      <w:rFonts w:eastAsiaTheme="minorHAnsi"/>
      <w:lang w:eastAsia="en-US"/>
    </w:rPr>
  </w:style>
  <w:style w:type="paragraph" w:styleId="NoSpacing">
    <w:name w:val="No Spacing"/>
    <w:aliases w:val="KMR Outline"/>
    <w:uiPriority w:val="1"/>
    <w:qFormat/>
    <w:rsid w:val="00A055C4"/>
    <w:rPr>
      <w:rFonts w:eastAsiaTheme="minorHAnsi"/>
      <w:lang w:eastAsia="en-US"/>
    </w:rPr>
  </w:style>
  <w:style w:type="character" w:customStyle="1" w:styleId="Heading2Char">
    <w:name w:val="Heading 2 Char"/>
    <w:basedOn w:val="DefaultParagraphFont"/>
    <w:link w:val="Heading2"/>
    <w:uiPriority w:val="9"/>
    <w:rsid w:val="0068378E"/>
    <w:rPr>
      <w:rFonts w:ascii="Times New Roman" w:eastAsia="Times New Roman" w:hAnsi="Times New Roman" w:cs="Times New Roman"/>
      <w:b/>
      <w:bCs/>
      <w:i/>
      <w:iCs/>
      <w:sz w:val="24"/>
      <w:szCs w:val="24"/>
      <w:u w:val="single"/>
      <w:lang w:eastAsia="en-US"/>
    </w:rPr>
  </w:style>
  <w:style w:type="character" w:styleId="UnresolvedMention">
    <w:name w:val="Unresolved Mention"/>
    <w:basedOn w:val="DefaultParagraphFont"/>
    <w:uiPriority w:val="99"/>
    <w:unhideWhenUsed/>
    <w:rsid w:val="00140BD8"/>
    <w:rPr>
      <w:color w:val="605E5C"/>
      <w:shd w:val="clear" w:color="auto" w:fill="E1DFDD"/>
    </w:rPr>
  </w:style>
  <w:style w:type="paragraph" w:styleId="Revision">
    <w:name w:val="Revision"/>
    <w:hidden/>
    <w:uiPriority w:val="99"/>
    <w:semiHidden/>
    <w:rsid w:val="00DD4240"/>
  </w:style>
  <w:style w:type="character" w:styleId="FollowedHyperlink">
    <w:name w:val="FollowedHyperlink"/>
    <w:basedOn w:val="DefaultParagraphFont"/>
    <w:uiPriority w:val="99"/>
    <w:semiHidden/>
    <w:unhideWhenUsed/>
    <w:rsid w:val="00953B66"/>
    <w:rPr>
      <w:color w:val="800080" w:themeColor="followedHyperlink"/>
      <w:u w:val="single"/>
    </w:rPr>
  </w:style>
  <w:style w:type="table" w:styleId="TableGrid">
    <w:name w:val="Table Grid"/>
    <w:basedOn w:val="TableNormal"/>
    <w:uiPriority w:val="39"/>
    <w:qFormat/>
    <w:rsid w:val="00690E8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033B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378E"/>
    <w:rPr>
      <w:rFonts w:ascii="Times New Roman" w:eastAsia="Times New Roman" w:hAnsi="Times New Roman" w:cs="Times New Roman"/>
      <w:b/>
      <w:bCs/>
      <w:kern w:val="32"/>
      <w:sz w:val="24"/>
      <w:szCs w:val="24"/>
      <w:lang w:eastAsia="en-US"/>
    </w:rPr>
  </w:style>
  <w:style w:type="character" w:customStyle="1" w:styleId="Heading3Char">
    <w:name w:val="Heading 3 Char"/>
    <w:basedOn w:val="DefaultParagraphFont"/>
    <w:link w:val="Heading3"/>
    <w:uiPriority w:val="9"/>
    <w:rsid w:val="009D639E"/>
    <w:rPr>
      <w:rFonts w:ascii="Times New Roman" w:eastAsiaTheme="majorEastAsia" w:hAnsi="Times New Roman" w:cs="Times New Roman"/>
      <w:b/>
      <w:bCs/>
      <w:i/>
      <w:iCs/>
      <w:sz w:val="24"/>
      <w:szCs w:val="24"/>
      <w:u w:val="single"/>
      <w:lang w:eastAsia="en-US"/>
    </w:rPr>
  </w:style>
  <w:style w:type="paragraph" w:customStyle="1" w:styleId="Default">
    <w:name w:val="Default"/>
    <w:rsid w:val="009A5BA1"/>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053D03"/>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053D03"/>
    <w:rPr>
      <w:rFonts w:ascii="Calibri" w:eastAsiaTheme="minorHAnsi" w:hAnsi="Calibri" w:cs="Calibri"/>
      <w:lang w:eastAsia="en-US"/>
    </w:rPr>
  </w:style>
  <w:style w:type="character" w:customStyle="1" w:styleId="Heading4Char">
    <w:name w:val="Heading 4 Char"/>
    <w:basedOn w:val="DefaultParagraphFont"/>
    <w:link w:val="Heading4"/>
    <w:uiPriority w:val="9"/>
    <w:semiHidden/>
    <w:rsid w:val="00D11BBA"/>
    <w:rPr>
      <w:rFonts w:asciiTheme="majorHAnsi" w:eastAsiaTheme="majorEastAsia" w:hAnsiTheme="majorHAnsi" w:cstheme="majorBidi"/>
      <w:i/>
      <w:iCs/>
      <w:color w:val="365F91" w:themeColor="accent1" w:themeShade="BF"/>
    </w:rPr>
  </w:style>
  <w:style w:type="character" w:customStyle="1" w:styleId="ListParagraphChar">
    <w:name w:val="List Paragraph Char"/>
    <w:link w:val="ListParagraph"/>
    <w:uiPriority w:val="34"/>
    <w:rsid w:val="00D11BBA"/>
    <w:rPr>
      <w:rFonts w:eastAsiaTheme="minorHAnsi"/>
      <w:lang w:eastAsia="en-US"/>
    </w:rPr>
  </w:style>
  <w:style w:type="paragraph" w:customStyle="1" w:styleId="Body">
    <w:name w:val="Body"/>
    <w:basedOn w:val="Normal"/>
    <w:link w:val="BodyChar"/>
    <w:uiPriority w:val="99"/>
    <w:qFormat/>
    <w:rsid w:val="00D11BBA"/>
    <w:pPr>
      <w:widowControl w:val="0"/>
      <w:autoSpaceDE w:val="0"/>
      <w:autoSpaceDN w:val="0"/>
      <w:adjustRightInd w:val="0"/>
      <w:spacing w:before="120"/>
    </w:pPr>
    <w:rPr>
      <w:rFonts w:ascii="Minion" w:eastAsia="SimSun" w:hAnsi="Minion" w:cs="Times New Roman"/>
      <w:lang w:eastAsia="en-US"/>
    </w:rPr>
  </w:style>
  <w:style w:type="character" w:customStyle="1" w:styleId="BodyChar">
    <w:name w:val="Body Char"/>
    <w:link w:val="Body"/>
    <w:uiPriority w:val="99"/>
    <w:rsid w:val="00D11BBA"/>
    <w:rPr>
      <w:rFonts w:ascii="Minion" w:eastAsia="SimSun" w:hAnsi="Minion" w:cs="Times New Roman"/>
      <w:lang w:eastAsia="en-US"/>
    </w:rPr>
  </w:style>
  <w:style w:type="paragraph" w:customStyle="1" w:styleId="ParagraphBullet">
    <w:name w:val="Paragraph_Bullet"/>
    <w:qFormat/>
    <w:rsid w:val="00D11BBA"/>
    <w:pPr>
      <w:numPr>
        <w:numId w:val="25"/>
      </w:numPr>
      <w:spacing w:after="100" w:line="269" w:lineRule="auto"/>
    </w:pPr>
    <w:rPr>
      <w:rFonts w:ascii="Arial" w:eastAsia="Times New Roman" w:hAnsi="Arial" w:cs="Times New Roman"/>
      <w:color w:val="000000"/>
      <w:szCs w:val="24"/>
      <w:lang w:eastAsia="en-US"/>
    </w:rPr>
  </w:style>
  <w:style w:type="paragraph" w:styleId="NormalWeb">
    <w:name w:val="Normal (Web)"/>
    <w:basedOn w:val="Normal"/>
    <w:uiPriority w:val="99"/>
    <w:unhideWhenUsed/>
    <w:rsid w:val="00C6191C"/>
    <w:pPr>
      <w:spacing w:before="100" w:beforeAutospacing="1" w:after="100" w:afterAutospacing="1"/>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unhideWhenUsed/>
    <w:qFormat/>
    <w:rsid w:val="00E9345D"/>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E9345D"/>
    <w:pPr>
      <w:spacing w:after="100"/>
    </w:pPr>
  </w:style>
  <w:style w:type="paragraph" w:styleId="TOC2">
    <w:name w:val="toc 2"/>
    <w:basedOn w:val="Normal"/>
    <w:next w:val="Normal"/>
    <w:autoRedefine/>
    <w:uiPriority w:val="39"/>
    <w:unhideWhenUsed/>
    <w:rsid w:val="00E9345D"/>
    <w:pPr>
      <w:spacing w:after="100"/>
      <w:ind w:left="220"/>
    </w:pPr>
  </w:style>
  <w:style w:type="paragraph" w:styleId="TOC3">
    <w:name w:val="toc 3"/>
    <w:basedOn w:val="Normal"/>
    <w:next w:val="Normal"/>
    <w:autoRedefine/>
    <w:uiPriority w:val="39"/>
    <w:unhideWhenUsed/>
    <w:rsid w:val="00E9345D"/>
    <w:pPr>
      <w:spacing w:after="100"/>
      <w:ind w:left="440"/>
    </w:pPr>
  </w:style>
  <w:style w:type="character" w:styleId="Mention">
    <w:name w:val="Mention"/>
    <w:basedOn w:val="DefaultParagraphFont"/>
    <w:uiPriority w:val="99"/>
    <w:unhideWhenUsed/>
    <w:rsid w:val="0020781F"/>
    <w:rPr>
      <w:color w:val="2B579A"/>
      <w:shd w:val="clear" w:color="auto" w:fill="E1DFDD"/>
    </w:rPr>
  </w:style>
  <w:style w:type="character" w:customStyle="1" w:styleId="normaltextrun">
    <w:name w:val="normaltextrun"/>
    <w:basedOn w:val="DefaultParagraphFont"/>
    <w:rsid w:val="0020781F"/>
  </w:style>
  <w:style w:type="paragraph" w:customStyle="1" w:styleId="paragraph">
    <w:name w:val="paragraph"/>
    <w:basedOn w:val="Normal"/>
    <w:rsid w:val="0020781F"/>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eop">
    <w:name w:val="eop"/>
    <w:basedOn w:val="DefaultParagraphFont"/>
    <w:rsid w:val="0020781F"/>
  </w:style>
  <w:style w:type="character" w:customStyle="1" w:styleId="spellingerror">
    <w:name w:val="spellingerror"/>
    <w:basedOn w:val="DefaultParagraphFont"/>
    <w:rsid w:val="0020781F"/>
  </w:style>
  <w:style w:type="character" w:customStyle="1" w:styleId="findhit">
    <w:name w:val="findhit"/>
    <w:basedOn w:val="DefaultParagraphFont"/>
    <w:rsid w:val="0020781F"/>
  </w:style>
  <w:style w:type="character" w:customStyle="1" w:styleId="superscript">
    <w:name w:val="superscript"/>
    <w:basedOn w:val="DefaultParagraphFont"/>
    <w:rsid w:val="0020781F"/>
  </w:style>
  <w:style w:type="table" w:styleId="TableGridLight">
    <w:name w:val="Grid Table Light"/>
    <w:basedOn w:val="TableNormal"/>
    <w:uiPriority w:val="40"/>
    <w:rsid w:val="00F95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1">
    <w:name w:val="normaltextrun1"/>
    <w:basedOn w:val="DefaultParagraphFont"/>
    <w:rsid w:val="00E86E22"/>
  </w:style>
  <w:style w:type="character" w:customStyle="1" w:styleId="FootnoteTextChar1">
    <w:name w:val="Footnote Text Char1"/>
    <w:basedOn w:val="DefaultParagraphFont"/>
    <w:uiPriority w:val="99"/>
    <w:semiHidden/>
    <w:rsid w:val="00A65A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791">
      <w:bodyDiv w:val="1"/>
      <w:marLeft w:val="0"/>
      <w:marRight w:val="0"/>
      <w:marTop w:val="0"/>
      <w:marBottom w:val="0"/>
      <w:divBdr>
        <w:top w:val="none" w:sz="0" w:space="0" w:color="auto"/>
        <w:left w:val="none" w:sz="0" w:space="0" w:color="auto"/>
        <w:bottom w:val="none" w:sz="0" w:space="0" w:color="auto"/>
        <w:right w:val="none" w:sz="0" w:space="0" w:color="auto"/>
      </w:divBdr>
      <w:divsChild>
        <w:div w:id="202442532">
          <w:marLeft w:val="0"/>
          <w:marRight w:val="0"/>
          <w:marTop w:val="0"/>
          <w:marBottom w:val="0"/>
          <w:divBdr>
            <w:top w:val="none" w:sz="0" w:space="0" w:color="auto"/>
            <w:left w:val="none" w:sz="0" w:space="0" w:color="auto"/>
            <w:bottom w:val="none" w:sz="0" w:space="0" w:color="auto"/>
            <w:right w:val="none" w:sz="0" w:space="0" w:color="auto"/>
          </w:divBdr>
        </w:div>
        <w:div w:id="532380030">
          <w:marLeft w:val="0"/>
          <w:marRight w:val="0"/>
          <w:marTop w:val="0"/>
          <w:marBottom w:val="0"/>
          <w:divBdr>
            <w:top w:val="none" w:sz="0" w:space="0" w:color="auto"/>
            <w:left w:val="none" w:sz="0" w:space="0" w:color="auto"/>
            <w:bottom w:val="none" w:sz="0" w:space="0" w:color="auto"/>
            <w:right w:val="none" w:sz="0" w:space="0" w:color="auto"/>
          </w:divBdr>
        </w:div>
      </w:divsChild>
    </w:div>
    <w:div w:id="89862780">
      <w:bodyDiv w:val="1"/>
      <w:marLeft w:val="0"/>
      <w:marRight w:val="0"/>
      <w:marTop w:val="0"/>
      <w:marBottom w:val="0"/>
      <w:divBdr>
        <w:top w:val="none" w:sz="0" w:space="0" w:color="auto"/>
        <w:left w:val="none" w:sz="0" w:space="0" w:color="auto"/>
        <w:bottom w:val="none" w:sz="0" w:space="0" w:color="auto"/>
        <w:right w:val="none" w:sz="0" w:space="0" w:color="auto"/>
      </w:divBdr>
      <w:divsChild>
        <w:div w:id="381710213">
          <w:marLeft w:val="0"/>
          <w:marRight w:val="0"/>
          <w:marTop w:val="0"/>
          <w:marBottom w:val="0"/>
          <w:divBdr>
            <w:top w:val="none" w:sz="0" w:space="0" w:color="auto"/>
            <w:left w:val="none" w:sz="0" w:space="0" w:color="auto"/>
            <w:bottom w:val="none" w:sz="0" w:space="0" w:color="auto"/>
            <w:right w:val="none" w:sz="0" w:space="0" w:color="auto"/>
          </w:divBdr>
        </w:div>
        <w:div w:id="1914507856">
          <w:marLeft w:val="0"/>
          <w:marRight w:val="0"/>
          <w:marTop w:val="0"/>
          <w:marBottom w:val="0"/>
          <w:divBdr>
            <w:top w:val="none" w:sz="0" w:space="0" w:color="auto"/>
            <w:left w:val="none" w:sz="0" w:space="0" w:color="auto"/>
            <w:bottom w:val="none" w:sz="0" w:space="0" w:color="auto"/>
            <w:right w:val="none" w:sz="0" w:space="0" w:color="auto"/>
          </w:divBdr>
        </w:div>
      </w:divsChild>
    </w:div>
    <w:div w:id="106119014">
      <w:bodyDiv w:val="1"/>
      <w:marLeft w:val="0"/>
      <w:marRight w:val="0"/>
      <w:marTop w:val="0"/>
      <w:marBottom w:val="0"/>
      <w:divBdr>
        <w:top w:val="none" w:sz="0" w:space="0" w:color="auto"/>
        <w:left w:val="none" w:sz="0" w:space="0" w:color="auto"/>
        <w:bottom w:val="none" w:sz="0" w:space="0" w:color="auto"/>
        <w:right w:val="none" w:sz="0" w:space="0" w:color="auto"/>
      </w:divBdr>
    </w:div>
    <w:div w:id="113717295">
      <w:bodyDiv w:val="1"/>
      <w:marLeft w:val="0"/>
      <w:marRight w:val="0"/>
      <w:marTop w:val="0"/>
      <w:marBottom w:val="0"/>
      <w:divBdr>
        <w:top w:val="none" w:sz="0" w:space="0" w:color="auto"/>
        <w:left w:val="none" w:sz="0" w:space="0" w:color="auto"/>
        <w:bottom w:val="none" w:sz="0" w:space="0" w:color="auto"/>
        <w:right w:val="none" w:sz="0" w:space="0" w:color="auto"/>
      </w:divBdr>
    </w:div>
    <w:div w:id="132993267">
      <w:bodyDiv w:val="1"/>
      <w:marLeft w:val="0"/>
      <w:marRight w:val="0"/>
      <w:marTop w:val="0"/>
      <w:marBottom w:val="0"/>
      <w:divBdr>
        <w:top w:val="none" w:sz="0" w:space="0" w:color="auto"/>
        <w:left w:val="none" w:sz="0" w:space="0" w:color="auto"/>
        <w:bottom w:val="none" w:sz="0" w:space="0" w:color="auto"/>
        <w:right w:val="none" w:sz="0" w:space="0" w:color="auto"/>
      </w:divBdr>
    </w:div>
    <w:div w:id="216210814">
      <w:bodyDiv w:val="1"/>
      <w:marLeft w:val="0"/>
      <w:marRight w:val="0"/>
      <w:marTop w:val="0"/>
      <w:marBottom w:val="0"/>
      <w:divBdr>
        <w:top w:val="none" w:sz="0" w:space="0" w:color="auto"/>
        <w:left w:val="none" w:sz="0" w:space="0" w:color="auto"/>
        <w:bottom w:val="none" w:sz="0" w:space="0" w:color="auto"/>
        <w:right w:val="none" w:sz="0" w:space="0" w:color="auto"/>
      </w:divBdr>
      <w:divsChild>
        <w:div w:id="253248777">
          <w:marLeft w:val="0"/>
          <w:marRight w:val="0"/>
          <w:marTop w:val="0"/>
          <w:marBottom w:val="0"/>
          <w:divBdr>
            <w:top w:val="none" w:sz="0" w:space="0" w:color="auto"/>
            <w:left w:val="none" w:sz="0" w:space="0" w:color="auto"/>
            <w:bottom w:val="none" w:sz="0" w:space="0" w:color="auto"/>
            <w:right w:val="none" w:sz="0" w:space="0" w:color="auto"/>
          </w:divBdr>
        </w:div>
      </w:divsChild>
    </w:div>
    <w:div w:id="225074606">
      <w:bodyDiv w:val="1"/>
      <w:marLeft w:val="0"/>
      <w:marRight w:val="0"/>
      <w:marTop w:val="0"/>
      <w:marBottom w:val="0"/>
      <w:divBdr>
        <w:top w:val="none" w:sz="0" w:space="0" w:color="auto"/>
        <w:left w:val="none" w:sz="0" w:space="0" w:color="auto"/>
        <w:bottom w:val="none" w:sz="0" w:space="0" w:color="auto"/>
        <w:right w:val="none" w:sz="0" w:space="0" w:color="auto"/>
      </w:divBdr>
    </w:div>
    <w:div w:id="272710518">
      <w:bodyDiv w:val="1"/>
      <w:marLeft w:val="0"/>
      <w:marRight w:val="0"/>
      <w:marTop w:val="0"/>
      <w:marBottom w:val="0"/>
      <w:divBdr>
        <w:top w:val="none" w:sz="0" w:space="0" w:color="auto"/>
        <w:left w:val="none" w:sz="0" w:space="0" w:color="auto"/>
        <w:bottom w:val="none" w:sz="0" w:space="0" w:color="auto"/>
        <w:right w:val="none" w:sz="0" w:space="0" w:color="auto"/>
      </w:divBdr>
      <w:divsChild>
        <w:div w:id="1588880768">
          <w:marLeft w:val="360"/>
          <w:marRight w:val="0"/>
          <w:marTop w:val="200"/>
          <w:marBottom w:val="0"/>
          <w:divBdr>
            <w:top w:val="none" w:sz="0" w:space="0" w:color="auto"/>
            <w:left w:val="none" w:sz="0" w:space="0" w:color="auto"/>
            <w:bottom w:val="none" w:sz="0" w:space="0" w:color="auto"/>
            <w:right w:val="none" w:sz="0" w:space="0" w:color="auto"/>
          </w:divBdr>
        </w:div>
      </w:divsChild>
    </w:div>
    <w:div w:id="316570023">
      <w:bodyDiv w:val="1"/>
      <w:marLeft w:val="0"/>
      <w:marRight w:val="0"/>
      <w:marTop w:val="0"/>
      <w:marBottom w:val="0"/>
      <w:divBdr>
        <w:top w:val="none" w:sz="0" w:space="0" w:color="auto"/>
        <w:left w:val="none" w:sz="0" w:space="0" w:color="auto"/>
        <w:bottom w:val="none" w:sz="0" w:space="0" w:color="auto"/>
        <w:right w:val="none" w:sz="0" w:space="0" w:color="auto"/>
      </w:divBdr>
      <w:divsChild>
        <w:div w:id="217787227">
          <w:marLeft w:val="360"/>
          <w:marRight w:val="0"/>
          <w:marTop w:val="200"/>
          <w:marBottom w:val="0"/>
          <w:divBdr>
            <w:top w:val="none" w:sz="0" w:space="0" w:color="auto"/>
            <w:left w:val="none" w:sz="0" w:space="0" w:color="auto"/>
            <w:bottom w:val="none" w:sz="0" w:space="0" w:color="auto"/>
            <w:right w:val="none" w:sz="0" w:space="0" w:color="auto"/>
          </w:divBdr>
        </w:div>
        <w:div w:id="1921481440">
          <w:marLeft w:val="360"/>
          <w:marRight w:val="0"/>
          <w:marTop w:val="200"/>
          <w:marBottom w:val="0"/>
          <w:divBdr>
            <w:top w:val="none" w:sz="0" w:space="0" w:color="auto"/>
            <w:left w:val="none" w:sz="0" w:space="0" w:color="auto"/>
            <w:bottom w:val="none" w:sz="0" w:space="0" w:color="auto"/>
            <w:right w:val="none" w:sz="0" w:space="0" w:color="auto"/>
          </w:divBdr>
        </w:div>
      </w:divsChild>
    </w:div>
    <w:div w:id="359941568">
      <w:bodyDiv w:val="1"/>
      <w:marLeft w:val="0"/>
      <w:marRight w:val="0"/>
      <w:marTop w:val="0"/>
      <w:marBottom w:val="0"/>
      <w:divBdr>
        <w:top w:val="none" w:sz="0" w:space="0" w:color="auto"/>
        <w:left w:val="none" w:sz="0" w:space="0" w:color="auto"/>
        <w:bottom w:val="none" w:sz="0" w:space="0" w:color="auto"/>
        <w:right w:val="none" w:sz="0" w:space="0" w:color="auto"/>
      </w:divBdr>
    </w:div>
    <w:div w:id="372927483">
      <w:bodyDiv w:val="1"/>
      <w:marLeft w:val="0"/>
      <w:marRight w:val="0"/>
      <w:marTop w:val="0"/>
      <w:marBottom w:val="0"/>
      <w:divBdr>
        <w:top w:val="none" w:sz="0" w:space="0" w:color="auto"/>
        <w:left w:val="none" w:sz="0" w:space="0" w:color="auto"/>
        <w:bottom w:val="none" w:sz="0" w:space="0" w:color="auto"/>
        <w:right w:val="none" w:sz="0" w:space="0" w:color="auto"/>
      </w:divBdr>
    </w:div>
    <w:div w:id="454176579">
      <w:bodyDiv w:val="1"/>
      <w:marLeft w:val="0"/>
      <w:marRight w:val="0"/>
      <w:marTop w:val="0"/>
      <w:marBottom w:val="0"/>
      <w:divBdr>
        <w:top w:val="none" w:sz="0" w:space="0" w:color="auto"/>
        <w:left w:val="none" w:sz="0" w:space="0" w:color="auto"/>
        <w:bottom w:val="none" w:sz="0" w:space="0" w:color="auto"/>
        <w:right w:val="none" w:sz="0" w:space="0" w:color="auto"/>
      </w:divBdr>
    </w:div>
    <w:div w:id="540748262">
      <w:bodyDiv w:val="1"/>
      <w:marLeft w:val="0"/>
      <w:marRight w:val="0"/>
      <w:marTop w:val="0"/>
      <w:marBottom w:val="0"/>
      <w:divBdr>
        <w:top w:val="none" w:sz="0" w:space="0" w:color="auto"/>
        <w:left w:val="none" w:sz="0" w:space="0" w:color="auto"/>
        <w:bottom w:val="none" w:sz="0" w:space="0" w:color="auto"/>
        <w:right w:val="none" w:sz="0" w:space="0" w:color="auto"/>
      </w:divBdr>
    </w:div>
    <w:div w:id="722289823">
      <w:bodyDiv w:val="1"/>
      <w:marLeft w:val="0"/>
      <w:marRight w:val="0"/>
      <w:marTop w:val="0"/>
      <w:marBottom w:val="0"/>
      <w:divBdr>
        <w:top w:val="none" w:sz="0" w:space="0" w:color="auto"/>
        <w:left w:val="none" w:sz="0" w:space="0" w:color="auto"/>
        <w:bottom w:val="none" w:sz="0" w:space="0" w:color="auto"/>
        <w:right w:val="none" w:sz="0" w:space="0" w:color="auto"/>
      </w:divBdr>
    </w:div>
    <w:div w:id="726299665">
      <w:bodyDiv w:val="1"/>
      <w:marLeft w:val="0"/>
      <w:marRight w:val="0"/>
      <w:marTop w:val="0"/>
      <w:marBottom w:val="0"/>
      <w:divBdr>
        <w:top w:val="none" w:sz="0" w:space="0" w:color="auto"/>
        <w:left w:val="none" w:sz="0" w:space="0" w:color="auto"/>
        <w:bottom w:val="none" w:sz="0" w:space="0" w:color="auto"/>
        <w:right w:val="none" w:sz="0" w:space="0" w:color="auto"/>
      </w:divBdr>
      <w:divsChild>
        <w:div w:id="358089687">
          <w:marLeft w:val="0"/>
          <w:marRight w:val="0"/>
          <w:marTop w:val="0"/>
          <w:marBottom w:val="0"/>
          <w:divBdr>
            <w:top w:val="none" w:sz="0" w:space="0" w:color="auto"/>
            <w:left w:val="none" w:sz="0" w:space="0" w:color="auto"/>
            <w:bottom w:val="none" w:sz="0" w:space="0" w:color="auto"/>
            <w:right w:val="none" w:sz="0" w:space="0" w:color="auto"/>
          </w:divBdr>
        </w:div>
        <w:div w:id="623075099">
          <w:marLeft w:val="0"/>
          <w:marRight w:val="0"/>
          <w:marTop w:val="0"/>
          <w:marBottom w:val="0"/>
          <w:divBdr>
            <w:top w:val="none" w:sz="0" w:space="0" w:color="auto"/>
            <w:left w:val="none" w:sz="0" w:space="0" w:color="auto"/>
            <w:bottom w:val="none" w:sz="0" w:space="0" w:color="auto"/>
            <w:right w:val="none" w:sz="0" w:space="0" w:color="auto"/>
          </w:divBdr>
        </w:div>
        <w:div w:id="687367622">
          <w:marLeft w:val="0"/>
          <w:marRight w:val="0"/>
          <w:marTop w:val="0"/>
          <w:marBottom w:val="0"/>
          <w:divBdr>
            <w:top w:val="none" w:sz="0" w:space="0" w:color="auto"/>
            <w:left w:val="none" w:sz="0" w:space="0" w:color="auto"/>
            <w:bottom w:val="none" w:sz="0" w:space="0" w:color="auto"/>
            <w:right w:val="none" w:sz="0" w:space="0" w:color="auto"/>
          </w:divBdr>
        </w:div>
        <w:div w:id="1631007844">
          <w:marLeft w:val="0"/>
          <w:marRight w:val="0"/>
          <w:marTop w:val="0"/>
          <w:marBottom w:val="0"/>
          <w:divBdr>
            <w:top w:val="none" w:sz="0" w:space="0" w:color="auto"/>
            <w:left w:val="none" w:sz="0" w:space="0" w:color="auto"/>
            <w:bottom w:val="none" w:sz="0" w:space="0" w:color="auto"/>
            <w:right w:val="none" w:sz="0" w:space="0" w:color="auto"/>
          </w:divBdr>
        </w:div>
        <w:div w:id="1970086246">
          <w:marLeft w:val="0"/>
          <w:marRight w:val="0"/>
          <w:marTop w:val="0"/>
          <w:marBottom w:val="0"/>
          <w:divBdr>
            <w:top w:val="none" w:sz="0" w:space="0" w:color="auto"/>
            <w:left w:val="none" w:sz="0" w:space="0" w:color="auto"/>
            <w:bottom w:val="none" w:sz="0" w:space="0" w:color="auto"/>
            <w:right w:val="none" w:sz="0" w:space="0" w:color="auto"/>
          </w:divBdr>
        </w:div>
      </w:divsChild>
    </w:div>
    <w:div w:id="740447714">
      <w:bodyDiv w:val="1"/>
      <w:marLeft w:val="0"/>
      <w:marRight w:val="0"/>
      <w:marTop w:val="0"/>
      <w:marBottom w:val="0"/>
      <w:divBdr>
        <w:top w:val="none" w:sz="0" w:space="0" w:color="auto"/>
        <w:left w:val="none" w:sz="0" w:space="0" w:color="auto"/>
        <w:bottom w:val="none" w:sz="0" w:space="0" w:color="auto"/>
        <w:right w:val="none" w:sz="0" w:space="0" w:color="auto"/>
      </w:divBdr>
      <w:divsChild>
        <w:div w:id="847721449">
          <w:marLeft w:val="0"/>
          <w:marRight w:val="0"/>
          <w:marTop w:val="0"/>
          <w:marBottom w:val="0"/>
          <w:divBdr>
            <w:top w:val="none" w:sz="0" w:space="0" w:color="auto"/>
            <w:left w:val="none" w:sz="0" w:space="0" w:color="auto"/>
            <w:bottom w:val="none" w:sz="0" w:space="0" w:color="auto"/>
            <w:right w:val="none" w:sz="0" w:space="0" w:color="auto"/>
          </w:divBdr>
          <w:divsChild>
            <w:div w:id="341128588">
              <w:marLeft w:val="0"/>
              <w:marRight w:val="0"/>
              <w:marTop w:val="0"/>
              <w:marBottom w:val="0"/>
              <w:divBdr>
                <w:top w:val="none" w:sz="0" w:space="0" w:color="auto"/>
                <w:left w:val="none" w:sz="0" w:space="0" w:color="auto"/>
                <w:bottom w:val="none" w:sz="0" w:space="0" w:color="auto"/>
                <w:right w:val="none" w:sz="0" w:space="0" w:color="auto"/>
              </w:divBdr>
            </w:div>
            <w:div w:id="1463305345">
              <w:marLeft w:val="0"/>
              <w:marRight w:val="0"/>
              <w:marTop w:val="0"/>
              <w:marBottom w:val="0"/>
              <w:divBdr>
                <w:top w:val="none" w:sz="0" w:space="0" w:color="auto"/>
                <w:left w:val="none" w:sz="0" w:space="0" w:color="auto"/>
                <w:bottom w:val="none" w:sz="0" w:space="0" w:color="auto"/>
                <w:right w:val="none" w:sz="0" w:space="0" w:color="auto"/>
              </w:divBdr>
            </w:div>
          </w:divsChild>
        </w:div>
        <w:div w:id="1431272143">
          <w:marLeft w:val="0"/>
          <w:marRight w:val="0"/>
          <w:marTop w:val="0"/>
          <w:marBottom w:val="0"/>
          <w:divBdr>
            <w:top w:val="none" w:sz="0" w:space="0" w:color="auto"/>
            <w:left w:val="none" w:sz="0" w:space="0" w:color="auto"/>
            <w:bottom w:val="none" w:sz="0" w:space="0" w:color="auto"/>
            <w:right w:val="none" w:sz="0" w:space="0" w:color="auto"/>
          </w:divBdr>
          <w:divsChild>
            <w:div w:id="266502135">
              <w:marLeft w:val="0"/>
              <w:marRight w:val="0"/>
              <w:marTop w:val="0"/>
              <w:marBottom w:val="0"/>
              <w:divBdr>
                <w:top w:val="none" w:sz="0" w:space="0" w:color="auto"/>
                <w:left w:val="none" w:sz="0" w:space="0" w:color="auto"/>
                <w:bottom w:val="none" w:sz="0" w:space="0" w:color="auto"/>
                <w:right w:val="none" w:sz="0" w:space="0" w:color="auto"/>
              </w:divBdr>
            </w:div>
            <w:div w:id="406077770">
              <w:marLeft w:val="0"/>
              <w:marRight w:val="0"/>
              <w:marTop w:val="0"/>
              <w:marBottom w:val="0"/>
              <w:divBdr>
                <w:top w:val="none" w:sz="0" w:space="0" w:color="auto"/>
                <w:left w:val="none" w:sz="0" w:space="0" w:color="auto"/>
                <w:bottom w:val="none" w:sz="0" w:space="0" w:color="auto"/>
                <w:right w:val="none" w:sz="0" w:space="0" w:color="auto"/>
              </w:divBdr>
            </w:div>
            <w:div w:id="629096800">
              <w:marLeft w:val="0"/>
              <w:marRight w:val="0"/>
              <w:marTop w:val="0"/>
              <w:marBottom w:val="0"/>
              <w:divBdr>
                <w:top w:val="none" w:sz="0" w:space="0" w:color="auto"/>
                <w:left w:val="none" w:sz="0" w:space="0" w:color="auto"/>
                <w:bottom w:val="none" w:sz="0" w:space="0" w:color="auto"/>
                <w:right w:val="none" w:sz="0" w:space="0" w:color="auto"/>
              </w:divBdr>
            </w:div>
            <w:div w:id="1306622889">
              <w:marLeft w:val="0"/>
              <w:marRight w:val="0"/>
              <w:marTop w:val="0"/>
              <w:marBottom w:val="0"/>
              <w:divBdr>
                <w:top w:val="none" w:sz="0" w:space="0" w:color="auto"/>
                <w:left w:val="none" w:sz="0" w:space="0" w:color="auto"/>
                <w:bottom w:val="none" w:sz="0" w:space="0" w:color="auto"/>
                <w:right w:val="none" w:sz="0" w:space="0" w:color="auto"/>
              </w:divBdr>
            </w:div>
            <w:div w:id="1624382789">
              <w:marLeft w:val="0"/>
              <w:marRight w:val="0"/>
              <w:marTop w:val="0"/>
              <w:marBottom w:val="0"/>
              <w:divBdr>
                <w:top w:val="none" w:sz="0" w:space="0" w:color="auto"/>
                <w:left w:val="none" w:sz="0" w:space="0" w:color="auto"/>
                <w:bottom w:val="none" w:sz="0" w:space="0" w:color="auto"/>
                <w:right w:val="none" w:sz="0" w:space="0" w:color="auto"/>
              </w:divBdr>
            </w:div>
          </w:divsChild>
        </w:div>
        <w:div w:id="1727754015">
          <w:marLeft w:val="0"/>
          <w:marRight w:val="0"/>
          <w:marTop w:val="0"/>
          <w:marBottom w:val="0"/>
          <w:divBdr>
            <w:top w:val="none" w:sz="0" w:space="0" w:color="auto"/>
            <w:left w:val="none" w:sz="0" w:space="0" w:color="auto"/>
            <w:bottom w:val="none" w:sz="0" w:space="0" w:color="auto"/>
            <w:right w:val="none" w:sz="0" w:space="0" w:color="auto"/>
          </w:divBdr>
          <w:divsChild>
            <w:div w:id="828211168">
              <w:marLeft w:val="0"/>
              <w:marRight w:val="0"/>
              <w:marTop w:val="0"/>
              <w:marBottom w:val="0"/>
              <w:divBdr>
                <w:top w:val="none" w:sz="0" w:space="0" w:color="auto"/>
                <w:left w:val="none" w:sz="0" w:space="0" w:color="auto"/>
                <w:bottom w:val="none" w:sz="0" w:space="0" w:color="auto"/>
                <w:right w:val="none" w:sz="0" w:space="0" w:color="auto"/>
              </w:divBdr>
            </w:div>
            <w:div w:id="20845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4651">
      <w:bodyDiv w:val="1"/>
      <w:marLeft w:val="0"/>
      <w:marRight w:val="0"/>
      <w:marTop w:val="0"/>
      <w:marBottom w:val="0"/>
      <w:divBdr>
        <w:top w:val="none" w:sz="0" w:space="0" w:color="auto"/>
        <w:left w:val="none" w:sz="0" w:space="0" w:color="auto"/>
        <w:bottom w:val="none" w:sz="0" w:space="0" w:color="auto"/>
        <w:right w:val="none" w:sz="0" w:space="0" w:color="auto"/>
      </w:divBdr>
      <w:divsChild>
        <w:div w:id="589893401">
          <w:marLeft w:val="0"/>
          <w:marRight w:val="0"/>
          <w:marTop w:val="0"/>
          <w:marBottom w:val="0"/>
          <w:divBdr>
            <w:top w:val="none" w:sz="0" w:space="0" w:color="auto"/>
            <w:left w:val="none" w:sz="0" w:space="0" w:color="auto"/>
            <w:bottom w:val="none" w:sz="0" w:space="0" w:color="auto"/>
            <w:right w:val="none" w:sz="0" w:space="0" w:color="auto"/>
          </w:divBdr>
          <w:divsChild>
            <w:div w:id="118690898">
              <w:marLeft w:val="0"/>
              <w:marRight w:val="0"/>
              <w:marTop w:val="0"/>
              <w:marBottom w:val="0"/>
              <w:divBdr>
                <w:top w:val="none" w:sz="0" w:space="0" w:color="auto"/>
                <w:left w:val="none" w:sz="0" w:space="0" w:color="auto"/>
                <w:bottom w:val="none" w:sz="0" w:space="0" w:color="auto"/>
                <w:right w:val="none" w:sz="0" w:space="0" w:color="auto"/>
              </w:divBdr>
            </w:div>
            <w:div w:id="172884529">
              <w:marLeft w:val="0"/>
              <w:marRight w:val="0"/>
              <w:marTop w:val="0"/>
              <w:marBottom w:val="0"/>
              <w:divBdr>
                <w:top w:val="none" w:sz="0" w:space="0" w:color="auto"/>
                <w:left w:val="none" w:sz="0" w:space="0" w:color="auto"/>
                <w:bottom w:val="none" w:sz="0" w:space="0" w:color="auto"/>
                <w:right w:val="none" w:sz="0" w:space="0" w:color="auto"/>
              </w:divBdr>
            </w:div>
            <w:div w:id="450438674">
              <w:marLeft w:val="0"/>
              <w:marRight w:val="0"/>
              <w:marTop w:val="0"/>
              <w:marBottom w:val="0"/>
              <w:divBdr>
                <w:top w:val="none" w:sz="0" w:space="0" w:color="auto"/>
                <w:left w:val="none" w:sz="0" w:space="0" w:color="auto"/>
                <w:bottom w:val="none" w:sz="0" w:space="0" w:color="auto"/>
                <w:right w:val="none" w:sz="0" w:space="0" w:color="auto"/>
              </w:divBdr>
            </w:div>
            <w:div w:id="1163199983">
              <w:marLeft w:val="0"/>
              <w:marRight w:val="0"/>
              <w:marTop w:val="0"/>
              <w:marBottom w:val="0"/>
              <w:divBdr>
                <w:top w:val="none" w:sz="0" w:space="0" w:color="auto"/>
                <w:left w:val="none" w:sz="0" w:space="0" w:color="auto"/>
                <w:bottom w:val="none" w:sz="0" w:space="0" w:color="auto"/>
                <w:right w:val="none" w:sz="0" w:space="0" w:color="auto"/>
              </w:divBdr>
            </w:div>
          </w:divsChild>
        </w:div>
        <w:div w:id="639186896">
          <w:marLeft w:val="0"/>
          <w:marRight w:val="0"/>
          <w:marTop w:val="0"/>
          <w:marBottom w:val="0"/>
          <w:divBdr>
            <w:top w:val="none" w:sz="0" w:space="0" w:color="auto"/>
            <w:left w:val="none" w:sz="0" w:space="0" w:color="auto"/>
            <w:bottom w:val="none" w:sz="0" w:space="0" w:color="auto"/>
            <w:right w:val="none" w:sz="0" w:space="0" w:color="auto"/>
          </w:divBdr>
        </w:div>
        <w:div w:id="813570753">
          <w:marLeft w:val="0"/>
          <w:marRight w:val="0"/>
          <w:marTop w:val="0"/>
          <w:marBottom w:val="0"/>
          <w:divBdr>
            <w:top w:val="none" w:sz="0" w:space="0" w:color="auto"/>
            <w:left w:val="none" w:sz="0" w:space="0" w:color="auto"/>
            <w:bottom w:val="none" w:sz="0" w:space="0" w:color="auto"/>
            <w:right w:val="none" w:sz="0" w:space="0" w:color="auto"/>
          </w:divBdr>
        </w:div>
        <w:div w:id="1352604982">
          <w:marLeft w:val="0"/>
          <w:marRight w:val="0"/>
          <w:marTop w:val="0"/>
          <w:marBottom w:val="0"/>
          <w:divBdr>
            <w:top w:val="none" w:sz="0" w:space="0" w:color="auto"/>
            <w:left w:val="none" w:sz="0" w:space="0" w:color="auto"/>
            <w:bottom w:val="none" w:sz="0" w:space="0" w:color="auto"/>
            <w:right w:val="none" w:sz="0" w:space="0" w:color="auto"/>
          </w:divBdr>
        </w:div>
        <w:div w:id="1900244837">
          <w:marLeft w:val="0"/>
          <w:marRight w:val="0"/>
          <w:marTop w:val="0"/>
          <w:marBottom w:val="0"/>
          <w:divBdr>
            <w:top w:val="none" w:sz="0" w:space="0" w:color="auto"/>
            <w:left w:val="none" w:sz="0" w:space="0" w:color="auto"/>
            <w:bottom w:val="none" w:sz="0" w:space="0" w:color="auto"/>
            <w:right w:val="none" w:sz="0" w:space="0" w:color="auto"/>
          </w:divBdr>
        </w:div>
      </w:divsChild>
    </w:div>
    <w:div w:id="786898923">
      <w:bodyDiv w:val="1"/>
      <w:marLeft w:val="0"/>
      <w:marRight w:val="0"/>
      <w:marTop w:val="0"/>
      <w:marBottom w:val="0"/>
      <w:divBdr>
        <w:top w:val="none" w:sz="0" w:space="0" w:color="auto"/>
        <w:left w:val="none" w:sz="0" w:space="0" w:color="auto"/>
        <w:bottom w:val="none" w:sz="0" w:space="0" w:color="auto"/>
        <w:right w:val="none" w:sz="0" w:space="0" w:color="auto"/>
      </w:divBdr>
      <w:divsChild>
        <w:div w:id="1559974592">
          <w:marLeft w:val="0"/>
          <w:marRight w:val="0"/>
          <w:marTop w:val="0"/>
          <w:marBottom w:val="0"/>
          <w:divBdr>
            <w:top w:val="none" w:sz="0" w:space="0" w:color="auto"/>
            <w:left w:val="none" w:sz="0" w:space="0" w:color="auto"/>
            <w:bottom w:val="none" w:sz="0" w:space="0" w:color="auto"/>
            <w:right w:val="none" w:sz="0" w:space="0" w:color="auto"/>
          </w:divBdr>
          <w:divsChild>
            <w:div w:id="766270062">
              <w:marLeft w:val="0"/>
              <w:marRight w:val="0"/>
              <w:marTop w:val="0"/>
              <w:marBottom w:val="0"/>
              <w:divBdr>
                <w:top w:val="none" w:sz="0" w:space="0" w:color="auto"/>
                <w:left w:val="none" w:sz="0" w:space="0" w:color="auto"/>
                <w:bottom w:val="none" w:sz="0" w:space="0" w:color="auto"/>
                <w:right w:val="none" w:sz="0" w:space="0" w:color="auto"/>
              </w:divBdr>
              <w:divsChild>
                <w:div w:id="231546907">
                  <w:marLeft w:val="0"/>
                  <w:marRight w:val="0"/>
                  <w:marTop w:val="0"/>
                  <w:marBottom w:val="0"/>
                  <w:divBdr>
                    <w:top w:val="none" w:sz="0" w:space="0" w:color="auto"/>
                    <w:left w:val="none" w:sz="0" w:space="0" w:color="auto"/>
                    <w:bottom w:val="none" w:sz="0" w:space="0" w:color="auto"/>
                    <w:right w:val="none" w:sz="0" w:space="0" w:color="auto"/>
                  </w:divBdr>
                  <w:divsChild>
                    <w:div w:id="1765370614">
                      <w:marLeft w:val="0"/>
                      <w:marRight w:val="0"/>
                      <w:marTop w:val="0"/>
                      <w:marBottom w:val="0"/>
                      <w:divBdr>
                        <w:top w:val="none" w:sz="0" w:space="0" w:color="auto"/>
                        <w:left w:val="none" w:sz="0" w:space="0" w:color="auto"/>
                        <w:bottom w:val="none" w:sz="0" w:space="0" w:color="auto"/>
                        <w:right w:val="none" w:sz="0" w:space="0" w:color="auto"/>
                      </w:divBdr>
                      <w:divsChild>
                        <w:div w:id="1702515647">
                          <w:marLeft w:val="0"/>
                          <w:marRight w:val="0"/>
                          <w:marTop w:val="0"/>
                          <w:marBottom w:val="0"/>
                          <w:divBdr>
                            <w:top w:val="none" w:sz="0" w:space="0" w:color="auto"/>
                            <w:left w:val="none" w:sz="0" w:space="0" w:color="auto"/>
                            <w:bottom w:val="none" w:sz="0" w:space="0" w:color="auto"/>
                            <w:right w:val="none" w:sz="0" w:space="0" w:color="auto"/>
                          </w:divBdr>
                          <w:divsChild>
                            <w:div w:id="1879004412">
                              <w:marLeft w:val="0"/>
                              <w:marRight w:val="0"/>
                              <w:marTop w:val="0"/>
                              <w:marBottom w:val="0"/>
                              <w:divBdr>
                                <w:top w:val="none" w:sz="0" w:space="0" w:color="auto"/>
                                <w:left w:val="none" w:sz="0" w:space="0" w:color="auto"/>
                                <w:bottom w:val="none" w:sz="0" w:space="0" w:color="auto"/>
                                <w:right w:val="none" w:sz="0" w:space="0" w:color="auto"/>
                              </w:divBdr>
                              <w:divsChild>
                                <w:div w:id="1263684783">
                                  <w:marLeft w:val="0"/>
                                  <w:marRight w:val="0"/>
                                  <w:marTop w:val="0"/>
                                  <w:marBottom w:val="0"/>
                                  <w:divBdr>
                                    <w:top w:val="none" w:sz="0" w:space="0" w:color="auto"/>
                                    <w:left w:val="none" w:sz="0" w:space="0" w:color="auto"/>
                                    <w:bottom w:val="none" w:sz="0" w:space="0" w:color="auto"/>
                                    <w:right w:val="none" w:sz="0" w:space="0" w:color="auto"/>
                                  </w:divBdr>
                                  <w:divsChild>
                                    <w:div w:id="1311788263">
                                      <w:marLeft w:val="0"/>
                                      <w:marRight w:val="0"/>
                                      <w:marTop w:val="0"/>
                                      <w:marBottom w:val="0"/>
                                      <w:divBdr>
                                        <w:top w:val="none" w:sz="0" w:space="0" w:color="auto"/>
                                        <w:left w:val="none" w:sz="0" w:space="0" w:color="auto"/>
                                        <w:bottom w:val="none" w:sz="0" w:space="0" w:color="auto"/>
                                        <w:right w:val="none" w:sz="0" w:space="0" w:color="auto"/>
                                      </w:divBdr>
                                      <w:divsChild>
                                        <w:div w:id="1229808502">
                                          <w:marLeft w:val="0"/>
                                          <w:marRight w:val="0"/>
                                          <w:marTop w:val="0"/>
                                          <w:marBottom w:val="0"/>
                                          <w:divBdr>
                                            <w:top w:val="none" w:sz="0" w:space="0" w:color="auto"/>
                                            <w:left w:val="none" w:sz="0" w:space="0" w:color="auto"/>
                                            <w:bottom w:val="none" w:sz="0" w:space="0" w:color="auto"/>
                                            <w:right w:val="none" w:sz="0" w:space="0" w:color="auto"/>
                                          </w:divBdr>
                                          <w:divsChild>
                                            <w:div w:id="1451776038">
                                              <w:marLeft w:val="0"/>
                                              <w:marRight w:val="0"/>
                                              <w:marTop w:val="0"/>
                                              <w:marBottom w:val="0"/>
                                              <w:divBdr>
                                                <w:top w:val="none" w:sz="0" w:space="0" w:color="auto"/>
                                                <w:left w:val="none" w:sz="0" w:space="0" w:color="auto"/>
                                                <w:bottom w:val="none" w:sz="0" w:space="0" w:color="auto"/>
                                                <w:right w:val="none" w:sz="0" w:space="0" w:color="auto"/>
                                              </w:divBdr>
                                              <w:divsChild>
                                                <w:div w:id="339158494">
                                                  <w:marLeft w:val="0"/>
                                                  <w:marRight w:val="0"/>
                                                  <w:marTop w:val="0"/>
                                                  <w:marBottom w:val="330"/>
                                                  <w:divBdr>
                                                    <w:top w:val="none" w:sz="0" w:space="0" w:color="auto"/>
                                                    <w:left w:val="none" w:sz="0" w:space="0" w:color="auto"/>
                                                    <w:bottom w:val="none" w:sz="0" w:space="0" w:color="auto"/>
                                                    <w:right w:val="none" w:sz="0" w:space="0" w:color="auto"/>
                                                  </w:divBdr>
                                                  <w:divsChild>
                                                    <w:div w:id="807355254">
                                                      <w:marLeft w:val="0"/>
                                                      <w:marRight w:val="0"/>
                                                      <w:marTop w:val="0"/>
                                                      <w:marBottom w:val="0"/>
                                                      <w:divBdr>
                                                        <w:top w:val="none" w:sz="0" w:space="0" w:color="auto"/>
                                                        <w:left w:val="none" w:sz="0" w:space="0" w:color="auto"/>
                                                        <w:bottom w:val="none" w:sz="0" w:space="0" w:color="auto"/>
                                                        <w:right w:val="none" w:sz="0" w:space="0" w:color="auto"/>
                                                      </w:divBdr>
                                                      <w:divsChild>
                                                        <w:div w:id="600840555">
                                                          <w:marLeft w:val="0"/>
                                                          <w:marRight w:val="0"/>
                                                          <w:marTop w:val="0"/>
                                                          <w:marBottom w:val="0"/>
                                                          <w:divBdr>
                                                            <w:top w:val="single" w:sz="6" w:space="0" w:color="ABABAB"/>
                                                            <w:left w:val="single" w:sz="6" w:space="0" w:color="ABABAB"/>
                                                            <w:bottom w:val="single" w:sz="6" w:space="0" w:color="ABABAB"/>
                                                            <w:right w:val="single" w:sz="6" w:space="0" w:color="ABABAB"/>
                                                          </w:divBdr>
                                                          <w:divsChild>
                                                            <w:div w:id="1544706288">
                                                              <w:marLeft w:val="0"/>
                                                              <w:marRight w:val="0"/>
                                                              <w:marTop w:val="0"/>
                                                              <w:marBottom w:val="0"/>
                                                              <w:divBdr>
                                                                <w:top w:val="none" w:sz="0" w:space="0" w:color="auto"/>
                                                                <w:left w:val="none" w:sz="0" w:space="0" w:color="auto"/>
                                                                <w:bottom w:val="none" w:sz="0" w:space="0" w:color="auto"/>
                                                                <w:right w:val="none" w:sz="0" w:space="0" w:color="auto"/>
                                                              </w:divBdr>
                                                              <w:divsChild>
                                                                <w:div w:id="347678568">
                                                                  <w:marLeft w:val="0"/>
                                                                  <w:marRight w:val="0"/>
                                                                  <w:marTop w:val="0"/>
                                                                  <w:marBottom w:val="0"/>
                                                                  <w:divBdr>
                                                                    <w:top w:val="none" w:sz="0" w:space="0" w:color="auto"/>
                                                                    <w:left w:val="none" w:sz="0" w:space="0" w:color="auto"/>
                                                                    <w:bottom w:val="none" w:sz="0" w:space="0" w:color="auto"/>
                                                                    <w:right w:val="none" w:sz="0" w:space="0" w:color="auto"/>
                                                                  </w:divBdr>
                                                                  <w:divsChild>
                                                                    <w:div w:id="1263148318">
                                                                      <w:marLeft w:val="0"/>
                                                                      <w:marRight w:val="0"/>
                                                                      <w:marTop w:val="0"/>
                                                                      <w:marBottom w:val="0"/>
                                                                      <w:divBdr>
                                                                        <w:top w:val="none" w:sz="0" w:space="0" w:color="auto"/>
                                                                        <w:left w:val="none" w:sz="0" w:space="0" w:color="auto"/>
                                                                        <w:bottom w:val="none" w:sz="0" w:space="0" w:color="auto"/>
                                                                        <w:right w:val="none" w:sz="0" w:space="0" w:color="auto"/>
                                                                      </w:divBdr>
                                                                      <w:divsChild>
                                                                        <w:div w:id="1427463039">
                                                                          <w:marLeft w:val="0"/>
                                                                          <w:marRight w:val="0"/>
                                                                          <w:marTop w:val="0"/>
                                                                          <w:marBottom w:val="0"/>
                                                                          <w:divBdr>
                                                                            <w:top w:val="none" w:sz="0" w:space="0" w:color="auto"/>
                                                                            <w:left w:val="none" w:sz="0" w:space="0" w:color="auto"/>
                                                                            <w:bottom w:val="none" w:sz="0" w:space="0" w:color="auto"/>
                                                                            <w:right w:val="none" w:sz="0" w:space="0" w:color="auto"/>
                                                                          </w:divBdr>
                                                                          <w:divsChild>
                                                                            <w:div w:id="1338120960">
                                                                              <w:marLeft w:val="0"/>
                                                                              <w:marRight w:val="0"/>
                                                                              <w:marTop w:val="0"/>
                                                                              <w:marBottom w:val="0"/>
                                                                              <w:divBdr>
                                                                                <w:top w:val="none" w:sz="0" w:space="0" w:color="auto"/>
                                                                                <w:left w:val="none" w:sz="0" w:space="0" w:color="auto"/>
                                                                                <w:bottom w:val="none" w:sz="0" w:space="0" w:color="auto"/>
                                                                                <w:right w:val="none" w:sz="0" w:space="0" w:color="auto"/>
                                                                              </w:divBdr>
                                                                              <w:divsChild>
                                                                                <w:div w:id="1195387769">
                                                                                  <w:marLeft w:val="0"/>
                                                                                  <w:marRight w:val="0"/>
                                                                                  <w:marTop w:val="0"/>
                                                                                  <w:marBottom w:val="0"/>
                                                                                  <w:divBdr>
                                                                                    <w:top w:val="none" w:sz="0" w:space="0" w:color="auto"/>
                                                                                    <w:left w:val="none" w:sz="0" w:space="0" w:color="auto"/>
                                                                                    <w:bottom w:val="none" w:sz="0" w:space="0" w:color="auto"/>
                                                                                    <w:right w:val="none" w:sz="0" w:space="0" w:color="auto"/>
                                                                                  </w:divBdr>
                                                                                  <w:divsChild>
                                                                                    <w:div w:id="2058237914">
                                                                                      <w:marLeft w:val="0"/>
                                                                                      <w:marRight w:val="0"/>
                                                                                      <w:marTop w:val="0"/>
                                                                                      <w:marBottom w:val="0"/>
                                                                                      <w:divBdr>
                                                                                        <w:top w:val="none" w:sz="0" w:space="0" w:color="auto"/>
                                                                                        <w:left w:val="none" w:sz="0" w:space="0" w:color="auto"/>
                                                                                        <w:bottom w:val="none" w:sz="0" w:space="0" w:color="auto"/>
                                                                                        <w:right w:val="none" w:sz="0" w:space="0" w:color="auto"/>
                                                                                      </w:divBdr>
                                                                                      <w:divsChild>
                                                                                        <w:div w:id="527990479">
                                                                                          <w:marLeft w:val="0"/>
                                                                                          <w:marRight w:val="0"/>
                                                                                          <w:marTop w:val="0"/>
                                                                                          <w:marBottom w:val="0"/>
                                                                                          <w:divBdr>
                                                                                            <w:top w:val="none" w:sz="0" w:space="0" w:color="auto"/>
                                                                                            <w:left w:val="none" w:sz="0" w:space="0" w:color="auto"/>
                                                                                            <w:bottom w:val="none" w:sz="0" w:space="0" w:color="auto"/>
                                                                                            <w:right w:val="none" w:sz="0" w:space="0" w:color="auto"/>
                                                                                          </w:divBdr>
                                                                                        </w:div>
                                                                                        <w:div w:id="1279216523">
                                                                                          <w:marLeft w:val="0"/>
                                                                                          <w:marRight w:val="0"/>
                                                                                          <w:marTop w:val="0"/>
                                                                                          <w:marBottom w:val="0"/>
                                                                                          <w:divBdr>
                                                                                            <w:top w:val="none" w:sz="0" w:space="0" w:color="auto"/>
                                                                                            <w:left w:val="none" w:sz="0" w:space="0" w:color="auto"/>
                                                                                            <w:bottom w:val="none" w:sz="0" w:space="0" w:color="auto"/>
                                                                                            <w:right w:val="none" w:sz="0" w:space="0" w:color="auto"/>
                                                                                          </w:divBdr>
                                                                                        </w:div>
                                                                                        <w:div w:id="20579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25962">
      <w:bodyDiv w:val="1"/>
      <w:marLeft w:val="0"/>
      <w:marRight w:val="0"/>
      <w:marTop w:val="0"/>
      <w:marBottom w:val="0"/>
      <w:divBdr>
        <w:top w:val="none" w:sz="0" w:space="0" w:color="auto"/>
        <w:left w:val="none" w:sz="0" w:space="0" w:color="auto"/>
        <w:bottom w:val="none" w:sz="0" w:space="0" w:color="auto"/>
        <w:right w:val="none" w:sz="0" w:space="0" w:color="auto"/>
      </w:divBdr>
    </w:div>
    <w:div w:id="932516475">
      <w:bodyDiv w:val="1"/>
      <w:marLeft w:val="0"/>
      <w:marRight w:val="0"/>
      <w:marTop w:val="0"/>
      <w:marBottom w:val="0"/>
      <w:divBdr>
        <w:top w:val="none" w:sz="0" w:space="0" w:color="auto"/>
        <w:left w:val="none" w:sz="0" w:space="0" w:color="auto"/>
        <w:bottom w:val="none" w:sz="0" w:space="0" w:color="auto"/>
        <w:right w:val="none" w:sz="0" w:space="0" w:color="auto"/>
      </w:divBdr>
    </w:div>
    <w:div w:id="936788151">
      <w:bodyDiv w:val="1"/>
      <w:marLeft w:val="0"/>
      <w:marRight w:val="0"/>
      <w:marTop w:val="0"/>
      <w:marBottom w:val="0"/>
      <w:divBdr>
        <w:top w:val="none" w:sz="0" w:space="0" w:color="auto"/>
        <w:left w:val="none" w:sz="0" w:space="0" w:color="auto"/>
        <w:bottom w:val="none" w:sz="0" w:space="0" w:color="auto"/>
        <w:right w:val="none" w:sz="0" w:space="0" w:color="auto"/>
      </w:divBdr>
      <w:divsChild>
        <w:div w:id="54163476">
          <w:marLeft w:val="0"/>
          <w:marRight w:val="0"/>
          <w:marTop w:val="0"/>
          <w:marBottom w:val="0"/>
          <w:divBdr>
            <w:top w:val="none" w:sz="0" w:space="0" w:color="auto"/>
            <w:left w:val="none" w:sz="0" w:space="0" w:color="auto"/>
            <w:bottom w:val="none" w:sz="0" w:space="0" w:color="auto"/>
            <w:right w:val="none" w:sz="0" w:space="0" w:color="auto"/>
          </w:divBdr>
        </w:div>
        <w:div w:id="88545278">
          <w:marLeft w:val="0"/>
          <w:marRight w:val="0"/>
          <w:marTop w:val="0"/>
          <w:marBottom w:val="0"/>
          <w:divBdr>
            <w:top w:val="none" w:sz="0" w:space="0" w:color="auto"/>
            <w:left w:val="none" w:sz="0" w:space="0" w:color="auto"/>
            <w:bottom w:val="none" w:sz="0" w:space="0" w:color="auto"/>
            <w:right w:val="none" w:sz="0" w:space="0" w:color="auto"/>
          </w:divBdr>
          <w:divsChild>
            <w:div w:id="625893203">
              <w:marLeft w:val="0"/>
              <w:marRight w:val="0"/>
              <w:marTop w:val="0"/>
              <w:marBottom w:val="0"/>
              <w:divBdr>
                <w:top w:val="none" w:sz="0" w:space="0" w:color="auto"/>
                <w:left w:val="none" w:sz="0" w:space="0" w:color="auto"/>
                <w:bottom w:val="none" w:sz="0" w:space="0" w:color="auto"/>
                <w:right w:val="none" w:sz="0" w:space="0" w:color="auto"/>
              </w:divBdr>
            </w:div>
            <w:div w:id="1505626664">
              <w:marLeft w:val="0"/>
              <w:marRight w:val="0"/>
              <w:marTop w:val="0"/>
              <w:marBottom w:val="0"/>
              <w:divBdr>
                <w:top w:val="none" w:sz="0" w:space="0" w:color="auto"/>
                <w:left w:val="none" w:sz="0" w:space="0" w:color="auto"/>
                <w:bottom w:val="none" w:sz="0" w:space="0" w:color="auto"/>
                <w:right w:val="none" w:sz="0" w:space="0" w:color="auto"/>
              </w:divBdr>
            </w:div>
          </w:divsChild>
        </w:div>
        <w:div w:id="910309033">
          <w:marLeft w:val="0"/>
          <w:marRight w:val="0"/>
          <w:marTop w:val="0"/>
          <w:marBottom w:val="0"/>
          <w:divBdr>
            <w:top w:val="none" w:sz="0" w:space="0" w:color="auto"/>
            <w:left w:val="none" w:sz="0" w:space="0" w:color="auto"/>
            <w:bottom w:val="none" w:sz="0" w:space="0" w:color="auto"/>
            <w:right w:val="none" w:sz="0" w:space="0" w:color="auto"/>
          </w:divBdr>
          <w:divsChild>
            <w:div w:id="111411470">
              <w:marLeft w:val="0"/>
              <w:marRight w:val="0"/>
              <w:marTop w:val="0"/>
              <w:marBottom w:val="0"/>
              <w:divBdr>
                <w:top w:val="none" w:sz="0" w:space="0" w:color="auto"/>
                <w:left w:val="none" w:sz="0" w:space="0" w:color="auto"/>
                <w:bottom w:val="none" w:sz="0" w:space="0" w:color="auto"/>
                <w:right w:val="none" w:sz="0" w:space="0" w:color="auto"/>
              </w:divBdr>
            </w:div>
            <w:div w:id="439841404">
              <w:marLeft w:val="0"/>
              <w:marRight w:val="0"/>
              <w:marTop w:val="0"/>
              <w:marBottom w:val="0"/>
              <w:divBdr>
                <w:top w:val="none" w:sz="0" w:space="0" w:color="auto"/>
                <w:left w:val="none" w:sz="0" w:space="0" w:color="auto"/>
                <w:bottom w:val="none" w:sz="0" w:space="0" w:color="auto"/>
                <w:right w:val="none" w:sz="0" w:space="0" w:color="auto"/>
              </w:divBdr>
            </w:div>
            <w:div w:id="807863308">
              <w:marLeft w:val="0"/>
              <w:marRight w:val="0"/>
              <w:marTop w:val="0"/>
              <w:marBottom w:val="0"/>
              <w:divBdr>
                <w:top w:val="none" w:sz="0" w:space="0" w:color="auto"/>
                <w:left w:val="none" w:sz="0" w:space="0" w:color="auto"/>
                <w:bottom w:val="none" w:sz="0" w:space="0" w:color="auto"/>
                <w:right w:val="none" w:sz="0" w:space="0" w:color="auto"/>
              </w:divBdr>
            </w:div>
            <w:div w:id="1506093336">
              <w:marLeft w:val="0"/>
              <w:marRight w:val="0"/>
              <w:marTop w:val="0"/>
              <w:marBottom w:val="0"/>
              <w:divBdr>
                <w:top w:val="none" w:sz="0" w:space="0" w:color="auto"/>
                <w:left w:val="none" w:sz="0" w:space="0" w:color="auto"/>
                <w:bottom w:val="none" w:sz="0" w:space="0" w:color="auto"/>
                <w:right w:val="none" w:sz="0" w:space="0" w:color="auto"/>
              </w:divBdr>
            </w:div>
            <w:div w:id="2076665317">
              <w:marLeft w:val="0"/>
              <w:marRight w:val="0"/>
              <w:marTop w:val="0"/>
              <w:marBottom w:val="0"/>
              <w:divBdr>
                <w:top w:val="none" w:sz="0" w:space="0" w:color="auto"/>
                <w:left w:val="none" w:sz="0" w:space="0" w:color="auto"/>
                <w:bottom w:val="none" w:sz="0" w:space="0" w:color="auto"/>
                <w:right w:val="none" w:sz="0" w:space="0" w:color="auto"/>
              </w:divBdr>
            </w:div>
          </w:divsChild>
        </w:div>
        <w:div w:id="1750157699">
          <w:marLeft w:val="0"/>
          <w:marRight w:val="0"/>
          <w:marTop w:val="0"/>
          <w:marBottom w:val="0"/>
          <w:divBdr>
            <w:top w:val="none" w:sz="0" w:space="0" w:color="auto"/>
            <w:left w:val="none" w:sz="0" w:space="0" w:color="auto"/>
            <w:bottom w:val="none" w:sz="0" w:space="0" w:color="auto"/>
            <w:right w:val="none" w:sz="0" w:space="0" w:color="auto"/>
          </w:divBdr>
          <w:divsChild>
            <w:div w:id="405495650">
              <w:marLeft w:val="0"/>
              <w:marRight w:val="0"/>
              <w:marTop w:val="0"/>
              <w:marBottom w:val="0"/>
              <w:divBdr>
                <w:top w:val="none" w:sz="0" w:space="0" w:color="auto"/>
                <w:left w:val="none" w:sz="0" w:space="0" w:color="auto"/>
                <w:bottom w:val="none" w:sz="0" w:space="0" w:color="auto"/>
                <w:right w:val="none" w:sz="0" w:space="0" w:color="auto"/>
              </w:divBdr>
            </w:div>
            <w:div w:id="853150405">
              <w:marLeft w:val="0"/>
              <w:marRight w:val="0"/>
              <w:marTop w:val="0"/>
              <w:marBottom w:val="0"/>
              <w:divBdr>
                <w:top w:val="none" w:sz="0" w:space="0" w:color="auto"/>
                <w:left w:val="none" w:sz="0" w:space="0" w:color="auto"/>
                <w:bottom w:val="none" w:sz="0" w:space="0" w:color="auto"/>
                <w:right w:val="none" w:sz="0" w:space="0" w:color="auto"/>
              </w:divBdr>
            </w:div>
            <w:div w:id="1231885094">
              <w:marLeft w:val="0"/>
              <w:marRight w:val="0"/>
              <w:marTop w:val="0"/>
              <w:marBottom w:val="0"/>
              <w:divBdr>
                <w:top w:val="none" w:sz="0" w:space="0" w:color="auto"/>
                <w:left w:val="none" w:sz="0" w:space="0" w:color="auto"/>
                <w:bottom w:val="none" w:sz="0" w:space="0" w:color="auto"/>
                <w:right w:val="none" w:sz="0" w:space="0" w:color="auto"/>
              </w:divBdr>
            </w:div>
            <w:div w:id="1784113074">
              <w:marLeft w:val="0"/>
              <w:marRight w:val="0"/>
              <w:marTop w:val="0"/>
              <w:marBottom w:val="0"/>
              <w:divBdr>
                <w:top w:val="none" w:sz="0" w:space="0" w:color="auto"/>
                <w:left w:val="none" w:sz="0" w:space="0" w:color="auto"/>
                <w:bottom w:val="none" w:sz="0" w:space="0" w:color="auto"/>
                <w:right w:val="none" w:sz="0" w:space="0" w:color="auto"/>
              </w:divBdr>
            </w:div>
            <w:div w:id="18719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2812">
      <w:bodyDiv w:val="1"/>
      <w:marLeft w:val="0"/>
      <w:marRight w:val="0"/>
      <w:marTop w:val="0"/>
      <w:marBottom w:val="0"/>
      <w:divBdr>
        <w:top w:val="none" w:sz="0" w:space="0" w:color="auto"/>
        <w:left w:val="none" w:sz="0" w:space="0" w:color="auto"/>
        <w:bottom w:val="none" w:sz="0" w:space="0" w:color="auto"/>
        <w:right w:val="none" w:sz="0" w:space="0" w:color="auto"/>
      </w:divBdr>
    </w:div>
    <w:div w:id="1123226677">
      <w:bodyDiv w:val="1"/>
      <w:marLeft w:val="0"/>
      <w:marRight w:val="0"/>
      <w:marTop w:val="0"/>
      <w:marBottom w:val="0"/>
      <w:divBdr>
        <w:top w:val="none" w:sz="0" w:space="0" w:color="auto"/>
        <w:left w:val="none" w:sz="0" w:space="0" w:color="auto"/>
        <w:bottom w:val="none" w:sz="0" w:space="0" w:color="auto"/>
        <w:right w:val="none" w:sz="0" w:space="0" w:color="auto"/>
      </w:divBdr>
    </w:div>
    <w:div w:id="1162038977">
      <w:bodyDiv w:val="1"/>
      <w:marLeft w:val="0"/>
      <w:marRight w:val="0"/>
      <w:marTop w:val="0"/>
      <w:marBottom w:val="0"/>
      <w:divBdr>
        <w:top w:val="none" w:sz="0" w:space="0" w:color="auto"/>
        <w:left w:val="none" w:sz="0" w:space="0" w:color="auto"/>
        <w:bottom w:val="none" w:sz="0" w:space="0" w:color="auto"/>
        <w:right w:val="none" w:sz="0" w:space="0" w:color="auto"/>
      </w:divBdr>
    </w:div>
    <w:div w:id="11928875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074">
          <w:marLeft w:val="360"/>
          <w:marRight w:val="0"/>
          <w:marTop w:val="200"/>
          <w:marBottom w:val="0"/>
          <w:divBdr>
            <w:top w:val="none" w:sz="0" w:space="0" w:color="auto"/>
            <w:left w:val="none" w:sz="0" w:space="0" w:color="auto"/>
            <w:bottom w:val="none" w:sz="0" w:space="0" w:color="auto"/>
            <w:right w:val="none" w:sz="0" w:space="0" w:color="auto"/>
          </w:divBdr>
        </w:div>
        <w:div w:id="1568222269">
          <w:marLeft w:val="360"/>
          <w:marRight w:val="0"/>
          <w:marTop w:val="200"/>
          <w:marBottom w:val="0"/>
          <w:divBdr>
            <w:top w:val="none" w:sz="0" w:space="0" w:color="auto"/>
            <w:left w:val="none" w:sz="0" w:space="0" w:color="auto"/>
            <w:bottom w:val="none" w:sz="0" w:space="0" w:color="auto"/>
            <w:right w:val="none" w:sz="0" w:space="0" w:color="auto"/>
          </w:divBdr>
        </w:div>
      </w:divsChild>
    </w:div>
    <w:div w:id="1206064480">
      <w:bodyDiv w:val="1"/>
      <w:marLeft w:val="0"/>
      <w:marRight w:val="0"/>
      <w:marTop w:val="0"/>
      <w:marBottom w:val="0"/>
      <w:divBdr>
        <w:top w:val="none" w:sz="0" w:space="0" w:color="auto"/>
        <w:left w:val="none" w:sz="0" w:space="0" w:color="auto"/>
        <w:bottom w:val="none" w:sz="0" w:space="0" w:color="auto"/>
        <w:right w:val="none" w:sz="0" w:space="0" w:color="auto"/>
      </w:divBdr>
      <w:divsChild>
        <w:div w:id="1732730301">
          <w:marLeft w:val="360"/>
          <w:marRight w:val="0"/>
          <w:marTop w:val="200"/>
          <w:marBottom w:val="0"/>
          <w:divBdr>
            <w:top w:val="none" w:sz="0" w:space="0" w:color="auto"/>
            <w:left w:val="none" w:sz="0" w:space="0" w:color="auto"/>
            <w:bottom w:val="none" w:sz="0" w:space="0" w:color="auto"/>
            <w:right w:val="none" w:sz="0" w:space="0" w:color="auto"/>
          </w:divBdr>
        </w:div>
        <w:div w:id="2031907031">
          <w:marLeft w:val="360"/>
          <w:marRight w:val="0"/>
          <w:marTop w:val="200"/>
          <w:marBottom w:val="0"/>
          <w:divBdr>
            <w:top w:val="none" w:sz="0" w:space="0" w:color="auto"/>
            <w:left w:val="none" w:sz="0" w:space="0" w:color="auto"/>
            <w:bottom w:val="none" w:sz="0" w:space="0" w:color="auto"/>
            <w:right w:val="none" w:sz="0" w:space="0" w:color="auto"/>
          </w:divBdr>
        </w:div>
      </w:divsChild>
    </w:div>
    <w:div w:id="1232082604">
      <w:bodyDiv w:val="1"/>
      <w:marLeft w:val="0"/>
      <w:marRight w:val="0"/>
      <w:marTop w:val="0"/>
      <w:marBottom w:val="0"/>
      <w:divBdr>
        <w:top w:val="none" w:sz="0" w:space="0" w:color="auto"/>
        <w:left w:val="none" w:sz="0" w:space="0" w:color="auto"/>
        <w:bottom w:val="none" w:sz="0" w:space="0" w:color="auto"/>
        <w:right w:val="none" w:sz="0" w:space="0" w:color="auto"/>
      </w:divBdr>
      <w:divsChild>
        <w:div w:id="885457217">
          <w:marLeft w:val="360"/>
          <w:marRight w:val="0"/>
          <w:marTop w:val="200"/>
          <w:marBottom w:val="0"/>
          <w:divBdr>
            <w:top w:val="none" w:sz="0" w:space="0" w:color="auto"/>
            <w:left w:val="none" w:sz="0" w:space="0" w:color="auto"/>
            <w:bottom w:val="none" w:sz="0" w:space="0" w:color="auto"/>
            <w:right w:val="none" w:sz="0" w:space="0" w:color="auto"/>
          </w:divBdr>
        </w:div>
        <w:div w:id="1233346737">
          <w:marLeft w:val="360"/>
          <w:marRight w:val="0"/>
          <w:marTop w:val="200"/>
          <w:marBottom w:val="0"/>
          <w:divBdr>
            <w:top w:val="none" w:sz="0" w:space="0" w:color="auto"/>
            <w:left w:val="none" w:sz="0" w:space="0" w:color="auto"/>
            <w:bottom w:val="none" w:sz="0" w:space="0" w:color="auto"/>
            <w:right w:val="none" w:sz="0" w:space="0" w:color="auto"/>
          </w:divBdr>
        </w:div>
        <w:div w:id="1356496621">
          <w:marLeft w:val="360"/>
          <w:marRight w:val="0"/>
          <w:marTop w:val="200"/>
          <w:marBottom w:val="0"/>
          <w:divBdr>
            <w:top w:val="none" w:sz="0" w:space="0" w:color="auto"/>
            <w:left w:val="none" w:sz="0" w:space="0" w:color="auto"/>
            <w:bottom w:val="none" w:sz="0" w:space="0" w:color="auto"/>
            <w:right w:val="none" w:sz="0" w:space="0" w:color="auto"/>
          </w:divBdr>
        </w:div>
        <w:div w:id="1762753563">
          <w:marLeft w:val="360"/>
          <w:marRight w:val="0"/>
          <w:marTop w:val="200"/>
          <w:marBottom w:val="0"/>
          <w:divBdr>
            <w:top w:val="none" w:sz="0" w:space="0" w:color="auto"/>
            <w:left w:val="none" w:sz="0" w:space="0" w:color="auto"/>
            <w:bottom w:val="none" w:sz="0" w:space="0" w:color="auto"/>
            <w:right w:val="none" w:sz="0" w:space="0" w:color="auto"/>
          </w:divBdr>
        </w:div>
        <w:div w:id="1798062217">
          <w:marLeft w:val="360"/>
          <w:marRight w:val="0"/>
          <w:marTop w:val="200"/>
          <w:marBottom w:val="0"/>
          <w:divBdr>
            <w:top w:val="none" w:sz="0" w:space="0" w:color="auto"/>
            <w:left w:val="none" w:sz="0" w:space="0" w:color="auto"/>
            <w:bottom w:val="none" w:sz="0" w:space="0" w:color="auto"/>
            <w:right w:val="none" w:sz="0" w:space="0" w:color="auto"/>
          </w:divBdr>
        </w:div>
      </w:divsChild>
    </w:div>
    <w:div w:id="1254049364">
      <w:bodyDiv w:val="1"/>
      <w:marLeft w:val="0"/>
      <w:marRight w:val="0"/>
      <w:marTop w:val="0"/>
      <w:marBottom w:val="0"/>
      <w:divBdr>
        <w:top w:val="none" w:sz="0" w:space="0" w:color="auto"/>
        <w:left w:val="none" w:sz="0" w:space="0" w:color="auto"/>
        <w:bottom w:val="none" w:sz="0" w:space="0" w:color="auto"/>
        <w:right w:val="none" w:sz="0" w:space="0" w:color="auto"/>
      </w:divBdr>
      <w:divsChild>
        <w:div w:id="790172825">
          <w:marLeft w:val="0"/>
          <w:marRight w:val="0"/>
          <w:marTop w:val="0"/>
          <w:marBottom w:val="0"/>
          <w:divBdr>
            <w:top w:val="none" w:sz="0" w:space="0" w:color="auto"/>
            <w:left w:val="none" w:sz="0" w:space="0" w:color="auto"/>
            <w:bottom w:val="none" w:sz="0" w:space="0" w:color="auto"/>
            <w:right w:val="none" w:sz="0" w:space="0" w:color="auto"/>
          </w:divBdr>
        </w:div>
      </w:divsChild>
    </w:div>
    <w:div w:id="1275139228">
      <w:bodyDiv w:val="1"/>
      <w:marLeft w:val="0"/>
      <w:marRight w:val="0"/>
      <w:marTop w:val="0"/>
      <w:marBottom w:val="0"/>
      <w:divBdr>
        <w:top w:val="none" w:sz="0" w:space="0" w:color="auto"/>
        <w:left w:val="none" w:sz="0" w:space="0" w:color="auto"/>
        <w:bottom w:val="none" w:sz="0" w:space="0" w:color="auto"/>
        <w:right w:val="none" w:sz="0" w:space="0" w:color="auto"/>
      </w:divBdr>
    </w:div>
    <w:div w:id="1312447910">
      <w:bodyDiv w:val="1"/>
      <w:marLeft w:val="0"/>
      <w:marRight w:val="0"/>
      <w:marTop w:val="0"/>
      <w:marBottom w:val="0"/>
      <w:divBdr>
        <w:top w:val="none" w:sz="0" w:space="0" w:color="auto"/>
        <w:left w:val="none" w:sz="0" w:space="0" w:color="auto"/>
        <w:bottom w:val="none" w:sz="0" w:space="0" w:color="auto"/>
        <w:right w:val="none" w:sz="0" w:space="0" w:color="auto"/>
      </w:divBdr>
      <w:divsChild>
        <w:div w:id="2123844595">
          <w:marLeft w:val="360"/>
          <w:marRight w:val="0"/>
          <w:marTop w:val="200"/>
          <w:marBottom w:val="0"/>
          <w:divBdr>
            <w:top w:val="none" w:sz="0" w:space="0" w:color="auto"/>
            <w:left w:val="none" w:sz="0" w:space="0" w:color="auto"/>
            <w:bottom w:val="none" w:sz="0" w:space="0" w:color="auto"/>
            <w:right w:val="none" w:sz="0" w:space="0" w:color="auto"/>
          </w:divBdr>
        </w:div>
      </w:divsChild>
    </w:div>
    <w:div w:id="1465736042">
      <w:bodyDiv w:val="1"/>
      <w:marLeft w:val="0"/>
      <w:marRight w:val="0"/>
      <w:marTop w:val="0"/>
      <w:marBottom w:val="0"/>
      <w:divBdr>
        <w:top w:val="none" w:sz="0" w:space="0" w:color="auto"/>
        <w:left w:val="none" w:sz="0" w:space="0" w:color="auto"/>
        <w:bottom w:val="none" w:sz="0" w:space="0" w:color="auto"/>
        <w:right w:val="none" w:sz="0" w:space="0" w:color="auto"/>
      </w:divBdr>
      <w:divsChild>
        <w:div w:id="204634800">
          <w:marLeft w:val="0"/>
          <w:marRight w:val="0"/>
          <w:marTop w:val="0"/>
          <w:marBottom w:val="0"/>
          <w:divBdr>
            <w:top w:val="none" w:sz="0" w:space="0" w:color="auto"/>
            <w:left w:val="none" w:sz="0" w:space="0" w:color="auto"/>
            <w:bottom w:val="none" w:sz="0" w:space="0" w:color="auto"/>
            <w:right w:val="none" w:sz="0" w:space="0" w:color="auto"/>
          </w:divBdr>
        </w:div>
        <w:div w:id="328212731">
          <w:marLeft w:val="0"/>
          <w:marRight w:val="0"/>
          <w:marTop w:val="0"/>
          <w:marBottom w:val="0"/>
          <w:divBdr>
            <w:top w:val="none" w:sz="0" w:space="0" w:color="auto"/>
            <w:left w:val="none" w:sz="0" w:space="0" w:color="auto"/>
            <w:bottom w:val="none" w:sz="0" w:space="0" w:color="auto"/>
            <w:right w:val="none" w:sz="0" w:space="0" w:color="auto"/>
          </w:divBdr>
        </w:div>
        <w:div w:id="1916476770">
          <w:marLeft w:val="0"/>
          <w:marRight w:val="0"/>
          <w:marTop w:val="0"/>
          <w:marBottom w:val="0"/>
          <w:divBdr>
            <w:top w:val="none" w:sz="0" w:space="0" w:color="auto"/>
            <w:left w:val="none" w:sz="0" w:space="0" w:color="auto"/>
            <w:bottom w:val="none" w:sz="0" w:space="0" w:color="auto"/>
            <w:right w:val="none" w:sz="0" w:space="0" w:color="auto"/>
          </w:divBdr>
        </w:div>
      </w:divsChild>
    </w:div>
    <w:div w:id="1628898865">
      <w:bodyDiv w:val="1"/>
      <w:marLeft w:val="0"/>
      <w:marRight w:val="0"/>
      <w:marTop w:val="0"/>
      <w:marBottom w:val="0"/>
      <w:divBdr>
        <w:top w:val="none" w:sz="0" w:space="0" w:color="auto"/>
        <w:left w:val="none" w:sz="0" w:space="0" w:color="auto"/>
        <w:bottom w:val="none" w:sz="0" w:space="0" w:color="auto"/>
        <w:right w:val="none" w:sz="0" w:space="0" w:color="auto"/>
      </w:divBdr>
    </w:div>
    <w:div w:id="1657343662">
      <w:bodyDiv w:val="1"/>
      <w:marLeft w:val="0"/>
      <w:marRight w:val="0"/>
      <w:marTop w:val="0"/>
      <w:marBottom w:val="0"/>
      <w:divBdr>
        <w:top w:val="none" w:sz="0" w:space="0" w:color="auto"/>
        <w:left w:val="none" w:sz="0" w:space="0" w:color="auto"/>
        <w:bottom w:val="none" w:sz="0" w:space="0" w:color="auto"/>
        <w:right w:val="none" w:sz="0" w:space="0" w:color="auto"/>
      </w:divBdr>
      <w:divsChild>
        <w:div w:id="104546141">
          <w:marLeft w:val="0"/>
          <w:marRight w:val="0"/>
          <w:marTop w:val="0"/>
          <w:marBottom w:val="0"/>
          <w:divBdr>
            <w:top w:val="none" w:sz="0" w:space="0" w:color="auto"/>
            <w:left w:val="none" w:sz="0" w:space="0" w:color="auto"/>
            <w:bottom w:val="none" w:sz="0" w:space="0" w:color="auto"/>
            <w:right w:val="none" w:sz="0" w:space="0" w:color="auto"/>
          </w:divBdr>
        </w:div>
        <w:div w:id="136260835">
          <w:marLeft w:val="0"/>
          <w:marRight w:val="0"/>
          <w:marTop w:val="0"/>
          <w:marBottom w:val="0"/>
          <w:divBdr>
            <w:top w:val="none" w:sz="0" w:space="0" w:color="auto"/>
            <w:left w:val="none" w:sz="0" w:space="0" w:color="auto"/>
            <w:bottom w:val="none" w:sz="0" w:space="0" w:color="auto"/>
            <w:right w:val="none" w:sz="0" w:space="0" w:color="auto"/>
          </w:divBdr>
        </w:div>
        <w:div w:id="783354695">
          <w:marLeft w:val="0"/>
          <w:marRight w:val="0"/>
          <w:marTop w:val="0"/>
          <w:marBottom w:val="0"/>
          <w:divBdr>
            <w:top w:val="none" w:sz="0" w:space="0" w:color="auto"/>
            <w:left w:val="none" w:sz="0" w:space="0" w:color="auto"/>
            <w:bottom w:val="none" w:sz="0" w:space="0" w:color="auto"/>
            <w:right w:val="none" w:sz="0" w:space="0" w:color="auto"/>
          </w:divBdr>
        </w:div>
        <w:div w:id="791360304">
          <w:marLeft w:val="0"/>
          <w:marRight w:val="0"/>
          <w:marTop w:val="0"/>
          <w:marBottom w:val="0"/>
          <w:divBdr>
            <w:top w:val="none" w:sz="0" w:space="0" w:color="auto"/>
            <w:left w:val="none" w:sz="0" w:space="0" w:color="auto"/>
            <w:bottom w:val="none" w:sz="0" w:space="0" w:color="auto"/>
            <w:right w:val="none" w:sz="0" w:space="0" w:color="auto"/>
          </w:divBdr>
        </w:div>
        <w:div w:id="930773660">
          <w:marLeft w:val="0"/>
          <w:marRight w:val="0"/>
          <w:marTop w:val="0"/>
          <w:marBottom w:val="0"/>
          <w:divBdr>
            <w:top w:val="none" w:sz="0" w:space="0" w:color="auto"/>
            <w:left w:val="none" w:sz="0" w:space="0" w:color="auto"/>
            <w:bottom w:val="none" w:sz="0" w:space="0" w:color="auto"/>
            <w:right w:val="none" w:sz="0" w:space="0" w:color="auto"/>
          </w:divBdr>
        </w:div>
        <w:div w:id="1110975329">
          <w:marLeft w:val="0"/>
          <w:marRight w:val="0"/>
          <w:marTop w:val="0"/>
          <w:marBottom w:val="0"/>
          <w:divBdr>
            <w:top w:val="none" w:sz="0" w:space="0" w:color="auto"/>
            <w:left w:val="none" w:sz="0" w:space="0" w:color="auto"/>
            <w:bottom w:val="none" w:sz="0" w:space="0" w:color="auto"/>
            <w:right w:val="none" w:sz="0" w:space="0" w:color="auto"/>
          </w:divBdr>
        </w:div>
        <w:div w:id="1400519017">
          <w:marLeft w:val="0"/>
          <w:marRight w:val="0"/>
          <w:marTop w:val="0"/>
          <w:marBottom w:val="0"/>
          <w:divBdr>
            <w:top w:val="none" w:sz="0" w:space="0" w:color="auto"/>
            <w:left w:val="none" w:sz="0" w:space="0" w:color="auto"/>
            <w:bottom w:val="none" w:sz="0" w:space="0" w:color="auto"/>
            <w:right w:val="none" w:sz="0" w:space="0" w:color="auto"/>
          </w:divBdr>
        </w:div>
        <w:div w:id="1631668211">
          <w:marLeft w:val="0"/>
          <w:marRight w:val="0"/>
          <w:marTop w:val="0"/>
          <w:marBottom w:val="0"/>
          <w:divBdr>
            <w:top w:val="none" w:sz="0" w:space="0" w:color="auto"/>
            <w:left w:val="none" w:sz="0" w:space="0" w:color="auto"/>
            <w:bottom w:val="none" w:sz="0" w:space="0" w:color="auto"/>
            <w:right w:val="none" w:sz="0" w:space="0" w:color="auto"/>
          </w:divBdr>
        </w:div>
        <w:div w:id="1743018547">
          <w:marLeft w:val="0"/>
          <w:marRight w:val="0"/>
          <w:marTop w:val="0"/>
          <w:marBottom w:val="0"/>
          <w:divBdr>
            <w:top w:val="none" w:sz="0" w:space="0" w:color="auto"/>
            <w:left w:val="none" w:sz="0" w:space="0" w:color="auto"/>
            <w:bottom w:val="none" w:sz="0" w:space="0" w:color="auto"/>
            <w:right w:val="none" w:sz="0" w:space="0" w:color="auto"/>
          </w:divBdr>
        </w:div>
        <w:div w:id="1967664511">
          <w:marLeft w:val="0"/>
          <w:marRight w:val="0"/>
          <w:marTop w:val="0"/>
          <w:marBottom w:val="0"/>
          <w:divBdr>
            <w:top w:val="none" w:sz="0" w:space="0" w:color="auto"/>
            <w:left w:val="none" w:sz="0" w:space="0" w:color="auto"/>
            <w:bottom w:val="none" w:sz="0" w:space="0" w:color="auto"/>
            <w:right w:val="none" w:sz="0" w:space="0" w:color="auto"/>
          </w:divBdr>
        </w:div>
        <w:div w:id="1997225271">
          <w:marLeft w:val="0"/>
          <w:marRight w:val="0"/>
          <w:marTop w:val="0"/>
          <w:marBottom w:val="0"/>
          <w:divBdr>
            <w:top w:val="none" w:sz="0" w:space="0" w:color="auto"/>
            <w:left w:val="none" w:sz="0" w:space="0" w:color="auto"/>
            <w:bottom w:val="none" w:sz="0" w:space="0" w:color="auto"/>
            <w:right w:val="none" w:sz="0" w:space="0" w:color="auto"/>
          </w:divBdr>
        </w:div>
      </w:divsChild>
    </w:div>
    <w:div w:id="1709640393">
      <w:bodyDiv w:val="1"/>
      <w:marLeft w:val="0"/>
      <w:marRight w:val="0"/>
      <w:marTop w:val="0"/>
      <w:marBottom w:val="0"/>
      <w:divBdr>
        <w:top w:val="none" w:sz="0" w:space="0" w:color="auto"/>
        <w:left w:val="none" w:sz="0" w:space="0" w:color="auto"/>
        <w:bottom w:val="none" w:sz="0" w:space="0" w:color="auto"/>
        <w:right w:val="none" w:sz="0" w:space="0" w:color="auto"/>
      </w:divBdr>
    </w:div>
    <w:div w:id="1718092146">
      <w:bodyDiv w:val="1"/>
      <w:marLeft w:val="0"/>
      <w:marRight w:val="0"/>
      <w:marTop w:val="0"/>
      <w:marBottom w:val="0"/>
      <w:divBdr>
        <w:top w:val="none" w:sz="0" w:space="0" w:color="auto"/>
        <w:left w:val="none" w:sz="0" w:space="0" w:color="auto"/>
        <w:bottom w:val="none" w:sz="0" w:space="0" w:color="auto"/>
        <w:right w:val="none" w:sz="0" w:space="0" w:color="auto"/>
      </w:divBdr>
    </w:div>
    <w:div w:id="1939747798">
      <w:bodyDiv w:val="1"/>
      <w:marLeft w:val="0"/>
      <w:marRight w:val="0"/>
      <w:marTop w:val="0"/>
      <w:marBottom w:val="0"/>
      <w:divBdr>
        <w:top w:val="none" w:sz="0" w:space="0" w:color="auto"/>
        <w:left w:val="none" w:sz="0" w:space="0" w:color="auto"/>
        <w:bottom w:val="none" w:sz="0" w:space="0" w:color="auto"/>
        <w:right w:val="none" w:sz="0" w:space="0" w:color="auto"/>
      </w:divBdr>
      <w:divsChild>
        <w:div w:id="69544334">
          <w:marLeft w:val="0"/>
          <w:marRight w:val="0"/>
          <w:marTop w:val="0"/>
          <w:marBottom w:val="0"/>
          <w:divBdr>
            <w:top w:val="none" w:sz="0" w:space="0" w:color="auto"/>
            <w:left w:val="none" w:sz="0" w:space="0" w:color="auto"/>
            <w:bottom w:val="none" w:sz="0" w:space="0" w:color="auto"/>
            <w:right w:val="none" w:sz="0" w:space="0" w:color="auto"/>
          </w:divBdr>
        </w:div>
        <w:div w:id="695499591">
          <w:marLeft w:val="0"/>
          <w:marRight w:val="0"/>
          <w:marTop w:val="0"/>
          <w:marBottom w:val="0"/>
          <w:divBdr>
            <w:top w:val="none" w:sz="0" w:space="0" w:color="auto"/>
            <w:left w:val="none" w:sz="0" w:space="0" w:color="auto"/>
            <w:bottom w:val="none" w:sz="0" w:space="0" w:color="auto"/>
            <w:right w:val="none" w:sz="0" w:space="0" w:color="auto"/>
          </w:divBdr>
        </w:div>
        <w:div w:id="866063738">
          <w:marLeft w:val="0"/>
          <w:marRight w:val="0"/>
          <w:marTop w:val="0"/>
          <w:marBottom w:val="0"/>
          <w:divBdr>
            <w:top w:val="none" w:sz="0" w:space="0" w:color="auto"/>
            <w:left w:val="none" w:sz="0" w:space="0" w:color="auto"/>
            <w:bottom w:val="none" w:sz="0" w:space="0" w:color="auto"/>
            <w:right w:val="none" w:sz="0" w:space="0" w:color="auto"/>
          </w:divBdr>
        </w:div>
      </w:divsChild>
    </w:div>
    <w:div w:id="1945337161">
      <w:bodyDiv w:val="1"/>
      <w:marLeft w:val="0"/>
      <w:marRight w:val="0"/>
      <w:marTop w:val="0"/>
      <w:marBottom w:val="0"/>
      <w:divBdr>
        <w:top w:val="none" w:sz="0" w:space="0" w:color="auto"/>
        <w:left w:val="none" w:sz="0" w:space="0" w:color="auto"/>
        <w:bottom w:val="none" w:sz="0" w:space="0" w:color="auto"/>
        <w:right w:val="none" w:sz="0" w:space="0" w:color="auto"/>
      </w:divBdr>
      <w:divsChild>
        <w:div w:id="380983193">
          <w:marLeft w:val="0"/>
          <w:marRight w:val="0"/>
          <w:marTop w:val="0"/>
          <w:marBottom w:val="0"/>
          <w:divBdr>
            <w:top w:val="none" w:sz="0" w:space="0" w:color="auto"/>
            <w:left w:val="none" w:sz="0" w:space="0" w:color="auto"/>
            <w:bottom w:val="none" w:sz="0" w:space="0" w:color="auto"/>
            <w:right w:val="none" w:sz="0" w:space="0" w:color="auto"/>
          </w:divBdr>
        </w:div>
        <w:div w:id="799571608">
          <w:marLeft w:val="0"/>
          <w:marRight w:val="0"/>
          <w:marTop w:val="0"/>
          <w:marBottom w:val="0"/>
          <w:divBdr>
            <w:top w:val="none" w:sz="0" w:space="0" w:color="auto"/>
            <w:left w:val="none" w:sz="0" w:space="0" w:color="auto"/>
            <w:bottom w:val="none" w:sz="0" w:space="0" w:color="auto"/>
            <w:right w:val="none" w:sz="0" w:space="0" w:color="auto"/>
          </w:divBdr>
        </w:div>
        <w:div w:id="934047881">
          <w:marLeft w:val="0"/>
          <w:marRight w:val="0"/>
          <w:marTop w:val="0"/>
          <w:marBottom w:val="0"/>
          <w:divBdr>
            <w:top w:val="none" w:sz="0" w:space="0" w:color="auto"/>
            <w:left w:val="none" w:sz="0" w:space="0" w:color="auto"/>
            <w:bottom w:val="none" w:sz="0" w:space="0" w:color="auto"/>
            <w:right w:val="none" w:sz="0" w:space="0" w:color="auto"/>
          </w:divBdr>
        </w:div>
      </w:divsChild>
    </w:div>
    <w:div w:id="1960868365">
      <w:bodyDiv w:val="1"/>
      <w:marLeft w:val="0"/>
      <w:marRight w:val="0"/>
      <w:marTop w:val="0"/>
      <w:marBottom w:val="0"/>
      <w:divBdr>
        <w:top w:val="none" w:sz="0" w:space="0" w:color="auto"/>
        <w:left w:val="none" w:sz="0" w:space="0" w:color="auto"/>
        <w:bottom w:val="none" w:sz="0" w:space="0" w:color="auto"/>
        <w:right w:val="none" w:sz="0" w:space="0" w:color="auto"/>
      </w:divBdr>
      <w:divsChild>
        <w:div w:id="122582995">
          <w:marLeft w:val="0"/>
          <w:marRight w:val="0"/>
          <w:marTop w:val="0"/>
          <w:marBottom w:val="0"/>
          <w:divBdr>
            <w:top w:val="none" w:sz="0" w:space="0" w:color="auto"/>
            <w:left w:val="none" w:sz="0" w:space="0" w:color="auto"/>
            <w:bottom w:val="none" w:sz="0" w:space="0" w:color="auto"/>
            <w:right w:val="none" w:sz="0" w:space="0" w:color="auto"/>
          </w:divBdr>
          <w:divsChild>
            <w:div w:id="94794537">
              <w:marLeft w:val="0"/>
              <w:marRight w:val="0"/>
              <w:marTop w:val="0"/>
              <w:marBottom w:val="0"/>
              <w:divBdr>
                <w:top w:val="none" w:sz="0" w:space="0" w:color="auto"/>
                <w:left w:val="none" w:sz="0" w:space="0" w:color="auto"/>
                <w:bottom w:val="none" w:sz="0" w:space="0" w:color="auto"/>
                <w:right w:val="none" w:sz="0" w:space="0" w:color="auto"/>
              </w:divBdr>
              <w:divsChild>
                <w:div w:id="20060612">
                  <w:marLeft w:val="0"/>
                  <w:marRight w:val="0"/>
                  <w:marTop w:val="0"/>
                  <w:marBottom w:val="0"/>
                  <w:divBdr>
                    <w:top w:val="none" w:sz="0" w:space="0" w:color="auto"/>
                    <w:left w:val="none" w:sz="0" w:space="0" w:color="auto"/>
                    <w:bottom w:val="none" w:sz="0" w:space="0" w:color="auto"/>
                    <w:right w:val="none" w:sz="0" w:space="0" w:color="auto"/>
                  </w:divBdr>
                  <w:divsChild>
                    <w:div w:id="216430887">
                      <w:marLeft w:val="0"/>
                      <w:marRight w:val="0"/>
                      <w:marTop w:val="0"/>
                      <w:marBottom w:val="0"/>
                      <w:divBdr>
                        <w:top w:val="none" w:sz="0" w:space="0" w:color="auto"/>
                        <w:left w:val="none" w:sz="0" w:space="0" w:color="auto"/>
                        <w:bottom w:val="none" w:sz="0" w:space="0" w:color="auto"/>
                        <w:right w:val="none" w:sz="0" w:space="0" w:color="auto"/>
                      </w:divBdr>
                      <w:divsChild>
                        <w:div w:id="1567842308">
                          <w:marLeft w:val="0"/>
                          <w:marRight w:val="0"/>
                          <w:marTop w:val="0"/>
                          <w:marBottom w:val="0"/>
                          <w:divBdr>
                            <w:top w:val="none" w:sz="0" w:space="0" w:color="auto"/>
                            <w:left w:val="none" w:sz="0" w:space="0" w:color="auto"/>
                            <w:bottom w:val="none" w:sz="0" w:space="0" w:color="auto"/>
                            <w:right w:val="none" w:sz="0" w:space="0" w:color="auto"/>
                          </w:divBdr>
                          <w:divsChild>
                            <w:div w:id="1348021454">
                              <w:marLeft w:val="0"/>
                              <w:marRight w:val="0"/>
                              <w:marTop w:val="0"/>
                              <w:marBottom w:val="0"/>
                              <w:divBdr>
                                <w:top w:val="none" w:sz="0" w:space="0" w:color="auto"/>
                                <w:left w:val="none" w:sz="0" w:space="0" w:color="auto"/>
                                <w:bottom w:val="none" w:sz="0" w:space="0" w:color="auto"/>
                                <w:right w:val="none" w:sz="0" w:space="0" w:color="auto"/>
                              </w:divBdr>
                              <w:divsChild>
                                <w:div w:id="792744854">
                                  <w:marLeft w:val="0"/>
                                  <w:marRight w:val="0"/>
                                  <w:marTop w:val="0"/>
                                  <w:marBottom w:val="0"/>
                                  <w:divBdr>
                                    <w:top w:val="none" w:sz="0" w:space="0" w:color="auto"/>
                                    <w:left w:val="none" w:sz="0" w:space="0" w:color="auto"/>
                                    <w:bottom w:val="none" w:sz="0" w:space="0" w:color="auto"/>
                                    <w:right w:val="none" w:sz="0" w:space="0" w:color="auto"/>
                                  </w:divBdr>
                                  <w:divsChild>
                                    <w:div w:id="565847541">
                                      <w:marLeft w:val="0"/>
                                      <w:marRight w:val="0"/>
                                      <w:marTop w:val="0"/>
                                      <w:marBottom w:val="0"/>
                                      <w:divBdr>
                                        <w:top w:val="none" w:sz="0" w:space="0" w:color="auto"/>
                                        <w:left w:val="none" w:sz="0" w:space="0" w:color="auto"/>
                                        <w:bottom w:val="none" w:sz="0" w:space="0" w:color="auto"/>
                                        <w:right w:val="none" w:sz="0" w:space="0" w:color="auto"/>
                                      </w:divBdr>
                                      <w:divsChild>
                                        <w:div w:id="1801142230">
                                          <w:marLeft w:val="0"/>
                                          <w:marRight w:val="0"/>
                                          <w:marTop w:val="0"/>
                                          <w:marBottom w:val="0"/>
                                          <w:divBdr>
                                            <w:top w:val="none" w:sz="0" w:space="0" w:color="auto"/>
                                            <w:left w:val="none" w:sz="0" w:space="0" w:color="auto"/>
                                            <w:bottom w:val="none" w:sz="0" w:space="0" w:color="auto"/>
                                            <w:right w:val="none" w:sz="0" w:space="0" w:color="auto"/>
                                          </w:divBdr>
                                          <w:divsChild>
                                            <w:div w:id="298269446">
                                              <w:marLeft w:val="0"/>
                                              <w:marRight w:val="0"/>
                                              <w:marTop w:val="0"/>
                                              <w:marBottom w:val="0"/>
                                              <w:divBdr>
                                                <w:top w:val="none" w:sz="0" w:space="0" w:color="auto"/>
                                                <w:left w:val="none" w:sz="0" w:space="0" w:color="auto"/>
                                                <w:bottom w:val="none" w:sz="0" w:space="0" w:color="auto"/>
                                                <w:right w:val="none" w:sz="0" w:space="0" w:color="auto"/>
                                              </w:divBdr>
                                              <w:divsChild>
                                                <w:div w:id="503476512">
                                                  <w:marLeft w:val="0"/>
                                                  <w:marRight w:val="0"/>
                                                  <w:marTop w:val="0"/>
                                                  <w:marBottom w:val="330"/>
                                                  <w:divBdr>
                                                    <w:top w:val="none" w:sz="0" w:space="0" w:color="auto"/>
                                                    <w:left w:val="none" w:sz="0" w:space="0" w:color="auto"/>
                                                    <w:bottom w:val="none" w:sz="0" w:space="0" w:color="auto"/>
                                                    <w:right w:val="none" w:sz="0" w:space="0" w:color="auto"/>
                                                  </w:divBdr>
                                                  <w:divsChild>
                                                    <w:div w:id="428892851">
                                                      <w:marLeft w:val="0"/>
                                                      <w:marRight w:val="0"/>
                                                      <w:marTop w:val="0"/>
                                                      <w:marBottom w:val="0"/>
                                                      <w:divBdr>
                                                        <w:top w:val="none" w:sz="0" w:space="0" w:color="auto"/>
                                                        <w:left w:val="none" w:sz="0" w:space="0" w:color="auto"/>
                                                        <w:bottom w:val="none" w:sz="0" w:space="0" w:color="auto"/>
                                                        <w:right w:val="none" w:sz="0" w:space="0" w:color="auto"/>
                                                      </w:divBdr>
                                                      <w:divsChild>
                                                        <w:div w:id="1506019953">
                                                          <w:marLeft w:val="0"/>
                                                          <w:marRight w:val="0"/>
                                                          <w:marTop w:val="0"/>
                                                          <w:marBottom w:val="0"/>
                                                          <w:divBdr>
                                                            <w:top w:val="single" w:sz="6" w:space="0" w:color="ABABAB"/>
                                                            <w:left w:val="single" w:sz="6" w:space="0" w:color="ABABAB"/>
                                                            <w:bottom w:val="single" w:sz="6" w:space="0" w:color="ABABAB"/>
                                                            <w:right w:val="single" w:sz="6" w:space="0" w:color="ABABAB"/>
                                                          </w:divBdr>
                                                          <w:divsChild>
                                                            <w:div w:id="2092501285">
                                                              <w:marLeft w:val="0"/>
                                                              <w:marRight w:val="0"/>
                                                              <w:marTop w:val="0"/>
                                                              <w:marBottom w:val="0"/>
                                                              <w:divBdr>
                                                                <w:top w:val="none" w:sz="0" w:space="0" w:color="auto"/>
                                                                <w:left w:val="none" w:sz="0" w:space="0" w:color="auto"/>
                                                                <w:bottom w:val="none" w:sz="0" w:space="0" w:color="auto"/>
                                                                <w:right w:val="none" w:sz="0" w:space="0" w:color="auto"/>
                                                              </w:divBdr>
                                                              <w:divsChild>
                                                                <w:div w:id="1467819848">
                                                                  <w:marLeft w:val="0"/>
                                                                  <w:marRight w:val="0"/>
                                                                  <w:marTop w:val="0"/>
                                                                  <w:marBottom w:val="0"/>
                                                                  <w:divBdr>
                                                                    <w:top w:val="none" w:sz="0" w:space="0" w:color="auto"/>
                                                                    <w:left w:val="none" w:sz="0" w:space="0" w:color="auto"/>
                                                                    <w:bottom w:val="none" w:sz="0" w:space="0" w:color="auto"/>
                                                                    <w:right w:val="none" w:sz="0" w:space="0" w:color="auto"/>
                                                                  </w:divBdr>
                                                                  <w:divsChild>
                                                                    <w:div w:id="1439367727">
                                                                      <w:marLeft w:val="0"/>
                                                                      <w:marRight w:val="0"/>
                                                                      <w:marTop w:val="0"/>
                                                                      <w:marBottom w:val="0"/>
                                                                      <w:divBdr>
                                                                        <w:top w:val="none" w:sz="0" w:space="0" w:color="auto"/>
                                                                        <w:left w:val="none" w:sz="0" w:space="0" w:color="auto"/>
                                                                        <w:bottom w:val="none" w:sz="0" w:space="0" w:color="auto"/>
                                                                        <w:right w:val="none" w:sz="0" w:space="0" w:color="auto"/>
                                                                      </w:divBdr>
                                                                      <w:divsChild>
                                                                        <w:div w:id="634523945">
                                                                          <w:marLeft w:val="0"/>
                                                                          <w:marRight w:val="0"/>
                                                                          <w:marTop w:val="0"/>
                                                                          <w:marBottom w:val="0"/>
                                                                          <w:divBdr>
                                                                            <w:top w:val="none" w:sz="0" w:space="0" w:color="auto"/>
                                                                            <w:left w:val="none" w:sz="0" w:space="0" w:color="auto"/>
                                                                            <w:bottom w:val="none" w:sz="0" w:space="0" w:color="auto"/>
                                                                            <w:right w:val="none" w:sz="0" w:space="0" w:color="auto"/>
                                                                          </w:divBdr>
                                                                          <w:divsChild>
                                                                            <w:div w:id="764883822">
                                                                              <w:marLeft w:val="0"/>
                                                                              <w:marRight w:val="0"/>
                                                                              <w:marTop w:val="0"/>
                                                                              <w:marBottom w:val="0"/>
                                                                              <w:divBdr>
                                                                                <w:top w:val="none" w:sz="0" w:space="0" w:color="auto"/>
                                                                                <w:left w:val="none" w:sz="0" w:space="0" w:color="auto"/>
                                                                                <w:bottom w:val="none" w:sz="0" w:space="0" w:color="auto"/>
                                                                                <w:right w:val="none" w:sz="0" w:space="0" w:color="auto"/>
                                                                              </w:divBdr>
                                                                              <w:divsChild>
                                                                                <w:div w:id="53621708">
                                                                                  <w:marLeft w:val="0"/>
                                                                                  <w:marRight w:val="0"/>
                                                                                  <w:marTop w:val="0"/>
                                                                                  <w:marBottom w:val="0"/>
                                                                                  <w:divBdr>
                                                                                    <w:top w:val="none" w:sz="0" w:space="0" w:color="auto"/>
                                                                                    <w:left w:val="none" w:sz="0" w:space="0" w:color="auto"/>
                                                                                    <w:bottom w:val="none" w:sz="0" w:space="0" w:color="auto"/>
                                                                                    <w:right w:val="none" w:sz="0" w:space="0" w:color="auto"/>
                                                                                  </w:divBdr>
                                                                                  <w:divsChild>
                                                                                    <w:div w:id="1354769217">
                                                                                      <w:marLeft w:val="0"/>
                                                                                      <w:marRight w:val="0"/>
                                                                                      <w:marTop w:val="0"/>
                                                                                      <w:marBottom w:val="0"/>
                                                                                      <w:divBdr>
                                                                                        <w:top w:val="none" w:sz="0" w:space="0" w:color="auto"/>
                                                                                        <w:left w:val="none" w:sz="0" w:space="0" w:color="auto"/>
                                                                                        <w:bottom w:val="none" w:sz="0" w:space="0" w:color="auto"/>
                                                                                        <w:right w:val="none" w:sz="0" w:space="0" w:color="auto"/>
                                                                                      </w:divBdr>
                                                                                      <w:divsChild>
                                                                                        <w:div w:id="522204329">
                                                                                          <w:marLeft w:val="0"/>
                                                                                          <w:marRight w:val="0"/>
                                                                                          <w:marTop w:val="0"/>
                                                                                          <w:marBottom w:val="0"/>
                                                                                          <w:divBdr>
                                                                                            <w:top w:val="none" w:sz="0" w:space="0" w:color="auto"/>
                                                                                            <w:left w:val="none" w:sz="0" w:space="0" w:color="auto"/>
                                                                                            <w:bottom w:val="none" w:sz="0" w:space="0" w:color="auto"/>
                                                                                            <w:right w:val="none" w:sz="0" w:space="0" w:color="auto"/>
                                                                                          </w:divBdr>
                                                                                        </w:div>
                                                                                        <w:div w:id="703942801">
                                                                                          <w:marLeft w:val="0"/>
                                                                                          <w:marRight w:val="0"/>
                                                                                          <w:marTop w:val="0"/>
                                                                                          <w:marBottom w:val="0"/>
                                                                                          <w:divBdr>
                                                                                            <w:top w:val="none" w:sz="0" w:space="0" w:color="auto"/>
                                                                                            <w:left w:val="none" w:sz="0" w:space="0" w:color="auto"/>
                                                                                            <w:bottom w:val="none" w:sz="0" w:space="0" w:color="auto"/>
                                                                                            <w:right w:val="none" w:sz="0" w:space="0" w:color="auto"/>
                                                                                          </w:divBdr>
                                                                                        </w:div>
                                                                                        <w:div w:id="20191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6440">
      <w:bodyDiv w:val="1"/>
      <w:marLeft w:val="0"/>
      <w:marRight w:val="0"/>
      <w:marTop w:val="0"/>
      <w:marBottom w:val="0"/>
      <w:divBdr>
        <w:top w:val="none" w:sz="0" w:space="0" w:color="auto"/>
        <w:left w:val="none" w:sz="0" w:space="0" w:color="auto"/>
        <w:bottom w:val="none" w:sz="0" w:space="0" w:color="auto"/>
        <w:right w:val="none" w:sz="0" w:space="0" w:color="auto"/>
      </w:divBdr>
      <w:divsChild>
        <w:div w:id="771633740">
          <w:marLeft w:val="0"/>
          <w:marRight w:val="0"/>
          <w:marTop w:val="0"/>
          <w:marBottom w:val="0"/>
          <w:divBdr>
            <w:top w:val="none" w:sz="0" w:space="0" w:color="auto"/>
            <w:left w:val="none" w:sz="0" w:space="0" w:color="auto"/>
            <w:bottom w:val="none" w:sz="0" w:space="0" w:color="auto"/>
            <w:right w:val="none" w:sz="0" w:space="0" w:color="auto"/>
          </w:divBdr>
        </w:div>
        <w:div w:id="2075807839">
          <w:marLeft w:val="0"/>
          <w:marRight w:val="0"/>
          <w:marTop w:val="0"/>
          <w:marBottom w:val="0"/>
          <w:divBdr>
            <w:top w:val="none" w:sz="0" w:space="0" w:color="auto"/>
            <w:left w:val="none" w:sz="0" w:space="0" w:color="auto"/>
            <w:bottom w:val="none" w:sz="0" w:space="0" w:color="auto"/>
            <w:right w:val="none" w:sz="0" w:space="0" w:color="auto"/>
          </w:divBdr>
          <w:divsChild>
            <w:div w:id="834539604">
              <w:marLeft w:val="0"/>
              <w:marRight w:val="0"/>
              <w:marTop w:val="30"/>
              <w:marBottom w:val="30"/>
              <w:divBdr>
                <w:top w:val="none" w:sz="0" w:space="0" w:color="auto"/>
                <w:left w:val="none" w:sz="0" w:space="0" w:color="auto"/>
                <w:bottom w:val="none" w:sz="0" w:space="0" w:color="auto"/>
                <w:right w:val="none" w:sz="0" w:space="0" w:color="auto"/>
              </w:divBdr>
              <w:divsChild>
                <w:div w:id="18825155">
                  <w:marLeft w:val="0"/>
                  <w:marRight w:val="0"/>
                  <w:marTop w:val="0"/>
                  <w:marBottom w:val="0"/>
                  <w:divBdr>
                    <w:top w:val="none" w:sz="0" w:space="0" w:color="auto"/>
                    <w:left w:val="none" w:sz="0" w:space="0" w:color="auto"/>
                    <w:bottom w:val="none" w:sz="0" w:space="0" w:color="auto"/>
                    <w:right w:val="none" w:sz="0" w:space="0" w:color="auto"/>
                  </w:divBdr>
                  <w:divsChild>
                    <w:div w:id="1000543473">
                      <w:marLeft w:val="0"/>
                      <w:marRight w:val="0"/>
                      <w:marTop w:val="0"/>
                      <w:marBottom w:val="0"/>
                      <w:divBdr>
                        <w:top w:val="none" w:sz="0" w:space="0" w:color="auto"/>
                        <w:left w:val="none" w:sz="0" w:space="0" w:color="auto"/>
                        <w:bottom w:val="none" w:sz="0" w:space="0" w:color="auto"/>
                        <w:right w:val="none" w:sz="0" w:space="0" w:color="auto"/>
                      </w:divBdr>
                    </w:div>
                  </w:divsChild>
                </w:div>
                <w:div w:id="29377451">
                  <w:marLeft w:val="0"/>
                  <w:marRight w:val="0"/>
                  <w:marTop w:val="0"/>
                  <w:marBottom w:val="0"/>
                  <w:divBdr>
                    <w:top w:val="none" w:sz="0" w:space="0" w:color="auto"/>
                    <w:left w:val="none" w:sz="0" w:space="0" w:color="auto"/>
                    <w:bottom w:val="none" w:sz="0" w:space="0" w:color="auto"/>
                    <w:right w:val="none" w:sz="0" w:space="0" w:color="auto"/>
                  </w:divBdr>
                  <w:divsChild>
                    <w:div w:id="1321928661">
                      <w:marLeft w:val="0"/>
                      <w:marRight w:val="0"/>
                      <w:marTop w:val="0"/>
                      <w:marBottom w:val="0"/>
                      <w:divBdr>
                        <w:top w:val="none" w:sz="0" w:space="0" w:color="auto"/>
                        <w:left w:val="none" w:sz="0" w:space="0" w:color="auto"/>
                        <w:bottom w:val="none" w:sz="0" w:space="0" w:color="auto"/>
                        <w:right w:val="none" w:sz="0" w:space="0" w:color="auto"/>
                      </w:divBdr>
                    </w:div>
                  </w:divsChild>
                </w:div>
                <w:div w:id="118955550">
                  <w:marLeft w:val="0"/>
                  <w:marRight w:val="0"/>
                  <w:marTop w:val="0"/>
                  <w:marBottom w:val="0"/>
                  <w:divBdr>
                    <w:top w:val="none" w:sz="0" w:space="0" w:color="auto"/>
                    <w:left w:val="none" w:sz="0" w:space="0" w:color="auto"/>
                    <w:bottom w:val="none" w:sz="0" w:space="0" w:color="auto"/>
                    <w:right w:val="none" w:sz="0" w:space="0" w:color="auto"/>
                  </w:divBdr>
                  <w:divsChild>
                    <w:div w:id="867647623">
                      <w:marLeft w:val="0"/>
                      <w:marRight w:val="0"/>
                      <w:marTop w:val="0"/>
                      <w:marBottom w:val="0"/>
                      <w:divBdr>
                        <w:top w:val="none" w:sz="0" w:space="0" w:color="auto"/>
                        <w:left w:val="none" w:sz="0" w:space="0" w:color="auto"/>
                        <w:bottom w:val="none" w:sz="0" w:space="0" w:color="auto"/>
                        <w:right w:val="none" w:sz="0" w:space="0" w:color="auto"/>
                      </w:divBdr>
                    </w:div>
                  </w:divsChild>
                </w:div>
                <w:div w:id="124128832">
                  <w:marLeft w:val="0"/>
                  <w:marRight w:val="0"/>
                  <w:marTop w:val="0"/>
                  <w:marBottom w:val="0"/>
                  <w:divBdr>
                    <w:top w:val="none" w:sz="0" w:space="0" w:color="auto"/>
                    <w:left w:val="none" w:sz="0" w:space="0" w:color="auto"/>
                    <w:bottom w:val="none" w:sz="0" w:space="0" w:color="auto"/>
                    <w:right w:val="none" w:sz="0" w:space="0" w:color="auto"/>
                  </w:divBdr>
                  <w:divsChild>
                    <w:div w:id="262497354">
                      <w:marLeft w:val="0"/>
                      <w:marRight w:val="0"/>
                      <w:marTop w:val="0"/>
                      <w:marBottom w:val="0"/>
                      <w:divBdr>
                        <w:top w:val="none" w:sz="0" w:space="0" w:color="auto"/>
                        <w:left w:val="none" w:sz="0" w:space="0" w:color="auto"/>
                        <w:bottom w:val="none" w:sz="0" w:space="0" w:color="auto"/>
                        <w:right w:val="none" w:sz="0" w:space="0" w:color="auto"/>
                      </w:divBdr>
                    </w:div>
                  </w:divsChild>
                </w:div>
                <w:div w:id="187836883">
                  <w:marLeft w:val="0"/>
                  <w:marRight w:val="0"/>
                  <w:marTop w:val="0"/>
                  <w:marBottom w:val="0"/>
                  <w:divBdr>
                    <w:top w:val="none" w:sz="0" w:space="0" w:color="auto"/>
                    <w:left w:val="none" w:sz="0" w:space="0" w:color="auto"/>
                    <w:bottom w:val="none" w:sz="0" w:space="0" w:color="auto"/>
                    <w:right w:val="none" w:sz="0" w:space="0" w:color="auto"/>
                  </w:divBdr>
                  <w:divsChild>
                    <w:div w:id="387918464">
                      <w:marLeft w:val="0"/>
                      <w:marRight w:val="0"/>
                      <w:marTop w:val="0"/>
                      <w:marBottom w:val="0"/>
                      <w:divBdr>
                        <w:top w:val="none" w:sz="0" w:space="0" w:color="auto"/>
                        <w:left w:val="none" w:sz="0" w:space="0" w:color="auto"/>
                        <w:bottom w:val="none" w:sz="0" w:space="0" w:color="auto"/>
                        <w:right w:val="none" w:sz="0" w:space="0" w:color="auto"/>
                      </w:divBdr>
                    </w:div>
                  </w:divsChild>
                </w:div>
                <w:div w:id="261374823">
                  <w:marLeft w:val="0"/>
                  <w:marRight w:val="0"/>
                  <w:marTop w:val="0"/>
                  <w:marBottom w:val="0"/>
                  <w:divBdr>
                    <w:top w:val="none" w:sz="0" w:space="0" w:color="auto"/>
                    <w:left w:val="none" w:sz="0" w:space="0" w:color="auto"/>
                    <w:bottom w:val="none" w:sz="0" w:space="0" w:color="auto"/>
                    <w:right w:val="none" w:sz="0" w:space="0" w:color="auto"/>
                  </w:divBdr>
                  <w:divsChild>
                    <w:div w:id="246885249">
                      <w:marLeft w:val="0"/>
                      <w:marRight w:val="0"/>
                      <w:marTop w:val="0"/>
                      <w:marBottom w:val="0"/>
                      <w:divBdr>
                        <w:top w:val="none" w:sz="0" w:space="0" w:color="auto"/>
                        <w:left w:val="none" w:sz="0" w:space="0" w:color="auto"/>
                        <w:bottom w:val="none" w:sz="0" w:space="0" w:color="auto"/>
                        <w:right w:val="none" w:sz="0" w:space="0" w:color="auto"/>
                      </w:divBdr>
                    </w:div>
                  </w:divsChild>
                </w:div>
                <w:div w:id="398331329">
                  <w:marLeft w:val="0"/>
                  <w:marRight w:val="0"/>
                  <w:marTop w:val="0"/>
                  <w:marBottom w:val="0"/>
                  <w:divBdr>
                    <w:top w:val="none" w:sz="0" w:space="0" w:color="auto"/>
                    <w:left w:val="none" w:sz="0" w:space="0" w:color="auto"/>
                    <w:bottom w:val="none" w:sz="0" w:space="0" w:color="auto"/>
                    <w:right w:val="none" w:sz="0" w:space="0" w:color="auto"/>
                  </w:divBdr>
                  <w:divsChild>
                    <w:div w:id="1042941453">
                      <w:marLeft w:val="0"/>
                      <w:marRight w:val="0"/>
                      <w:marTop w:val="0"/>
                      <w:marBottom w:val="0"/>
                      <w:divBdr>
                        <w:top w:val="none" w:sz="0" w:space="0" w:color="auto"/>
                        <w:left w:val="none" w:sz="0" w:space="0" w:color="auto"/>
                        <w:bottom w:val="none" w:sz="0" w:space="0" w:color="auto"/>
                        <w:right w:val="none" w:sz="0" w:space="0" w:color="auto"/>
                      </w:divBdr>
                    </w:div>
                  </w:divsChild>
                </w:div>
                <w:div w:id="567765514">
                  <w:marLeft w:val="0"/>
                  <w:marRight w:val="0"/>
                  <w:marTop w:val="0"/>
                  <w:marBottom w:val="0"/>
                  <w:divBdr>
                    <w:top w:val="none" w:sz="0" w:space="0" w:color="auto"/>
                    <w:left w:val="none" w:sz="0" w:space="0" w:color="auto"/>
                    <w:bottom w:val="none" w:sz="0" w:space="0" w:color="auto"/>
                    <w:right w:val="none" w:sz="0" w:space="0" w:color="auto"/>
                  </w:divBdr>
                  <w:divsChild>
                    <w:div w:id="1767573979">
                      <w:marLeft w:val="0"/>
                      <w:marRight w:val="0"/>
                      <w:marTop w:val="0"/>
                      <w:marBottom w:val="0"/>
                      <w:divBdr>
                        <w:top w:val="none" w:sz="0" w:space="0" w:color="auto"/>
                        <w:left w:val="none" w:sz="0" w:space="0" w:color="auto"/>
                        <w:bottom w:val="none" w:sz="0" w:space="0" w:color="auto"/>
                        <w:right w:val="none" w:sz="0" w:space="0" w:color="auto"/>
                      </w:divBdr>
                    </w:div>
                  </w:divsChild>
                </w:div>
                <w:div w:id="604921423">
                  <w:marLeft w:val="0"/>
                  <w:marRight w:val="0"/>
                  <w:marTop w:val="0"/>
                  <w:marBottom w:val="0"/>
                  <w:divBdr>
                    <w:top w:val="none" w:sz="0" w:space="0" w:color="auto"/>
                    <w:left w:val="none" w:sz="0" w:space="0" w:color="auto"/>
                    <w:bottom w:val="none" w:sz="0" w:space="0" w:color="auto"/>
                    <w:right w:val="none" w:sz="0" w:space="0" w:color="auto"/>
                  </w:divBdr>
                  <w:divsChild>
                    <w:div w:id="746224583">
                      <w:marLeft w:val="0"/>
                      <w:marRight w:val="0"/>
                      <w:marTop w:val="0"/>
                      <w:marBottom w:val="0"/>
                      <w:divBdr>
                        <w:top w:val="none" w:sz="0" w:space="0" w:color="auto"/>
                        <w:left w:val="none" w:sz="0" w:space="0" w:color="auto"/>
                        <w:bottom w:val="none" w:sz="0" w:space="0" w:color="auto"/>
                        <w:right w:val="none" w:sz="0" w:space="0" w:color="auto"/>
                      </w:divBdr>
                    </w:div>
                  </w:divsChild>
                </w:div>
                <w:div w:id="608852882">
                  <w:marLeft w:val="0"/>
                  <w:marRight w:val="0"/>
                  <w:marTop w:val="0"/>
                  <w:marBottom w:val="0"/>
                  <w:divBdr>
                    <w:top w:val="none" w:sz="0" w:space="0" w:color="auto"/>
                    <w:left w:val="none" w:sz="0" w:space="0" w:color="auto"/>
                    <w:bottom w:val="none" w:sz="0" w:space="0" w:color="auto"/>
                    <w:right w:val="none" w:sz="0" w:space="0" w:color="auto"/>
                  </w:divBdr>
                  <w:divsChild>
                    <w:div w:id="1148013224">
                      <w:marLeft w:val="0"/>
                      <w:marRight w:val="0"/>
                      <w:marTop w:val="0"/>
                      <w:marBottom w:val="0"/>
                      <w:divBdr>
                        <w:top w:val="none" w:sz="0" w:space="0" w:color="auto"/>
                        <w:left w:val="none" w:sz="0" w:space="0" w:color="auto"/>
                        <w:bottom w:val="none" w:sz="0" w:space="0" w:color="auto"/>
                        <w:right w:val="none" w:sz="0" w:space="0" w:color="auto"/>
                      </w:divBdr>
                    </w:div>
                  </w:divsChild>
                </w:div>
                <w:div w:id="662662849">
                  <w:marLeft w:val="0"/>
                  <w:marRight w:val="0"/>
                  <w:marTop w:val="0"/>
                  <w:marBottom w:val="0"/>
                  <w:divBdr>
                    <w:top w:val="none" w:sz="0" w:space="0" w:color="auto"/>
                    <w:left w:val="none" w:sz="0" w:space="0" w:color="auto"/>
                    <w:bottom w:val="none" w:sz="0" w:space="0" w:color="auto"/>
                    <w:right w:val="none" w:sz="0" w:space="0" w:color="auto"/>
                  </w:divBdr>
                  <w:divsChild>
                    <w:div w:id="1740051809">
                      <w:marLeft w:val="0"/>
                      <w:marRight w:val="0"/>
                      <w:marTop w:val="0"/>
                      <w:marBottom w:val="0"/>
                      <w:divBdr>
                        <w:top w:val="none" w:sz="0" w:space="0" w:color="auto"/>
                        <w:left w:val="none" w:sz="0" w:space="0" w:color="auto"/>
                        <w:bottom w:val="none" w:sz="0" w:space="0" w:color="auto"/>
                        <w:right w:val="none" w:sz="0" w:space="0" w:color="auto"/>
                      </w:divBdr>
                    </w:div>
                  </w:divsChild>
                </w:div>
                <w:div w:id="713238214">
                  <w:marLeft w:val="0"/>
                  <w:marRight w:val="0"/>
                  <w:marTop w:val="0"/>
                  <w:marBottom w:val="0"/>
                  <w:divBdr>
                    <w:top w:val="none" w:sz="0" w:space="0" w:color="auto"/>
                    <w:left w:val="none" w:sz="0" w:space="0" w:color="auto"/>
                    <w:bottom w:val="none" w:sz="0" w:space="0" w:color="auto"/>
                    <w:right w:val="none" w:sz="0" w:space="0" w:color="auto"/>
                  </w:divBdr>
                  <w:divsChild>
                    <w:div w:id="1508254260">
                      <w:marLeft w:val="0"/>
                      <w:marRight w:val="0"/>
                      <w:marTop w:val="0"/>
                      <w:marBottom w:val="0"/>
                      <w:divBdr>
                        <w:top w:val="none" w:sz="0" w:space="0" w:color="auto"/>
                        <w:left w:val="none" w:sz="0" w:space="0" w:color="auto"/>
                        <w:bottom w:val="none" w:sz="0" w:space="0" w:color="auto"/>
                        <w:right w:val="none" w:sz="0" w:space="0" w:color="auto"/>
                      </w:divBdr>
                    </w:div>
                  </w:divsChild>
                </w:div>
                <w:div w:id="720446393">
                  <w:marLeft w:val="0"/>
                  <w:marRight w:val="0"/>
                  <w:marTop w:val="0"/>
                  <w:marBottom w:val="0"/>
                  <w:divBdr>
                    <w:top w:val="none" w:sz="0" w:space="0" w:color="auto"/>
                    <w:left w:val="none" w:sz="0" w:space="0" w:color="auto"/>
                    <w:bottom w:val="none" w:sz="0" w:space="0" w:color="auto"/>
                    <w:right w:val="none" w:sz="0" w:space="0" w:color="auto"/>
                  </w:divBdr>
                  <w:divsChild>
                    <w:div w:id="140196018">
                      <w:marLeft w:val="0"/>
                      <w:marRight w:val="0"/>
                      <w:marTop w:val="0"/>
                      <w:marBottom w:val="0"/>
                      <w:divBdr>
                        <w:top w:val="none" w:sz="0" w:space="0" w:color="auto"/>
                        <w:left w:val="none" w:sz="0" w:space="0" w:color="auto"/>
                        <w:bottom w:val="none" w:sz="0" w:space="0" w:color="auto"/>
                        <w:right w:val="none" w:sz="0" w:space="0" w:color="auto"/>
                      </w:divBdr>
                    </w:div>
                  </w:divsChild>
                </w:div>
                <w:div w:id="722215190">
                  <w:marLeft w:val="0"/>
                  <w:marRight w:val="0"/>
                  <w:marTop w:val="0"/>
                  <w:marBottom w:val="0"/>
                  <w:divBdr>
                    <w:top w:val="none" w:sz="0" w:space="0" w:color="auto"/>
                    <w:left w:val="none" w:sz="0" w:space="0" w:color="auto"/>
                    <w:bottom w:val="none" w:sz="0" w:space="0" w:color="auto"/>
                    <w:right w:val="none" w:sz="0" w:space="0" w:color="auto"/>
                  </w:divBdr>
                  <w:divsChild>
                    <w:div w:id="266741210">
                      <w:marLeft w:val="0"/>
                      <w:marRight w:val="0"/>
                      <w:marTop w:val="0"/>
                      <w:marBottom w:val="0"/>
                      <w:divBdr>
                        <w:top w:val="none" w:sz="0" w:space="0" w:color="auto"/>
                        <w:left w:val="none" w:sz="0" w:space="0" w:color="auto"/>
                        <w:bottom w:val="none" w:sz="0" w:space="0" w:color="auto"/>
                        <w:right w:val="none" w:sz="0" w:space="0" w:color="auto"/>
                      </w:divBdr>
                    </w:div>
                  </w:divsChild>
                </w:div>
                <w:div w:id="799301861">
                  <w:marLeft w:val="0"/>
                  <w:marRight w:val="0"/>
                  <w:marTop w:val="0"/>
                  <w:marBottom w:val="0"/>
                  <w:divBdr>
                    <w:top w:val="none" w:sz="0" w:space="0" w:color="auto"/>
                    <w:left w:val="none" w:sz="0" w:space="0" w:color="auto"/>
                    <w:bottom w:val="none" w:sz="0" w:space="0" w:color="auto"/>
                    <w:right w:val="none" w:sz="0" w:space="0" w:color="auto"/>
                  </w:divBdr>
                  <w:divsChild>
                    <w:div w:id="956370215">
                      <w:marLeft w:val="0"/>
                      <w:marRight w:val="0"/>
                      <w:marTop w:val="0"/>
                      <w:marBottom w:val="0"/>
                      <w:divBdr>
                        <w:top w:val="none" w:sz="0" w:space="0" w:color="auto"/>
                        <w:left w:val="none" w:sz="0" w:space="0" w:color="auto"/>
                        <w:bottom w:val="none" w:sz="0" w:space="0" w:color="auto"/>
                        <w:right w:val="none" w:sz="0" w:space="0" w:color="auto"/>
                      </w:divBdr>
                    </w:div>
                  </w:divsChild>
                </w:div>
                <w:div w:id="857351416">
                  <w:marLeft w:val="0"/>
                  <w:marRight w:val="0"/>
                  <w:marTop w:val="0"/>
                  <w:marBottom w:val="0"/>
                  <w:divBdr>
                    <w:top w:val="none" w:sz="0" w:space="0" w:color="auto"/>
                    <w:left w:val="none" w:sz="0" w:space="0" w:color="auto"/>
                    <w:bottom w:val="none" w:sz="0" w:space="0" w:color="auto"/>
                    <w:right w:val="none" w:sz="0" w:space="0" w:color="auto"/>
                  </w:divBdr>
                  <w:divsChild>
                    <w:div w:id="2019304899">
                      <w:marLeft w:val="0"/>
                      <w:marRight w:val="0"/>
                      <w:marTop w:val="0"/>
                      <w:marBottom w:val="0"/>
                      <w:divBdr>
                        <w:top w:val="none" w:sz="0" w:space="0" w:color="auto"/>
                        <w:left w:val="none" w:sz="0" w:space="0" w:color="auto"/>
                        <w:bottom w:val="none" w:sz="0" w:space="0" w:color="auto"/>
                        <w:right w:val="none" w:sz="0" w:space="0" w:color="auto"/>
                      </w:divBdr>
                    </w:div>
                  </w:divsChild>
                </w:div>
                <w:div w:id="875388154">
                  <w:marLeft w:val="0"/>
                  <w:marRight w:val="0"/>
                  <w:marTop w:val="0"/>
                  <w:marBottom w:val="0"/>
                  <w:divBdr>
                    <w:top w:val="none" w:sz="0" w:space="0" w:color="auto"/>
                    <w:left w:val="none" w:sz="0" w:space="0" w:color="auto"/>
                    <w:bottom w:val="none" w:sz="0" w:space="0" w:color="auto"/>
                    <w:right w:val="none" w:sz="0" w:space="0" w:color="auto"/>
                  </w:divBdr>
                  <w:divsChild>
                    <w:div w:id="318386701">
                      <w:marLeft w:val="0"/>
                      <w:marRight w:val="0"/>
                      <w:marTop w:val="0"/>
                      <w:marBottom w:val="0"/>
                      <w:divBdr>
                        <w:top w:val="none" w:sz="0" w:space="0" w:color="auto"/>
                        <w:left w:val="none" w:sz="0" w:space="0" w:color="auto"/>
                        <w:bottom w:val="none" w:sz="0" w:space="0" w:color="auto"/>
                        <w:right w:val="none" w:sz="0" w:space="0" w:color="auto"/>
                      </w:divBdr>
                    </w:div>
                  </w:divsChild>
                </w:div>
                <w:div w:id="949049215">
                  <w:marLeft w:val="0"/>
                  <w:marRight w:val="0"/>
                  <w:marTop w:val="0"/>
                  <w:marBottom w:val="0"/>
                  <w:divBdr>
                    <w:top w:val="none" w:sz="0" w:space="0" w:color="auto"/>
                    <w:left w:val="none" w:sz="0" w:space="0" w:color="auto"/>
                    <w:bottom w:val="none" w:sz="0" w:space="0" w:color="auto"/>
                    <w:right w:val="none" w:sz="0" w:space="0" w:color="auto"/>
                  </w:divBdr>
                  <w:divsChild>
                    <w:div w:id="2060201695">
                      <w:marLeft w:val="0"/>
                      <w:marRight w:val="0"/>
                      <w:marTop w:val="0"/>
                      <w:marBottom w:val="0"/>
                      <w:divBdr>
                        <w:top w:val="none" w:sz="0" w:space="0" w:color="auto"/>
                        <w:left w:val="none" w:sz="0" w:space="0" w:color="auto"/>
                        <w:bottom w:val="none" w:sz="0" w:space="0" w:color="auto"/>
                        <w:right w:val="none" w:sz="0" w:space="0" w:color="auto"/>
                      </w:divBdr>
                    </w:div>
                  </w:divsChild>
                </w:div>
                <w:div w:id="995300904">
                  <w:marLeft w:val="0"/>
                  <w:marRight w:val="0"/>
                  <w:marTop w:val="0"/>
                  <w:marBottom w:val="0"/>
                  <w:divBdr>
                    <w:top w:val="none" w:sz="0" w:space="0" w:color="auto"/>
                    <w:left w:val="none" w:sz="0" w:space="0" w:color="auto"/>
                    <w:bottom w:val="none" w:sz="0" w:space="0" w:color="auto"/>
                    <w:right w:val="none" w:sz="0" w:space="0" w:color="auto"/>
                  </w:divBdr>
                  <w:divsChild>
                    <w:div w:id="1605990813">
                      <w:marLeft w:val="0"/>
                      <w:marRight w:val="0"/>
                      <w:marTop w:val="0"/>
                      <w:marBottom w:val="0"/>
                      <w:divBdr>
                        <w:top w:val="none" w:sz="0" w:space="0" w:color="auto"/>
                        <w:left w:val="none" w:sz="0" w:space="0" w:color="auto"/>
                        <w:bottom w:val="none" w:sz="0" w:space="0" w:color="auto"/>
                        <w:right w:val="none" w:sz="0" w:space="0" w:color="auto"/>
                      </w:divBdr>
                    </w:div>
                  </w:divsChild>
                </w:div>
                <w:div w:id="1005596364">
                  <w:marLeft w:val="0"/>
                  <w:marRight w:val="0"/>
                  <w:marTop w:val="0"/>
                  <w:marBottom w:val="0"/>
                  <w:divBdr>
                    <w:top w:val="none" w:sz="0" w:space="0" w:color="auto"/>
                    <w:left w:val="none" w:sz="0" w:space="0" w:color="auto"/>
                    <w:bottom w:val="none" w:sz="0" w:space="0" w:color="auto"/>
                    <w:right w:val="none" w:sz="0" w:space="0" w:color="auto"/>
                  </w:divBdr>
                  <w:divsChild>
                    <w:div w:id="1154184462">
                      <w:marLeft w:val="0"/>
                      <w:marRight w:val="0"/>
                      <w:marTop w:val="0"/>
                      <w:marBottom w:val="0"/>
                      <w:divBdr>
                        <w:top w:val="none" w:sz="0" w:space="0" w:color="auto"/>
                        <w:left w:val="none" w:sz="0" w:space="0" w:color="auto"/>
                        <w:bottom w:val="none" w:sz="0" w:space="0" w:color="auto"/>
                        <w:right w:val="none" w:sz="0" w:space="0" w:color="auto"/>
                      </w:divBdr>
                    </w:div>
                  </w:divsChild>
                </w:div>
                <w:div w:id="1179469472">
                  <w:marLeft w:val="0"/>
                  <w:marRight w:val="0"/>
                  <w:marTop w:val="0"/>
                  <w:marBottom w:val="0"/>
                  <w:divBdr>
                    <w:top w:val="none" w:sz="0" w:space="0" w:color="auto"/>
                    <w:left w:val="none" w:sz="0" w:space="0" w:color="auto"/>
                    <w:bottom w:val="none" w:sz="0" w:space="0" w:color="auto"/>
                    <w:right w:val="none" w:sz="0" w:space="0" w:color="auto"/>
                  </w:divBdr>
                  <w:divsChild>
                    <w:div w:id="2090686572">
                      <w:marLeft w:val="0"/>
                      <w:marRight w:val="0"/>
                      <w:marTop w:val="0"/>
                      <w:marBottom w:val="0"/>
                      <w:divBdr>
                        <w:top w:val="none" w:sz="0" w:space="0" w:color="auto"/>
                        <w:left w:val="none" w:sz="0" w:space="0" w:color="auto"/>
                        <w:bottom w:val="none" w:sz="0" w:space="0" w:color="auto"/>
                        <w:right w:val="none" w:sz="0" w:space="0" w:color="auto"/>
                      </w:divBdr>
                    </w:div>
                  </w:divsChild>
                </w:div>
                <w:div w:id="1189224409">
                  <w:marLeft w:val="0"/>
                  <w:marRight w:val="0"/>
                  <w:marTop w:val="0"/>
                  <w:marBottom w:val="0"/>
                  <w:divBdr>
                    <w:top w:val="none" w:sz="0" w:space="0" w:color="auto"/>
                    <w:left w:val="none" w:sz="0" w:space="0" w:color="auto"/>
                    <w:bottom w:val="none" w:sz="0" w:space="0" w:color="auto"/>
                    <w:right w:val="none" w:sz="0" w:space="0" w:color="auto"/>
                  </w:divBdr>
                  <w:divsChild>
                    <w:div w:id="1751584771">
                      <w:marLeft w:val="0"/>
                      <w:marRight w:val="0"/>
                      <w:marTop w:val="0"/>
                      <w:marBottom w:val="0"/>
                      <w:divBdr>
                        <w:top w:val="none" w:sz="0" w:space="0" w:color="auto"/>
                        <w:left w:val="none" w:sz="0" w:space="0" w:color="auto"/>
                        <w:bottom w:val="none" w:sz="0" w:space="0" w:color="auto"/>
                        <w:right w:val="none" w:sz="0" w:space="0" w:color="auto"/>
                      </w:divBdr>
                    </w:div>
                  </w:divsChild>
                </w:div>
                <w:div w:id="1263340653">
                  <w:marLeft w:val="0"/>
                  <w:marRight w:val="0"/>
                  <w:marTop w:val="0"/>
                  <w:marBottom w:val="0"/>
                  <w:divBdr>
                    <w:top w:val="none" w:sz="0" w:space="0" w:color="auto"/>
                    <w:left w:val="none" w:sz="0" w:space="0" w:color="auto"/>
                    <w:bottom w:val="none" w:sz="0" w:space="0" w:color="auto"/>
                    <w:right w:val="none" w:sz="0" w:space="0" w:color="auto"/>
                  </w:divBdr>
                  <w:divsChild>
                    <w:div w:id="662709296">
                      <w:marLeft w:val="0"/>
                      <w:marRight w:val="0"/>
                      <w:marTop w:val="0"/>
                      <w:marBottom w:val="0"/>
                      <w:divBdr>
                        <w:top w:val="none" w:sz="0" w:space="0" w:color="auto"/>
                        <w:left w:val="none" w:sz="0" w:space="0" w:color="auto"/>
                        <w:bottom w:val="none" w:sz="0" w:space="0" w:color="auto"/>
                        <w:right w:val="none" w:sz="0" w:space="0" w:color="auto"/>
                      </w:divBdr>
                    </w:div>
                  </w:divsChild>
                </w:div>
                <w:div w:id="1302273144">
                  <w:marLeft w:val="0"/>
                  <w:marRight w:val="0"/>
                  <w:marTop w:val="0"/>
                  <w:marBottom w:val="0"/>
                  <w:divBdr>
                    <w:top w:val="none" w:sz="0" w:space="0" w:color="auto"/>
                    <w:left w:val="none" w:sz="0" w:space="0" w:color="auto"/>
                    <w:bottom w:val="none" w:sz="0" w:space="0" w:color="auto"/>
                    <w:right w:val="none" w:sz="0" w:space="0" w:color="auto"/>
                  </w:divBdr>
                  <w:divsChild>
                    <w:div w:id="237515865">
                      <w:marLeft w:val="0"/>
                      <w:marRight w:val="0"/>
                      <w:marTop w:val="0"/>
                      <w:marBottom w:val="0"/>
                      <w:divBdr>
                        <w:top w:val="none" w:sz="0" w:space="0" w:color="auto"/>
                        <w:left w:val="none" w:sz="0" w:space="0" w:color="auto"/>
                        <w:bottom w:val="none" w:sz="0" w:space="0" w:color="auto"/>
                        <w:right w:val="none" w:sz="0" w:space="0" w:color="auto"/>
                      </w:divBdr>
                    </w:div>
                  </w:divsChild>
                </w:div>
                <w:div w:id="1322153965">
                  <w:marLeft w:val="0"/>
                  <w:marRight w:val="0"/>
                  <w:marTop w:val="0"/>
                  <w:marBottom w:val="0"/>
                  <w:divBdr>
                    <w:top w:val="none" w:sz="0" w:space="0" w:color="auto"/>
                    <w:left w:val="none" w:sz="0" w:space="0" w:color="auto"/>
                    <w:bottom w:val="none" w:sz="0" w:space="0" w:color="auto"/>
                    <w:right w:val="none" w:sz="0" w:space="0" w:color="auto"/>
                  </w:divBdr>
                  <w:divsChild>
                    <w:div w:id="522287251">
                      <w:marLeft w:val="0"/>
                      <w:marRight w:val="0"/>
                      <w:marTop w:val="0"/>
                      <w:marBottom w:val="0"/>
                      <w:divBdr>
                        <w:top w:val="none" w:sz="0" w:space="0" w:color="auto"/>
                        <w:left w:val="none" w:sz="0" w:space="0" w:color="auto"/>
                        <w:bottom w:val="none" w:sz="0" w:space="0" w:color="auto"/>
                        <w:right w:val="none" w:sz="0" w:space="0" w:color="auto"/>
                      </w:divBdr>
                    </w:div>
                  </w:divsChild>
                </w:div>
                <w:div w:id="1336692008">
                  <w:marLeft w:val="0"/>
                  <w:marRight w:val="0"/>
                  <w:marTop w:val="0"/>
                  <w:marBottom w:val="0"/>
                  <w:divBdr>
                    <w:top w:val="none" w:sz="0" w:space="0" w:color="auto"/>
                    <w:left w:val="none" w:sz="0" w:space="0" w:color="auto"/>
                    <w:bottom w:val="none" w:sz="0" w:space="0" w:color="auto"/>
                    <w:right w:val="none" w:sz="0" w:space="0" w:color="auto"/>
                  </w:divBdr>
                  <w:divsChild>
                    <w:div w:id="783155382">
                      <w:marLeft w:val="0"/>
                      <w:marRight w:val="0"/>
                      <w:marTop w:val="0"/>
                      <w:marBottom w:val="0"/>
                      <w:divBdr>
                        <w:top w:val="none" w:sz="0" w:space="0" w:color="auto"/>
                        <w:left w:val="none" w:sz="0" w:space="0" w:color="auto"/>
                        <w:bottom w:val="none" w:sz="0" w:space="0" w:color="auto"/>
                        <w:right w:val="none" w:sz="0" w:space="0" w:color="auto"/>
                      </w:divBdr>
                    </w:div>
                  </w:divsChild>
                </w:div>
                <w:div w:id="1363020937">
                  <w:marLeft w:val="0"/>
                  <w:marRight w:val="0"/>
                  <w:marTop w:val="0"/>
                  <w:marBottom w:val="0"/>
                  <w:divBdr>
                    <w:top w:val="none" w:sz="0" w:space="0" w:color="auto"/>
                    <w:left w:val="none" w:sz="0" w:space="0" w:color="auto"/>
                    <w:bottom w:val="none" w:sz="0" w:space="0" w:color="auto"/>
                    <w:right w:val="none" w:sz="0" w:space="0" w:color="auto"/>
                  </w:divBdr>
                  <w:divsChild>
                    <w:div w:id="234898319">
                      <w:marLeft w:val="0"/>
                      <w:marRight w:val="0"/>
                      <w:marTop w:val="0"/>
                      <w:marBottom w:val="0"/>
                      <w:divBdr>
                        <w:top w:val="none" w:sz="0" w:space="0" w:color="auto"/>
                        <w:left w:val="none" w:sz="0" w:space="0" w:color="auto"/>
                        <w:bottom w:val="none" w:sz="0" w:space="0" w:color="auto"/>
                        <w:right w:val="none" w:sz="0" w:space="0" w:color="auto"/>
                      </w:divBdr>
                    </w:div>
                  </w:divsChild>
                </w:div>
                <w:div w:id="1368137279">
                  <w:marLeft w:val="0"/>
                  <w:marRight w:val="0"/>
                  <w:marTop w:val="0"/>
                  <w:marBottom w:val="0"/>
                  <w:divBdr>
                    <w:top w:val="none" w:sz="0" w:space="0" w:color="auto"/>
                    <w:left w:val="none" w:sz="0" w:space="0" w:color="auto"/>
                    <w:bottom w:val="none" w:sz="0" w:space="0" w:color="auto"/>
                    <w:right w:val="none" w:sz="0" w:space="0" w:color="auto"/>
                  </w:divBdr>
                  <w:divsChild>
                    <w:div w:id="420413572">
                      <w:marLeft w:val="0"/>
                      <w:marRight w:val="0"/>
                      <w:marTop w:val="0"/>
                      <w:marBottom w:val="0"/>
                      <w:divBdr>
                        <w:top w:val="none" w:sz="0" w:space="0" w:color="auto"/>
                        <w:left w:val="none" w:sz="0" w:space="0" w:color="auto"/>
                        <w:bottom w:val="none" w:sz="0" w:space="0" w:color="auto"/>
                        <w:right w:val="none" w:sz="0" w:space="0" w:color="auto"/>
                      </w:divBdr>
                    </w:div>
                  </w:divsChild>
                </w:div>
                <w:div w:id="1417746682">
                  <w:marLeft w:val="0"/>
                  <w:marRight w:val="0"/>
                  <w:marTop w:val="0"/>
                  <w:marBottom w:val="0"/>
                  <w:divBdr>
                    <w:top w:val="none" w:sz="0" w:space="0" w:color="auto"/>
                    <w:left w:val="none" w:sz="0" w:space="0" w:color="auto"/>
                    <w:bottom w:val="none" w:sz="0" w:space="0" w:color="auto"/>
                    <w:right w:val="none" w:sz="0" w:space="0" w:color="auto"/>
                  </w:divBdr>
                  <w:divsChild>
                    <w:div w:id="1241717077">
                      <w:marLeft w:val="0"/>
                      <w:marRight w:val="0"/>
                      <w:marTop w:val="0"/>
                      <w:marBottom w:val="0"/>
                      <w:divBdr>
                        <w:top w:val="none" w:sz="0" w:space="0" w:color="auto"/>
                        <w:left w:val="none" w:sz="0" w:space="0" w:color="auto"/>
                        <w:bottom w:val="none" w:sz="0" w:space="0" w:color="auto"/>
                        <w:right w:val="none" w:sz="0" w:space="0" w:color="auto"/>
                      </w:divBdr>
                    </w:div>
                  </w:divsChild>
                </w:div>
                <w:div w:id="1478643559">
                  <w:marLeft w:val="0"/>
                  <w:marRight w:val="0"/>
                  <w:marTop w:val="0"/>
                  <w:marBottom w:val="0"/>
                  <w:divBdr>
                    <w:top w:val="none" w:sz="0" w:space="0" w:color="auto"/>
                    <w:left w:val="none" w:sz="0" w:space="0" w:color="auto"/>
                    <w:bottom w:val="none" w:sz="0" w:space="0" w:color="auto"/>
                    <w:right w:val="none" w:sz="0" w:space="0" w:color="auto"/>
                  </w:divBdr>
                  <w:divsChild>
                    <w:div w:id="1546941617">
                      <w:marLeft w:val="0"/>
                      <w:marRight w:val="0"/>
                      <w:marTop w:val="0"/>
                      <w:marBottom w:val="0"/>
                      <w:divBdr>
                        <w:top w:val="none" w:sz="0" w:space="0" w:color="auto"/>
                        <w:left w:val="none" w:sz="0" w:space="0" w:color="auto"/>
                        <w:bottom w:val="none" w:sz="0" w:space="0" w:color="auto"/>
                        <w:right w:val="none" w:sz="0" w:space="0" w:color="auto"/>
                      </w:divBdr>
                    </w:div>
                  </w:divsChild>
                </w:div>
                <w:div w:id="1545632991">
                  <w:marLeft w:val="0"/>
                  <w:marRight w:val="0"/>
                  <w:marTop w:val="0"/>
                  <w:marBottom w:val="0"/>
                  <w:divBdr>
                    <w:top w:val="none" w:sz="0" w:space="0" w:color="auto"/>
                    <w:left w:val="none" w:sz="0" w:space="0" w:color="auto"/>
                    <w:bottom w:val="none" w:sz="0" w:space="0" w:color="auto"/>
                    <w:right w:val="none" w:sz="0" w:space="0" w:color="auto"/>
                  </w:divBdr>
                  <w:divsChild>
                    <w:div w:id="353267031">
                      <w:marLeft w:val="0"/>
                      <w:marRight w:val="0"/>
                      <w:marTop w:val="0"/>
                      <w:marBottom w:val="0"/>
                      <w:divBdr>
                        <w:top w:val="none" w:sz="0" w:space="0" w:color="auto"/>
                        <w:left w:val="none" w:sz="0" w:space="0" w:color="auto"/>
                        <w:bottom w:val="none" w:sz="0" w:space="0" w:color="auto"/>
                        <w:right w:val="none" w:sz="0" w:space="0" w:color="auto"/>
                      </w:divBdr>
                    </w:div>
                  </w:divsChild>
                </w:div>
                <w:div w:id="1574579231">
                  <w:marLeft w:val="0"/>
                  <w:marRight w:val="0"/>
                  <w:marTop w:val="0"/>
                  <w:marBottom w:val="0"/>
                  <w:divBdr>
                    <w:top w:val="none" w:sz="0" w:space="0" w:color="auto"/>
                    <w:left w:val="none" w:sz="0" w:space="0" w:color="auto"/>
                    <w:bottom w:val="none" w:sz="0" w:space="0" w:color="auto"/>
                    <w:right w:val="none" w:sz="0" w:space="0" w:color="auto"/>
                  </w:divBdr>
                  <w:divsChild>
                    <w:div w:id="432556016">
                      <w:marLeft w:val="0"/>
                      <w:marRight w:val="0"/>
                      <w:marTop w:val="0"/>
                      <w:marBottom w:val="0"/>
                      <w:divBdr>
                        <w:top w:val="none" w:sz="0" w:space="0" w:color="auto"/>
                        <w:left w:val="none" w:sz="0" w:space="0" w:color="auto"/>
                        <w:bottom w:val="none" w:sz="0" w:space="0" w:color="auto"/>
                        <w:right w:val="none" w:sz="0" w:space="0" w:color="auto"/>
                      </w:divBdr>
                    </w:div>
                  </w:divsChild>
                </w:div>
                <w:div w:id="1598369422">
                  <w:marLeft w:val="0"/>
                  <w:marRight w:val="0"/>
                  <w:marTop w:val="0"/>
                  <w:marBottom w:val="0"/>
                  <w:divBdr>
                    <w:top w:val="none" w:sz="0" w:space="0" w:color="auto"/>
                    <w:left w:val="none" w:sz="0" w:space="0" w:color="auto"/>
                    <w:bottom w:val="none" w:sz="0" w:space="0" w:color="auto"/>
                    <w:right w:val="none" w:sz="0" w:space="0" w:color="auto"/>
                  </w:divBdr>
                  <w:divsChild>
                    <w:div w:id="1620643770">
                      <w:marLeft w:val="0"/>
                      <w:marRight w:val="0"/>
                      <w:marTop w:val="0"/>
                      <w:marBottom w:val="0"/>
                      <w:divBdr>
                        <w:top w:val="none" w:sz="0" w:space="0" w:color="auto"/>
                        <w:left w:val="none" w:sz="0" w:space="0" w:color="auto"/>
                        <w:bottom w:val="none" w:sz="0" w:space="0" w:color="auto"/>
                        <w:right w:val="none" w:sz="0" w:space="0" w:color="auto"/>
                      </w:divBdr>
                    </w:div>
                  </w:divsChild>
                </w:div>
                <w:div w:id="1601448125">
                  <w:marLeft w:val="0"/>
                  <w:marRight w:val="0"/>
                  <w:marTop w:val="0"/>
                  <w:marBottom w:val="0"/>
                  <w:divBdr>
                    <w:top w:val="none" w:sz="0" w:space="0" w:color="auto"/>
                    <w:left w:val="none" w:sz="0" w:space="0" w:color="auto"/>
                    <w:bottom w:val="none" w:sz="0" w:space="0" w:color="auto"/>
                    <w:right w:val="none" w:sz="0" w:space="0" w:color="auto"/>
                  </w:divBdr>
                  <w:divsChild>
                    <w:div w:id="1872843451">
                      <w:marLeft w:val="0"/>
                      <w:marRight w:val="0"/>
                      <w:marTop w:val="0"/>
                      <w:marBottom w:val="0"/>
                      <w:divBdr>
                        <w:top w:val="none" w:sz="0" w:space="0" w:color="auto"/>
                        <w:left w:val="none" w:sz="0" w:space="0" w:color="auto"/>
                        <w:bottom w:val="none" w:sz="0" w:space="0" w:color="auto"/>
                        <w:right w:val="none" w:sz="0" w:space="0" w:color="auto"/>
                      </w:divBdr>
                    </w:div>
                  </w:divsChild>
                </w:div>
                <w:div w:id="1642685889">
                  <w:marLeft w:val="0"/>
                  <w:marRight w:val="0"/>
                  <w:marTop w:val="0"/>
                  <w:marBottom w:val="0"/>
                  <w:divBdr>
                    <w:top w:val="none" w:sz="0" w:space="0" w:color="auto"/>
                    <w:left w:val="none" w:sz="0" w:space="0" w:color="auto"/>
                    <w:bottom w:val="none" w:sz="0" w:space="0" w:color="auto"/>
                    <w:right w:val="none" w:sz="0" w:space="0" w:color="auto"/>
                  </w:divBdr>
                  <w:divsChild>
                    <w:div w:id="2084788146">
                      <w:marLeft w:val="0"/>
                      <w:marRight w:val="0"/>
                      <w:marTop w:val="0"/>
                      <w:marBottom w:val="0"/>
                      <w:divBdr>
                        <w:top w:val="none" w:sz="0" w:space="0" w:color="auto"/>
                        <w:left w:val="none" w:sz="0" w:space="0" w:color="auto"/>
                        <w:bottom w:val="none" w:sz="0" w:space="0" w:color="auto"/>
                        <w:right w:val="none" w:sz="0" w:space="0" w:color="auto"/>
                      </w:divBdr>
                    </w:div>
                  </w:divsChild>
                </w:div>
                <w:div w:id="1813138878">
                  <w:marLeft w:val="0"/>
                  <w:marRight w:val="0"/>
                  <w:marTop w:val="0"/>
                  <w:marBottom w:val="0"/>
                  <w:divBdr>
                    <w:top w:val="none" w:sz="0" w:space="0" w:color="auto"/>
                    <w:left w:val="none" w:sz="0" w:space="0" w:color="auto"/>
                    <w:bottom w:val="none" w:sz="0" w:space="0" w:color="auto"/>
                    <w:right w:val="none" w:sz="0" w:space="0" w:color="auto"/>
                  </w:divBdr>
                  <w:divsChild>
                    <w:div w:id="976489602">
                      <w:marLeft w:val="0"/>
                      <w:marRight w:val="0"/>
                      <w:marTop w:val="0"/>
                      <w:marBottom w:val="0"/>
                      <w:divBdr>
                        <w:top w:val="none" w:sz="0" w:space="0" w:color="auto"/>
                        <w:left w:val="none" w:sz="0" w:space="0" w:color="auto"/>
                        <w:bottom w:val="none" w:sz="0" w:space="0" w:color="auto"/>
                        <w:right w:val="none" w:sz="0" w:space="0" w:color="auto"/>
                      </w:divBdr>
                    </w:div>
                  </w:divsChild>
                </w:div>
                <w:div w:id="1881286114">
                  <w:marLeft w:val="0"/>
                  <w:marRight w:val="0"/>
                  <w:marTop w:val="0"/>
                  <w:marBottom w:val="0"/>
                  <w:divBdr>
                    <w:top w:val="none" w:sz="0" w:space="0" w:color="auto"/>
                    <w:left w:val="none" w:sz="0" w:space="0" w:color="auto"/>
                    <w:bottom w:val="none" w:sz="0" w:space="0" w:color="auto"/>
                    <w:right w:val="none" w:sz="0" w:space="0" w:color="auto"/>
                  </w:divBdr>
                  <w:divsChild>
                    <w:div w:id="1426145231">
                      <w:marLeft w:val="0"/>
                      <w:marRight w:val="0"/>
                      <w:marTop w:val="0"/>
                      <w:marBottom w:val="0"/>
                      <w:divBdr>
                        <w:top w:val="none" w:sz="0" w:space="0" w:color="auto"/>
                        <w:left w:val="none" w:sz="0" w:space="0" w:color="auto"/>
                        <w:bottom w:val="none" w:sz="0" w:space="0" w:color="auto"/>
                        <w:right w:val="none" w:sz="0" w:space="0" w:color="auto"/>
                      </w:divBdr>
                    </w:div>
                  </w:divsChild>
                </w:div>
                <w:div w:id="1884709680">
                  <w:marLeft w:val="0"/>
                  <w:marRight w:val="0"/>
                  <w:marTop w:val="0"/>
                  <w:marBottom w:val="0"/>
                  <w:divBdr>
                    <w:top w:val="none" w:sz="0" w:space="0" w:color="auto"/>
                    <w:left w:val="none" w:sz="0" w:space="0" w:color="auto"/>
                    <w:bottom w:val="none" w:sz="0" w:space="0" w:color="auto"/>
                    <w:right w:val="none" w:sz="0" w:space="0" w:color="auto"/>
                  </w:divBdr>
                  <w:divsChild>
                    <w:div w:id="2082018378">
                      <w:marLeft w:val="0"/>
                      <w:marRight w:val="0"/>
                      <w:marTop w:val="0"/>
                      <w:marBottom w:val="0"/>
                      <w:divBdr>
                        <w:top w:val="none" w:sz="0" w:space="0" w:color="auto"/>
                        <w:left w:val="none" w:sz="0" w:space="0" w:color="auto"/>
                        <w:bottom w:val="none" w:sz="0" w:space="0" w:color="auto"/>
                        <w:right w:val="none" w:sz="0" w:space="0" w:color="auto"/>
                      </w:divBdr>
                    </w:div>
                  </w:divsChild>
                </w:div>
                <w:div w:id="1949002830">
                  <w:marLeft w:val="0"/>
                  <w:marRight w:val="0"/>
                  <w:marTop w:val="0"/>
                  <w:marBottom w:val="0"/>
                  <w:divBdr>
                    <w:top w:val="none" w:sz="0" w:space="0" w:color="auto"/>
                    <w:left w:val="none" w:sz="0" w:space="0" w:color="auto"/>
                    <w:bottom w:val="none" w:sz="0" w:space="0" w:color="auto"/>
                    <w:right w:val="none" w:sz="0" w:space="0" w:color="auto"/>
                  </w:divBdr>
                  <w:divsChild>
                    <w:div w:id="978145709">
                      <w:marLeft w:val="0"/>
                      <w:marRight w:val="0"/>
                      <w:marTop w:val="0"/>
                      <w:marBottom w:val="0"/>
                      <w:divBdr>
                        <w:top w:val="none" w:sz="0" w:space="0" w:color="auto"/>
                        <w:left w:val="none" w:sz="0" w:space="0" w:color="auto"/>
                        <w:bottom w:val="none" w:sz="0" w:space="0" w:color="auto"/>
                        <w:right w:val="none" w:sz="0" w:space="0" w:color="auto"/>
                      </w:divBdr>
                    </w:div>
                  </w:divsChild>
                </w:div>
                <w:div w:id="1964067989">
                  <w:marLeft w:val="0"/>
                  <w:marRight w:val="0"/>
                  <w:marTop w:val="0"/>
                  <w:marBottom w:val="0"/>
                  <w:divBdr>
                    <w:top w:val="none" w:sz="0" w:space="0" w:color="auto"/>
                    <w:left w:val="none" w:sz="0" w:space="0" w:color="auto"/>
                    <w:bottom w:val="none" w:sz="0" w:space="0" w:color="auto"/>
                    <w:right w:val="none" w:sz="0" w:space="0" w:color="auto"/>
                  </w:divBdr>
                  <w:divsChild>
                    <w:div w:id="1132940403">
                      <w:marLeft w:val="0"/>
                      <w:marRight w:val="0"/>
                      <w:marTop w:val="0"/>
                      <w:marBottom w:val="0"/>
                      <w:divBdr>
                        <w:top w:val="none" w:sz="0" w:space="0" w:color="auto"/>
                        <w:left w:val="none" w:sz="0" w:space="0" w:color="auto"/>
                        <w:bottom w:val="none" w:sz="0" w:space="0" w:color="auto"/>
                        <w:right w:val="none" w:sz="0" w:space="0" w:color="auto"/>
                      </w:divBdr>
                    </w:div>
                  </w:divsChild>
                </w:div>
                <w:div w:id="1996910074">
                  <w:marLeft w:val="0"/>
                  <w:marRight w:val="0"/>
                  <w:marTop w:val="0"/>
                  <w:marBottom w:val="0"/>
                  <w:divBdr>
                    <w:top w:val="none" w:sz="0" w:space="0" w:color="auto"/>
                    <w:left w:val="none" w:sz="0" w:space="0" w:color="auto"/>
                    <w:bottom w:val="none" w:sz="0" w:space="0" w:color="auto"/>
                    <w:right w:val="none" w:sz="0" w:space="0" w:color="auto"/>
                  </w:divBdr>
                  <w:divsChild>
                    <w:div w:id="1513304371">
                      <w:marLeft w:val="0"/>
                      <w:marRight w:val="0"/>
                      <w:marTop w:val="0"/>
                      <w:marBottom w:val="0"/>
                      <w:divBdr>
                        <w:top w:val="none" w:sz="0" w:space="0" w:color="auto"/>
                        <w:left w:val="none" w:sz="0" w:space="0" w:color="auto"/>
                        <w:bottom w:val="none" w:sz="0" w:space="0" w:color="auto"/>
                        <w:right w:val="none" w:sz="0" w:space="0" w:color="auto"/>
                      </w:divBdr>
                    </w:div>
                  </w:divsChild>
                </w:div>
                <w:div w:id="2034919900">
                  <w:marLeft w:val="0"/>
                  <w:marRight w:val="0"/>
                  <w:marTop w:val="0"/>
                  <w:marBottom w:val="0"/>
                  <w:divBdr>
                    <w:top w:val="none" w:sz="0" w:space="0" w:color="auto"/>
                    <w:left w:val="none" w:sz="0" w:space="0" w:color="auto"/>
                    <w:bottom w:val="none" w:sz="0" w:space="0" w:color="auto"/>
                    <w:right w:val="none" w:sz="0" w:space="0" w:color="auto"/>
                  </w:divBdr>
                  <w:divsChild>
                    <w:div w:id="749231847">
                      <w:marLeft w:val="0"/>
                      <w:marRight w:val="0"/>
                      <w:marTop w:val="0"/>
                      <w:marBottom w:val="0"/>
                      <w:divBdr>
                        <w:top w:val="none" w:sz="0" w:space="0" w:color="auto"/>
                        <w:left w:val="none" w:sz="0" w:space="0" w:color="auto"/>
                        <w:bottom w:val="none" w:sz="0" w:space="0" w:color="auto"/>
                        <w:right w:val="none" w:sz="0" w:space="0" w:color="auto"/>
                      </w:divBdr>
                    </w:div>
                  </w:divsChild>
                </w:div>
                <w:div w:id="2052339598">
                  <w:marLeft w:val="0"/>
                  <w:marRight w:val="0"/>
                  <w:marTop w:val="0"/>
                  <w:marBottom w:val="0"/>
                  <w:divBdr>
                    <w:top w:val="none" w:sz="0" w:space="0" w:color="auto"/>
                    <w:left w:val="none" w:sz="0" w:space="0" w:color="auto"/>
                    <w:bottom w:val="none" w:sz="0" w:space="0" w:color="auto"/>
                    <w:right w:val="none" w:sz="0" w:space="0" w:color="auto"/>
                  </w:divBdr>
                  <w:divsChild>
                    <w:div w:id="1731535697">
                      <w:marLeft w:val="0"/>
                      <w:marRight w:val="0"/>
                      <w:marTop w:val="0"/>
                      <w:marBottom w:val="0"/>
                      <w:divBdr>
                        <w:top w:val="none" w:sz="0" w:space="0" w:color="auto"/>
                        <w:left w:val="none" w:sz="0" w:space="0" w:color="auto"/>
                        <w:bottom w:val="none" w:sz="0" w:space="0" w:color="auto"/>
                        <w:right w:val="none" w:sz="0" w:space="0" w:color="auto"/>
                      </w:divBdr>
                    </w:div>
                  </w:divsChild>
                </w:div>
                <w:div w:id="2142336968">
                  <w:marLeft w:val="0"/>
                  <w:marRight w:val="0"/>
                  <w:marTop w:val="0"/>
                  <w:marBottom w:val="0"/>
                  <w:divBdr>
                    <w:top w:val="none" w:sz="0" w:space="0" w:color="auto"/>
                    <w:left w:val="none" w:sz="0" w:space="0" w:color="auto"/>
                    <w:bottom w:val="none" w:sz="0" w:space="0" w:color="auto"/>
                    <w:right w:val="none" w:sz="0" w:space="0" w:color="auto"/>
                  </w:divBdr>
                  <w:divsChild>
                    <w:div w:id="2120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15153">
      <w:bodyDiv w:val="1"/>
      <w:marLeft w:val="0"/>
      <w:marRight w:val="0"/>
      <w:marTop w:val="0"/>
      <w:marBottom w:val="0"/>
      <w:divBdr>
        <w:top w:val="none" w:sz="0" w:space="0" w:color="auto"/>
        <w:left w:val="none" w:sz="0" w:space="0" w:color="auto"/>
        <w:bottom w:val="none" w:sz="0" w:space="0" w:color="auto"/>
        <w:right w:val="none" w:sz="0" w:space="0" w:color="auto"/>
      </w:divBdr>
    </w:div>
    <w:div w:id="2081056770">
      <w:bodyDiv w:val="1"/>
      <w:marLeft w:val="0"/>
      <w:marRight w:val="0"/>
      <w:marTop w:val="0"/>
      <w:marBottom w:val="0"/>
      <w:divBdr>
        <w:top w:val="none" w:sz="0" w:space="0" w:color="auto"/>
        <w:left w:val="none" w:sz="0" w:space="0" w:color="auto"/>
        <w:bottom w:val="none" w:sz="0" w:space="0" w:color="auto"/>
        <w:right w:val="none" w:sz="0" w:space="0" w:color="auto"/>
      </w:divBdr>
      <w:divsChild>
        <w:div w:id="1132283171">
          <w:marLeft w:val="0"/>
          <w:marRight w:val="0"/>
          <w:marTop w:val="0"/>
          <w:marBottom w:val="0"/>
          <w:divBdr>
            <w:top w:val="none" w:sz="0" w:space="0" w:color="auto"/>
            <w:left w:val="none" w:sz="0" w:space="0" w:color="auto"/>
            <w:bottom w:val="none" w:sz="0" w:space="0" w:color="auto"/>
            <w:right w:val="none" w:sz="0" w:space="0" w:color="auto"/>
          </w:divBdr>
        </w:div>
      </w:divsChild>
    </w:div>
    <w:div w:id="2098285125">
      <w:bodyDiv w:val="1"/>
      <w:marLeft w:val="0"/>
      <w:marRight w:val="0"/>
      <w:marTop w:val="0"/>
      <w:marBottom w:val="0"/>
      <w:divBdr>
        <w:top w:val="none" w:sz="0" w:space="0" w:color="auto"/>
        <w:left w:val="none" w:sz="0" w:space="0" w:color="auto"/>
        <w:bottom w:val="none" w:sz="0" w:space="0" w:color="auto"/>
        <w:right w:val="none" w:sz="0" w:space="0" w:color="auto"/>
      </w:divBdr>
      <w:divsChild>
        <w:div w:id="1165781525">
          <w:marLeft w:val="0"/>
          <w:marRight w:val="0"/>
          <w:marTop w:val="0"/>
          <w:marBottom w:val="0"/>
          <w:divBdr>
            <w:top w:val="none" w:sz="0" w:space="0" w:color="auto"/>
            <w:left w:val="none" w:sz="0" w:space="0" w:color="auto"/>
            <w:bottom w:val="none" w:sz="0" w:space="0" w:color="auto"/>
            <w:right w:val="none" w:sz="0" w:space="0" w:color="auto"/>
          </w:divBdr>
        </w:div>
        <w:div w:id="1391223791">
          <w:marLeft w:val="0"/>
          <w:marRight w:val="0"/>
          <w:marTop w:val="0"/>
          <w:marBottom w:val="0"/>
          <w:divBdr>
            <w:top w:val="none" w:sz="0" w:space="0" w:color="auto"/>
            <w:left w:val="none" w:sz="0" w:space="0" w:color="auto"/>
            <w:bottom w:val="none" w:sz="0" w:space="0" w:color="auto"/>
            <w:right w:val="none" w:sz="0" w:space="0" w:color="auto"/>
          </w:divBdr>
        </w:div>
        <w:div w:id="209604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da.gov/media/97321/download" TargetMode="External"/><Relationship Id="rId18" Type="http://schemas.openxmlformats.org/officeDocument/2006/relationships/hyperlink" Target="https://www.fda.gov/media/146695/download" TargetMode="External"/><Relationship Id="rId26" Type="http://schemas.openxmlformats.org/officeDocument/2006/relationships/hyperlink" Target="https://www.fda.gov/media/146171/download"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mailto:PRAStaff@fda.hhs.gov" TargetMode="External"/><Relationship Id="rId7" Type="http://schemas.openxmlformats.org/officeDocument/2006/relationships/styles" Target="styles.xml"/><Relationship Id="rId12" Type="http://schemas.openxmlformats.org/officeDocument/2006/relationships/hyperlink" Target="https://www.fda.gov/regulatory-information/search-fda-guidance-documents/policy-coronavirus-disease-2019-tests-during-public-health-emergency-revised" TargetMode="External"/><Relationship Id="rId17" Type="http://schemas.openxmlformats.org/officeDocument/2006/relationships/hyperlink" Target="mailto:Covid19DX@fda.hhs.gov" TargetMode="External"/><Relationship Id="rId25" Type="http://schemas.openxmlformats.org/officeDocument/2006/relationships/hyperlink" Target="https://www.accessdata.fda.gov/scripts/cdrh/cfdocs/cfcfr/CFRSearch.cfm?fr=820.30" TargetMode="External"/><Relationship Id="rId33" Type="http://schemas.openxmlformats.org/officeDocument/2006/relationships/hyperlink" Target="mailto:PRAStaff@fda.hhs.go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vid19DX@fda.hhs.gov" TargetMode="External"/><Relationship Id="rId20" Type="http://schemas.openxmlformats.org/officeDocument/2006/relationships/hyperlink" Target="https://www.cdc.gov/csels/dls/sars-cov-2-livd-codes.html" TargetMode="External"/><Relationship Id="rId29" Type="http://schemas.openxmlformats.org/officeDocument/2006/relationships/hyperlink" Target="https://www.fda.gov/media/146695/downlo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da.gov/regulatory-information/search-fda-guidance-documents/shelf-software-use-medical-devices" TargetMode="External"/><Relationship Id="rId32" Type="http://schemas.openxmlformats.org/officeDocument/2006/relationships/hyperlink" Target="mailto:CDRH-EUA-Templates@fda.hhs.gov"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da.gov/media/152768/download" TargetMode="External"/><Relationship Id="rId23" Type="http://schemas.openxmlformats.org/officeDocument/2006/relationships/hyperlink" Target="https://www.fda.gov/medical-devices/digital-health/device-software-functions-including-mobile-medical-applications" TargetMode="External"/><Relationship Id="rId28" Type="http://schemas.openxmlformats.org/officeDocument/2006/relationships/hyperlink" Target="https://www.fda.gov/regulatory-information/search-fda-guidance-documents/guidance-informed-consent-vitro-diagnostic-device-studies-using-leftover-human-specimens-are-not"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da.gov/media/138412/download" TargetMode="External"/><Relationship Id="rId31" Type="http://schemas.openxmlformats.org/officeDocument/2006/relationships/hyperlink" Target="https://www.cdc.gov/coronavirus/2019-ncov/lab/multiplex-faq.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vid19DX@fda.hhs.gov" TargetMode="External"/><Relationship Id="rId22" Type="http://schemas.openxmlformats.org/officeDocument/2006/relationships/hyperlink" Target="https://www.fda.gov/regulatory-information/search-fda-guidance-documents/general-principles-software-validation" TargetMode="External"/><Relationship Id="rId27" Type="http://schemas.openxmlformats.org/officeDocument/2006/relationships/hyperlink" Target="https://www.cdc.gov/coronavirus/2019-ncov/lab/guidelines-clinical-specimens.html" TargetMode="External"/><Relationship Id="rId30" Type="http://schemas.openxmlformats.org/officeDocument/2006/relationships/hyperlink" Target="https://www.fda.gov/about-fda/cdrh-transparency/clia-waiver-application-decision-summaries"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media/139744/download" TargetMode="External"/><Relationship Id="rId13" Type="http://schemas.openxmlformats.org/officeDocument/2006/relationships/hyperlink" Target="https://www.hhs.gov/sites/default/files/non-lab-based-covid19-test-reporting.pdf%20" TargetMode="External"/><Relationship Id="rId18" Type="http://schemas.openxmlformats.org/officeDocument/2006/relationships/hyperlink" Target="https://www.fda.gov/medical-devices/digital-health-center-excellence/device-software-functions-including-mobile-medical-applications" TargetMode="External"/><Relationship Id="rId26" Type="http://schemas.openxmlformats.org/officeDocument/2006/relationships/hyperlink" Target="https://www.fda.gov/medical-devices/coronavirus-disease-2019-covid-19-emergency-use-authorizations-medical-devices/vitro-diagnostics-euas" TargetMode="External"/><Relationship Id="rId3" Type="http://schemas.openxmlformats.org/officeDocument/2006/relationships/hyperlink" Target="https://www.fda.gov/regulatory-information/search-fda-guidance-documents/policy-coronavirus-disease-2019-tests-during-public-health-emergency-revised" TargetMode="External"/><Relationship Id="rId21" Type="http://schemas.openxmlformats.org/officeDocument/2006/relationships/hyperlink" Target="https://www.fda.gov/regulatory-information/search-fda-guidance-documents/policy-evaluating-impact-viral-mutations-covid-19-tests" TargetMode="External"/><Relationship Id="rId7" Type="http://schemas.openxmlformats.org/officeDocument/2006/relationships/hyperlink" Target="https://www.fda.gov/media/134919/download" TargetMode="External"/><Relationship Id="rId12" Type="http://schemas.openxmlformats.org/officeDocument/2006/relationships/hyperlink" Target="https://www.hhs.gov/sites/default/files/hhs-guidance-implementation.pdf%20" TargetMode="External"/><Relationship Id="rId17" Type="http://schemas.openxmlformats.org/officeDocument/2006/relationships/hyperlink" Target="https://www.fda.gov/regulatory-information/search-fda-guidance-documents/general-principles-software-validation" TargetMode="External"/><Relationship Id="rId25" Type="http://schemas.openxmlformats.org/officeDocument/2006/relationships/hyperlink" Target="https://www.fda.gov/about-fda/cdrh-transparency/clia-waiver-application-decision-summaries" TargetMode="External"/><Relationship Id="rId2" Type="http://schemas.openxmlformats.org/officeDocument/2006/relationships/hyperlink" Target="https://www.fda.gov/regulatory-information/search-fda-guidance-documents/policy-coronavirus-disease-2019-tests-during-public-health-emergency-revised" TargetMode="External"/><Relationship Id="rId16" Type="http://schemas.openxmlformats.org/officeDocument/2006/relationships/hyperlink" Target="https://www.fda.gov/regulatory-information/search-fda-guidance-documents/guidance-content-premarket-submissions-software-contained-medical-devices" TargetMode="External"/><Relationship Id="rId20" Type="http://schemas.openxmlformats.org/officeDocument/2006/relationships/hyperlink" Target="https://www.gisaid.org/" TargetMode="External"/><Relationship Id="rId29" Type="http://schemas.openxmlformats.org/officeDocument/2006/relationships/hyperlink" Target="https://www.fda.gov/medical-devices/coronavirus-disease-2019-covid-19-emergency-use-authorizations-medical-devices/in-vitro-diagnostics-euas-molecular-diagnostic-tests-sars-cov-2" TargetMode="External"/><Relationship Id="rId1" Type="http://schemas.openxmlformats.org/officeDocument/2006/relationships/hyperlink" Target="https://www.fda.gov/regulatory-information/search-fda-guidance-documents/policy-coronavirus-disease-2019-tests-during-public-health-emergency-revised" TargetMode="External"/><Relationship Id="rId6" Type="http://schemas.openxmlformats.org/officeDocument/2006/relationships/hyperlink" Target="https://www.fda.gov/media/152768/download" TargetMode="External"/><Relationship Id="rId11" Type="http://schemas.openxmlformats.org/officeDocument/2006/relationships/hyperlink" Target="https://www.hhs.gov/coronavirus/testing/covid-19-diagnostic-data-reporting/index.html%20%20" TargetMode="External"/><Relationship Id="rId24" Type="http://schemas.openxmlformats.org/officeDocument/2006/relationships/hyperlink" Target="https://www.fda.gov/medical-devices/coronavirus-disease-2019-covid-19-emergency-use-authorizations-medical-devices/vitro-diagnostics-euas" TargetMode="External"/><Relationship Id="rId5" Type="http://schemas.openxmlformats.org/officeDocument/2006/relationships/hyperlink" Target="https://www.fda.gov/regulatory-information/search-fda-guidance-documents/emergency-use-authorization-medical-products-and-related-authorities" TargetMode="External"/><Relationship Id="rId15" Type="http://schemas.openxmlformats.org/officeDocument/2006/relationships/hyperlink" Target="https://www.fda.gov/medical-devices/digital-health/cybersecurity" TargetMode="External"/><Relationship Id="rId23" Type="http://schemas.openxmlformats.org/officeDocument/2006/relationships/hyperlink" Target="https://www.fda.gov/media/146695/download" TargetMode="External"/><Relationship Id="rId28" Type="http://schemas.openxmlformats.org/officeDocument/2006/relationships/hyperlink" Target="https://www.fda.gov/medical-devices/coronavirus-covid-19-and-medical-devices/sars-cov-2-reference-panel-comparative-data" TargetMode="External"/><Relationship Id="rId10" Type="http://schemas.openxmlformats.org/officeDocument/2006/relationships/hyperlink" Target="https://www.cdc.gov/csels/dls/sars-cov-2-livd-codes.html" TargetMode="External"/><Relationship Id="rId19" Type="http://schemas.openxmlformats.org/officeDocument/2006/relationships/hyperlink" Target="https://www.fda.gov/regulatory-information/search-fda-guidance-documents/shelf-software-use-medical-devices" TargetMode="External"/><Relationship Id="rId4" Type="http://schemas.openxmlformats.org/officeDocument/2006/relationships/hyperlink" Target="https://www.fda.gov/medical-devices/coronavirus-disease-2019-covid-19-emergency-use-authorizations-medical-devices/vitro-diagnostics-euas" TargetMode="External"/><Relationship Id="rId9" Type="http://schemas.openxmlformats.org/officeDocument/2006/relationships/hyperlink" Target="https://www.cdc.gov/coronavirus/2019-ncov/lab/multiplex-primer-probes.html" TargetMode="External"/><Relationship Id="rId14" Type="http://schemas.openxmlformats.org/officeDocument/2006/relationships/hyperlink" Target="https://www.fda.gov/medical-devices/postmarket-requirements-devices/quality-system-qs-regulationmedical-device-good-manufacturing-practices" TargetMode="External"/><Relationship Id="rId22" Type="http://schemas.openxmlformats.org/officeDocument/2006/relationships/hyperlink" Target="https://www.fda.gov/regulatory-information/search-fda-guidance-documents/guidance-informed-consent-vitro-diagnostic-device-studies-using-leftover-human-specimens-are-not" TargetMode="External"/><Relationship Id="rId27" Type="http://schemas.openxmlformats.org/officeDocument/2006/relationships/hyperlink" Target="https://www.fda.gov/medical-devices/coronavirus-disease-2019-covid-19-emergency-use-authorizations-medical-devices/in-vitro-diagnostics-euas-molecular-diagnostic-tests-sars-cov-2" TargetMode="External"/><Relationship Id="rId30" Type="http://schemas.openxmlformats.org/officeDocument/2006/relationships/hyperlink" Target="https://www.fda.gov/medical-devices/coronavirus-covid-19-and-medical-devices/sars-cov-2-reference-panel-comparativ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5" ma:contentTypeDescription="Create a new document." ma:contentTypeScope="" ma:versionID="61a05c13a6c32385463ca4d43cea8c98">
  <xsd:schema xmlns:xsd="http://www.w3.org/2001/XMLSchema" xmlns:xs="http://www.w3.org/2001/XMLSchema" xmlns:p="http://schemas.microsoft.com/office/2006/metadata/properties" xmlns:ns3="978cbee1-b604-4d95-9f89-3d25ff6383a8" targetNamespace="http://schemas.microsoft.com/office/2006/metadata/properties" ma:root="true" ma:fieldsID="eae13f7aef6b2efb6fd86531ab135e6c"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3" ma:contentTypeDescription="Create a new document." ma:contentTypeScope="" ma:versionID="a16d02c33cd6b88ab92dd79167585619">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2a76d3e2d81be00db3ccfface0678f59"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605F4-C64E-4ABF-A706-CB6FB8D71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2FE6C-AA1A-4F35-B7B3-4318A4F79DF1}">
  <ds:schemaRefs>
    <ds:schemaRef ds:uri="http://schemas.microsoft.com/sharepoint/v3/contenttype/forms"/>
  </ds:schemaRefs>
</ds:datastoreItem>
</file>

<file path=customXml/itemProps3.xml><?xml version="1.0" encoding="utf-8"?>
<ds:datastoreItem xmlns:ds="http://schemas.openxmlformats.org/officeDocument/2006/customXml" ds:itemID="{D72A0D20-2219-4EBF-9CCE-D17088DE42D8}">
  <ds:schemaRefs>
    <ds:schemaRef ds:uri="http://schemas.openxmlformats.org/officeDocument/2006/bibliography"/>
  </ds:schemaRefs>
</ds:datastoreItem>
</file>

<file path=customXml/itemProps4.xml><?xml version="1.0" encoding="utf-8"?>
<ds:datastoreItem xmlns:ds="http://schemas.openxmlformats.org/officeDocument/2006/customXml" ds:itemID="{D2720829-0720-49EF-AD42-B2CFAE8EF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2DB45-3DE6-4BA9-9860-CE4B6CAEAE41}">
  <ds:schemaRefs>
    <ds:schemaRef ds:uri="http://purl.org/dc/elements/1.1/"/>
    <ds:schemaRef ds:uri="http://schemas.microsoft.com/office/2006/metadata/properties"/>
    <ds:schemaRef ds:uri="http://schemas.microsoft.com/office/2006/documentManagement/types"/>
    <ds:schemaRef ds:uri="978cbee1-b604-4d95-9f89-3d25ff6383a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19980</Words>
  <Characters>113892</Characters>
  <Application>Microsoft Office Word</Application>
  <DocSecurity>0</DocSecurity>
  <Lines>949</Lines>
  <Paragraphs>267</Paragraphs>
  <ScaleCrop>false</ScaleCrop>
  <Company/>
  <LinksUpToDate>false</LinksUpToDate>
  <CharactersWithSpaces>133605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dc:title>
  <dc:subject/>
  <dc:creator>Takai, Erica</dc:creator>
  <cp:keywords/>
  <dc:description/>
  <cp:lastModifiedBy>Ford, Kemba D.</cp:lastModifiedBy>
  <cp:revision>2</cp:revision>
  <cp:lastPrinted>2020-06-08T20:59:00Z</cp:lastPrinted>
  <dcterms:created xsi:type="dcterms:W3CDTF">2023-02-14T01:36:00Z</dcterms:created>
  <dcterms:modified xsi:type="dcterms:W3CDTF">2023-02-14T01:36:00Z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y fmtid="{D5CDD505-2E9C-101B-9397-08002B2CF9AE}" pid="3" name="_dlc_DocIdItemGuid">
    <vt:lpwstr>edebe8f8-d6eb-4fba-8009-5a03297477ab</vt:lpwstr>
  </property>
</Properties>
</file>