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519F" w14:textId="11A1A359" w:rsidR="00CF7CAA" w:rsidRDefault="00667459" w:rsidP="000120E4">
      <w:pPr>
        <w:pStyle w:val="Heading1"/>
      </w:pPr>
      <w:r>
        <w:t>I</w:t>
      </w:r>
      <w:r w:rsidR="00CF7CAA">
        <w:t>ntegrated</w:t>
      </w:r>
      <w:r>
        <w:t xml:space="preserve"> Nonclinical</w:t>
      </w:r>
      <w:r w:rsidR="00CF7CAA">
        <w:t xml:space="preserve"> </w:t>
      </w:r>
      <w:r>
        <w:t>R</w:t>
      </w:r>
      <w:r w:rsidR="00CF7CAA">
        <w:t xml:space="preserve">isk </w:t>
      </w:r>
      <w:r>
        <w:t>T</w:t>
      </w:r>
      <w:r w:rsidR="00CF7CAA">
        <w:t>ables</w:t>
      </w:r>
    </w:p>
    <w:p w14:paraId="44CFC777" w14:textId="324D3699" w:rsidR="22E40C9E" w:rsidRPr="002A3D84" w:rsidRDefault="22E40C9E" w:rsidP="22E40C9E">
      <w:pPr>
        <w:rPr>
          <w:sz w:val="24"/>
          <w:szCs w:val="24"/>
        </w:rPr>
      </w:pPr>
    </w:p>
    <w:p w14:paraId="52486F9A" w14:textId="76675FDC" w:rsidR="00CF7CAA" w:rsidRDefault="00CF7CAA" w:rsidP="00CF7CAA">
      <w:pPr>
        <w:rPr>
          <w:rFonts w:ascii="Arial" w:hAnsi="Arial" w:cs="Arial"/>
          <w:sz w:val="24"/>
          <w:szCs w:val="24"/>
        </w:rPr>
      </w:pPr>
      <w:r w:rsidRPr="002A3D84">
        <w:rPr>
          <w:rFonts w:ascii="Arial" w:hAnsi="Arial" w:cs="Arial"/>
          <w:sz w:val="24"/>
          <w:szCs w:val="24"/>
        </w:rPr>
        <w:t xml:space="preserve">Integrated </w:t>
      </w:r>
      <w:r w:rsidR="00667459">
        <w:rPr>
          <w:rFonts w:ascii="Arial" w:hAnsi="Arial" w:cs="Arial"/>
          <w:sz w:val="24"/>
          <w:szCs w:val="24"/>
        </w:rPr>
        <w:t xml:space="preserve">nonclinical </w:t>
      </w:r>
      <w:r w:rsidRPr="002A3D84">
        <w:rPr>
          <w:rFonts w:ascii="Arial" w:hAnsi="Arial" w:cs="Arial"/>
          <w:sz w:val="24"/>
          <w:szCs w:val="24"/>
        </w:rPr>
        <w:t>risk assessment is recommended under the following scenarios:</w:t>
      </w:r>
    </w:p>
    <w:p w14:paraId="7C41403F" w14:textId="77777777" w:rsidR="00B86281" w:rsidRPr="002A3D84" w:rsidRDefault="00B86281" w:rsidP="00CF7CAA">
      <w:pPr>
        <w:rPr>
          <w:rFonts w:ascii="Arial" w:hAnsi="Arial" w:cs="Arial"/>
          <w:sz w:val="24"/>
          <w:szCs w:val="24"/>
        </w:rPr>
      </w:pPr>
    </w:p>
    <w:p w14:paraId="62BD40B4" w14:textId="77777777" w:rsidR="00CF7CAA" w:rsidRPr="002A3D84" w:rsidRDefault="00CF7CAA" w:rsidP="00CF7CA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A3D84">
        <w:rPr>
          <w:rFonts w:ascii="Arial" w:hAnsi="Arial" w:cs="Arial"/>
          <w:sz w:val="24"/>
          <w:szCs w:val="24"/>
        </w:rPr>
        <w:t xml:space="preserve">ICH E14 Q&amp;A 5.1: </w:t>
      </w:r>
    </w:p>
    <w:p w14:paraId="33CE3930" w14:textId="017F409A" w:rsidR="00CF7CAA" w:rsidRPr="002A3D84" w:rsidRDefault="00CF7CAA" w:rsidP="005D7E42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639C01C8">
        <w:rPr>
          <w:rFonts w:ascii="Arial" w:hAnsi="Arial" w:cs="Arial"/>
          <w:sz w:val="24"/>
          <w:szCs w:val="24"/>
        </w:rPr>
        <w:t>When the high clinical exposure</w:t>
      </w:r>
      <w:r w:rsidR="4C0987F5" w:rsidRPr="639C01C8">
        <w:rPr>
          <w:rFonts w:ascii="Arial" w:hAnsi="Arial" w:cs="Arial"/>
          <w:sz w:val="24"/>
          <w:szCs w:val="24"/>
        </w:rPr>
        <w:t>s</w:t>
      </w:r>
      <w:r w:rsidRPr="639C01C8">
        <w:rPr>
          <w:rFonts w:ascii="Arial" w:hAnsi="Arial" w:cs="Arial"/>
          <w:sz w:val="24"/>
          <w:szCs w:val="24"/>
        </w:rPr>
        <w:t xml:space="preserve"> ha</w:t>
      </w:r>
      <w:r w:rsidR="1B3A9A0B" w:rsidRPr="639C01C8">
        <w:rPr>
          <w:rFonts w:ascii="Arial" w:hAnsi="Arial" w:cs="Arial"/>
          <w:sz w:val="24"/>
          <w:szCs w:val="24"/>
        </w:rPr>
        <w:t>ve</w:t>
      </w:r>
      <w:r w:rsidRPr="639C01C8">
        <w:rPr>
          <w:rFonts w:ascii="Arial" w:hAnsi="Arial" w:cs="Arial"/>
          <w:sz w:val="24"/>
          <w:szCs w:val="24"/>
        </w:rPr>
        <w:t xml:space="preserve"> been achieved in the clinical ECG assessment, but a sufficient multiple has not been obtained (</w:t>
      </w:r>
      <w:r w:rsidR="0026790A" w:rsidRPr="639C01C8">
        <w:rPr>
          <w:rFonts w:ascii="Arial" w:hAnsi="Arial" w:cs="Arial"/>
          <w:sz w:val="24"/>
          <w:szCs w:val="24"/>
        </w:rPr>
        <w:t xml:space="preserve">i.e., </w:t>
      </w:r>
      <w:r w:rsidRPr="639C01C8">
        <w:rPr>
          <w:rFonts w:ascii="Arial" w:hAnsi="Arial" w:cs="Arial"/>
          <w:sz w:val="24"/>
          <w:szCs w:val="24"/>
        </w:rPr>
        <w:t>2</w:t>
      </w:r>
      <w:r w:rsidR="00823094" w:rsidRPr="639C01C8">
        <w:rPr>
          <w:rFonts w:ascii="Arial" w:hAnsi="Arial" w:cs="Arial"/>
          <w:sz w:val="24"/>
          <w:szCs w:val="24"/>
        </w:rPr>
        <w:t>x</w:t>
      </w:r>
      <w:r w:rsidRPr="639C01C8">
        <w:rPr>
          <w:rFonts w:ascii="Arial" w:hAnsi="Arial" w:cs="Arial"/>
          <w:sz w:val="24"/>
          <w:szCs w:val="24"/>
        </w:rPr>
        <w:t xml:space="preserve"> high clinical exposure)</w:t>
      </w:r>
      <w:r w:rsidR="2260C14F" w:rsidRPr="639C01C8">
        <w:rPr>
          <w:rFonts w:ascii="Arial" w:hAnsi="Arial" w:cs="Arial"/>
          <w:sz w:val="24"/>
          <w:szCs w:val="24"/>
        </w:rPr>
        <w:t xml:space="preserve"> to waive the positive control</w:t>
      </w:r>
      <w:r w:rsidRPr="639C01C8">
        <w:rPr>
          <w:rFonts w:ascii="Arial" w:hAnsi="Arial" w:cs="Arial"/>
          <w:sz w:val="24"/>
          <w:szCs w:val="24"/>
        </w:rPr>
        <w:t xml:space="preserve">. </w:t>
      </w:r>
    </w:p>
    <w:p w14:paraId="31FA8C05" w14:textId="77777777" w:rsidR="00CF7CAA" w:rsidRPr="002A3D84" w:rsidRDefault="00CF7CAA" w:rsidP="00CF7CA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285682F" w14:textId="33C2515D" w:rsidR="00CF7CAA" w:rsidRPr="002A3D84" w:rsidRDefault="00CF7CAA" w:rsidP="00CF7CA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A3D84">
        <w:rPr>
          <w:rFonts w:ascii="Arial" w:hAnsi="Arial" w:cs="Arial"/>
          <w:sz w:val="24"/>
          <w:szCs w:val="24"/>
        </w:rPr>
        <w:t xml:space="preserve">ICH E14 Q&amp;A 6.1: </w:t>
      </w:r>
    </w:p>
    <w:p w14:paraId="02C08678" w14:textId="467C9304" w:rsidR="00CF7CAA" w:rsidRPr="002A3D84" w:rsidRDefault="00CF7CAA" w:rsidP="00CF7CAA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2A3D84">
        <w:rPr>
          <w:rFonts w:ascii="Arial" w:hAnsi="Arial" w:cs="Arial"/>
          <w:sz w:val="24"/>
          <w:szCs w:val="24"/>
        </w:rPr>
        <w:t xml:space="preserve">Support the interpretation of low proarrhythmic risk for a </w:t>
      </w:r>
      <w:r w:rsidR="00433541">
        <w:rPr>
          <w:rFonts w:ascii="Arial" w:hAnsi="Arial" w:cs="Arial"/>
          <w:sz w:val="24"/>
          <w:szCs w:val="24"/>
        </w:rPr>
        <w:t xml:space="preserve">product </w:t>
      </w:r>
      <w:r w:rsidRPr="002A3D84">
        <w:rPr>
          <w:rFonts w:ascii="Arial" w:hAnsi="Arial" w:cs="Arial"/>
          <w:sz w:val="24"/>
          <w:szCs w:val="24"/>
        </w:rPr>
        <w:t xml:space="preserve">that </w:t>
      </w:r>
      <w:r w:rsidR="00433541">
        <w:rPr>
          <w:rFonts w:ascii="Arial" w:hAnsi="Arial" w:cs="Arial"/>
          <w:sz w:val="24"/>
          <w:szCs w:val="24"/>
        </w:rPr>
        <w:t xml:space="preserve">cannot be evaluated in a conventional QTc study designed to exclude a 10-ms </w:t>
      </w:r>
      <w:r w:rsidR="00C314AC">
        <w:rPr>
          <w:rFonts w:ascii="Arial" w:hAnsi="Arial" w:cs="Arial"/>
          <w:sz w:val="24"/>
          <w:szCs w:val="24"/>
        </w:rPr>
        <w:t>mean increase in ∆∆QTc</w:t>
      </w:r>
      <w:r w:rsidRPr="002A3D84">
        <w:rPr>
          <w:rFonts w:ascii="Arial" w:hAnsi="Arial" w:cs="Arial"/>
          <w:sz w:val="24"/>
          <w:szCs w:val="24"/>
        </w:rPr>
        <w:t xml:space="preserve">. </w:t>
      </w:r>
    </w:p>
    <w:p w14:paraId="63BD5C28" w14:textId="500533E3" w:rsidR="00CF7CAA" w:rsidRDefault="00E11D07" w:rsidP="00CF7CAA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Products</w:t>
      </w:r>
      <w:r w:rsidR="00CF7CAA" w:rsidRPr="002A3D84">
        <w:rPr>
          <w:rFonts w:ascii="Arial" w:hAnsi="Arial" w:cs="Arial"/>
          <w:sz w:val="24"/>
          <w:szCs w:val="24"/>
        </w:rPr>
        <w:t xml:space="preserve"> with confounding heart rate effects that could impact accurate determination of the QTc.</w:t>
      </w:r>
    </w:p>
    <w:p w14:paraId="5E001FA9" w14:textId="77777777" w:rsidR="002A3D84" w:rsidRPr="002A3D84" w:rsidRDefault="002A3D84" w:rsidP="002A3D84">
      <w:pPr>
        <w:rPr>
          <w:rFonts w:ascii="Arial" w:hAnsi="Arial" w:cs="Arial"/>
          <w:sz w:val="24"/>
          <w:szCs w:val="24"/>
        </w:rPr>
      </w:pPr>
    </w:p>
    <w:p w14:paraId="3D7C276D" w14:textId="279C27A4" w:rsidR="00CF7CAA" w:rsidRPr="00CF7CAA" w:rsidRDefault="00585AFB" w:rsidP="000120E4">
      <w:pPr>
        <w:pStyle w:val="Heading1"/>
      </w:pPr>
      <w:r>
        <w:t>References</w:t>
      </w:r>
    </w:p>
    <w:p w14:paraId="4E9BD307" w14:textId="77777777" w:rsidR="00CF7CAA" w:rsidRPr="00227F16" w:rsidRDefault="00CF7CAA">
      <w:pPr>
        <w:rPr>
          <w:rFonts w:ascii="Arial" w:hAnsi="Arial" w:cs="Arial"/>
          <w:sz w:val="24"/>
          <w:szCs w:val="24"/>
        </w:rPr>
      </w:pPr>
    </w:p>
    <w:p w14:paraId="27DA47C8" w14:textId="3B569C54" w:rsidR="004A3892" w:rsidRDefault="004A3892" w:rsidP="004A3892">
      <w:pPr>
        <w:rPr>
          <w:rFonts w:ascii="Arial" w:hAnsi="Arial" w:cs="Arial"/>
          <w:sz w:val="24"/>
          <w:szCs w:val="24"/>
        </w:rPr>
      </w:pPr>
      <w:r w:rsidRPr="00227F16">
        <w:rPr>
          <w:rFonts w:ascii="Arial" w:hAnsi="Arial" w:cs="Arial"/>
          <w:sz w:val="24"/>
          <w:szCs w:val="24"/>
        </w:rPr>
        <w:t>ICH Guidelines:</w:t>
      </w:r>
    </w:p>
    <w:p w14:paraId="34AD6B7C" w14:textId="77777777" w:rsidR="005D3366" w:rsidRPr="00227F16" w:rsidRDefault="005D3366" w:rsidP="004A3892">
      <w:pPr>
        <w:rPr>
          <w:rFonts w:ascii="Arial" w:eastAsia="Times New Roman" w:hAnsi="Arial" w:cs="Arial"/>
          <w:sz w:val="24"/>
          <w:szCs w:val="24"/>
        </w:rPr>
      </w:pPr>
    </w:p>
    <w:p w14:paraId="62E5AB9F" w14:textId="139A458C" w:rsidR="00AA68D0" w:rsidRDefault="00D66197" w:rsidP="00227F16">
      <w:pPr>
        <w:ind w:left="720"/>
        <w:rPr>
          <w:rFonts w:ascii="Arial" w:eastAsia="Times New Roman" w:hAnsi="Arial" w:cs="Arial"/>
          <w:sz w:val="24"/>
          <w:szCs w:val="24"/>
        </w:rPr>
      </w:pPr>
      <w:hyperlink r:id="rId11" w:history="1">
        <w:r w:rsidR="00AA68D0" w:rsidRPr="00FE353B">
          <w:rPr>
            <w:rStyle w:val="Hyperlink"/>
            <w:rFonts w:ascii="Arial" w:eastAsia="Times New Roman" w:hAnsi="Arial" w:cs="Arial"/>
            <w:sz w:val="24"/>
            <w:szCs w:val="24"/>
          </w:rPr>
          <w:t>https://database.ich.org/sites/default/files/E14_Guideline.pdf</w:t>
        </w:r>
      </w:hyperlink>
    </w:p>
    <w:p w14:paraId="70105D28" w14:textId="77777777" w:rsidR="00AA68D0" w:rsidRDefault="00AA68D0" w:rsidP="00227F16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56B46A8D" w14:textId="7073FCDB" w:rsidR="005D3366" w:rsidRDefault="00D66197" w:rsidP="00227F16">
      <w:pPr>
        <w:ind w:left="720"/>
        <w:rPr>
          <w:rFonts w:ascii="Arial" w:eastAsia="Times New Roman" w:hAnsi="Arial" w:cs="Arial"/>
          <w:sz w:val="24"/>
          <w:szCs w:val="24"/>
        </w:rPr>
      </w:pPr>
      <w:hyperlink r:id="rId12" w:history="1">
        <w:r w:rsidR="00AA68D0" w:rsidRPr="00FE353B">
          <w:rPr>
            <w:rStyle w:val="Hyperlink"/>
            <w:rFonts w:ascii="Arial" w:eastAsia="Times New Roman" w:hAnsi="Arial" w:cs="Arial"/>
            <w:sz w:val="24"/>
            <w:szCs w:val="24"/>
          </w:rPr>
          <w:t>https://database.ich.org/sites/default/files/E14_Q%26As_R3_Q%26As.pdf</w:t>
        </w:r>
      </w:hyperlink>
    </w:p>
    <w:p w14:paraId="4B89627B" w14:textId="77777777" w:rsidR="00A42E01" w:rsidRDefault="00A42E01" w:rsidP="00227F16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74DA3272" w14:textId="6C1FECFE" w:rsidR="005C50F5" w:rsidRDefault="00D66197" w:rsidP="00227F16">
      <w:pPr>
        <w:ind w:left="720"/>
        <w:rPr>
          <w:rFonts w:ascii="Arial" w:eastAsia="Times New Roman" w:hAnsi="Arial" w:cs="Arial"/>
          <w:sz w:val="24"/>
          <w:szCs w:val="24"/>
        </w:rPr>
      </w:pPr>
      <w:hyperlink r:id="rId13" w:history="1">
        <w:r w:rsidR="005D3366" w:rsidRPr="00FE353B">
          <w:rPr>
            <w:rStyle w:val="Hyperlink"/>
            <w:rFonts w:ascii="Arial" w:eastAsia="Times New Roman" w:hAnsi="Arial" w:cs="Arial"/>
            <w:sz w:val="24"/>
            <w:szCs w:val="24"/>
          </w:rPr>
          <w:t>https://database.ich.org/sites/default/files/E14-S7B_QAs_Step4_2022_0221.pdf</w:t>
        </w:r>
      </w:hyperlink>
    </w:p>
    <w:p w14:paraId="4932C950" w14:textId="77777777" w:rsidR="004A3892" w:rsidRPr="00227F16" w:rsidRDefault="004A3892" w:rsidP="004A3892">
      <w:pPr>
        <w:rPr>
          <w:rFonts w:ascii="Arial" w:hAnsi="Arial" w:cs="Arial"/>
          <w:sz w:val="24"/>
          <w:szCs w:val="24"/>
        </w:rPr>
      </w:pPr>
    </w:p>
    <w:p w14:paraId="01EACD9F" w14:textId="41FA0233" w:rsidR="004A3892" w:rsidRPr="00227F16" w:rsidRDefault="004A3892" w:rsidP="004A3892">
      <w:pPr>
        <w:rPr>
          <w:rFonts w:ascii="Arial" w:eastAsia="Times New Roman" w:hAnsi="Arial" w:cs="Arial"/>
          <w:sz w:val="24"/>
          <w:szCs w:val="24"/>
        </w:rPr>
      </w:pPr>
      <w:r w:rsidRPr="00227F16">
        <w:rPr>
          <w:rFonts w:ascii="Arial" w:hAnsi="Arial" w:cs="Arial"/>
          <w:sz w:val="24"/>
          <w:szCs w:val="24"/>
        </w:rPr>
        <w:t>ICH Training Material</w:t>
      </w:r>
      <w:r w:rsidR="001B186D" w:rsidRPr="00227F16">
        <w:rPr>
          <w:rFonts w:ascii="Arial" w:hAnsi="Arial" w:cs="Arial"/>
          <w:sz w:val="24"/>
          <w:szCs w:val="24"/>
        </w:rPr>
        <w:t>s</w:t>
      </w:r>
      <w:r w:rsidRPr="00227F16">
        <w:rPr>
          <w:rFonts w:ascii="Arial" w:hAnsi="Arial" w:cs="Arial"/>
          <w:sz w:val="24"/>
          <w:szCs w:val="24"/>
        </w:rPr>
        <w:t>:</w:t>
      </w:r>
    </w:p>
    <w:p w14:paraId="27DEF17A" w14:textId="4A62C2FF" w:rsidR="004A3892" w:rsidRDefault="00D66197" w:rsidP="00227F16">
      <w:pPr>
        <w:ind w:left="720"/>
        <w:rPr>
          <w:rFonts w:ascii="Arial" w:hAnsi="Arial" w:cs="Arial"/>
          <w:sz w:val="24"/>
          <w:szCs w:val="24"/>
        </w:rPr>
      </w:pPr>
      <w:hyperlink r:id="rId14" w:history="1">
        <w:r w:rsidR="004A3892" w:rsidRPr="00227F16">
          <w:rPr>
            <w:rFonts w:ascii="Arial" w:hAnsi="Arial" w:cs="Arial"/>
            <w:sz w:val="24"/>
            <w:szCs w:val="24"/>
            <w:u w:val="single"/>
          </w:rPr>
          <w:t>https://database.ich.org/sites/default/files/ICH_E14-S7B_TrainingMaterial_2022_0407.pdf</w:t>
        </w:r>
      </w:hyperlink>
    </w:p>
    <w:p w14:paraId="49DF9950" w14:textId="77777777" w:rsidR="00227F16" w:rsidRPr="00227F16" w:rsidRDefault="00227F16" w:rsidP="00227F16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34A443BE" w14:textId="377FEED4" w:rsidR="00585AFB" w:rsidRPr="00227F16" w:rsidRDefault="00D66197" w:rsidP="00227F16">
      <w:pPr>
        <w:ind w:left="720"/>
        <w:rPr>
          <w:rFonts w:ascii="Arial" w:hAnsi="Arial" w:cs="Arial"/>
          <w:sz w:val="24"/>
          <w:szCs w:val="24"/>
        </w:rPr>
      </w:pPr>
      <w:hyperlink r:id="rId15" w:history="1">
        <w:r w:rsidR="004A3892" w:rsidRPr="00227F16">
          <w:rPr>
            <w:rFonts w:ascii="Arial" w:hAnsi="Arial" w:cs="Arial"/>
            <w:sz w:val="24"/>
            <w:szCs w:val="24"/>
            <w:u w:val="single"/>
          </w:rPr>
          <w:t>https://database.ich.org/sites/default/files/ICH_E14-S7B_TrainingMaterial_ExamplesSupplementalFile_2022_0331.pdf</w:t>
        </w:r>
      </w:hyperlink>
    </w:p>
    <w:p w14:paraId="3428254F" w14:textId="4CAB41CC" w:rsidR="00585AFB" w:rsidRPr="00227F16" w:rsidRDefault="00585AFB">
      <w:pPr>
        <w:rPr>
          <w:rFonts w:ascii="Arial" w:hAnsi="Arial" w:cs="Arial"/>
          <w:sz w:val="24"/>
          <w:szCs w:val="24"/>
        </w:rPr>
      </w:pPr>
    </w:p>
    <w:p w14:paraId="610819CE" w14:textId="77777777" w:rsidR="00026A64" w:rsidRPr="00E2503B" w:rsidRDefault="00026A64">
      <w:pPr>
        <w:rPr>
          <w:rFonts w:cstheme="minorHAnsi"/>
          <w:sz w:val="24"/>
          <w:szCs w:val="24"/>
        </w:rPr>
      </w:pPr>
    </w:p>
    <w:p w14:paraId="7F39E403" w14:textId="77777777" w:rsidR="00B966E8" w:rsidRDefault="00B966E8">
      <w:pPr>
        <w:sectPr w:rsidR="00B966E8" w:rsidSect="00B966E8">
          <w:headerReference w:type="default" r:id="rId16"/>
          <w:footerReference w:type="default" r:id="rId1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5E5AF86" w14:textId="17E2548D" w:rsidR="00494D71" w:rsidRDefault="00231657" w:rsidP="000120E4">
      <w:pPr>
        <w:pStyle w:val="Heading1"/>
      </w:pPr>
      <w:r w:rsidRPr="000B4BB5">
        <w:lastRenderedPageBreak/>
        <w:t>Table 1</w:t>
      </w:r>
      <w:r>
        <w:t>-</w:t>
      </w:r>
      <w:r w:rsidRPr="000B4BB5">
        <w:t xml:space="preserve">B. In vitro </w:t>
      </w:r>
      <w:proofErr w:type="spellStart"/>
      <w:r w:rsidRPr="000B4BB5">
        <w:t>hERG</w:t>
      </w:r>
      <w:proofErr w:type="spellEnd"/>
      <w:r w:rsidRPr="000B4BB5">
        <w:t xml:space="preserve"> Assay Evaluation</w:t>
      </w:r>
    </w:p>
    <w:tbl>
      <w:tblPr>
        <w:tblStyle w:val="PlainTable21"/>
        <w:tblpPr w:leftFromText="187" w:rightFromText="187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3061"/>
        <w:gridCol w:w="3958"/>
        <w:gridCol w:w="5941"/>
      </w:tblGrid>
      <w:tr w:rsidR="000120E4" w:rsidRPr="00D10327" w14:paraId="1CFBF35F" w14:textId="77777777" w:rsidTr="00012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</w:tcPr>
          <w:p w14:paraId="70197DCC" w14:textId="77777777" w:rsidR="000120E4" w:rsidRPr="00D10327" w:rsidRDefault="000120E4" w:rsidP="000120E4">
            <w:p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Analyte: Parent; Protocol Number</w:t>
            </w:r>
          </w:p>
        </w:tc>
      </w:tr>
      <w:tr w:rsidR="000120E4" w:rsidRPr="00D10327" w14:paraId="02DCCE1B" w14:textId="77777777" w:rsidTr="0001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shd w:val="clear" w:color="auto" w:fill="D9D9D9" w:themeFill="background1" w:themeFillShade="D9"/>
          </w:tcPr>
          <w:p w14:paraId="08B44B86" w14:textId="77777777" w:rsidR="000120E4" w:rsidRPr="00D10327" w:rsidRDefault="000120E4" w:rsidP="000120E4">
            <w:p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Best Practice Element</w:t>
            </w:r>
          </w:p>
        </w:tc>
        <w:tc>
          <w:tcPr>
            <w:tcW w:w="1527" w:type="pct"/>
            <w:shd w:val="clear" w:color="auto" w:fill="D9D9D9" w:themeFill="background1" w:themeFillShade="D9"/>
          </w:tcPr>
          <w:p w14:paraId="07C1F627" w14:textId="77777777" w:rsidR="000120E4" w:rsidRPr="00D10327" w:rsidRDefault="000120E4" w:rsidP="0001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0327">
              <w:rPr>
                <w:rFonts w:ascii="Arial" w:hAnsi="Arial" w:cs="Arial"/>
                <w:b/>
                <w:bCs/>
                <w:sz w:val="24"/>
                <w:szCs w:val="24"/>
              </w:rPr>
              <w:t>Deviation / Issue</w:t>
            </w:r>
          </w:p>
        </w:tc>
        <w:tc>
          <w:tcPr>
            <w:tcW w:w="2292" w:type="pct"/>
            <w:shd w:val="clear" w:color="auto" w:fill="D9D9D9" w:themeFill="background1" w:themeFillShade="D9"/>
          </w:tcPr>
          <w:p w14:paraId="370CD890" w14:textId="77777777" w:rsidR="000120E4" w:rsidRPr="00D10327" w:rsidRDefault="000120E4" w:rsidP="0001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0327">
              <w:rPr>
                <w:rFonts w:ascii="Arial" w:hAnsi="Arial" w:cs="Arial"/>
                <w:b/>
                <w:bCs/>
                <w:sz w:val="24"/>
                <w:szCs w:val="24"/>
              </w:rPr>
              <w:t>Impact of Deviation / Issue</w:t>
            </w:r>
          </w:p>
        </w:tc>
      </w:tr>
      <w:tr w:rsidR="000120E4" w:rsidRPr="00D10327" w14:paraId="0B6D3043" w14:textId="77777777" w:rsidTr="0001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</w:tcPr>
          <w:p w14:paraId="6BDB815A" w14:textId="77777777" w:rsidR="000120E4" w:rsidRPr="00D10327" w:rsidRDefault="000120E4" w:rsidP="000120E4">
            <w:p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Temperature (35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D10327">
              <w:rPr>
                <w:rFonts w:ascii="Arial" w:hAnsi="Arial" w:cs="Arial"/>
                <w:sz w:val="24"/>
                <w:szCs w:val="24"/>
              </w:rPr>
              <w:t>37°C)</w:t>
            </w:r>
          </w:p>
        </w:tc>
        <w:tc>
          <w:tcPr>
            <w:tcW w:w="1527" w:type="pct"/>
          </w:tcPr>
          <w:p w14:paraId="5EFE4598" w14:textId="77777777" w:rsidR="000120E4" w:rsidRPr="00D10327" w:rsidRDefault="000120E4" w:rsidP="00012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pct"/>
          </w:tcPr>
          <w:p w14:paraId="5BC0B85A" w14:textId="77777777" w:rsidR="000120E4" w:rsidRPr="00D10327" w:rsidRDefault="000120E4" w:rsidP="00012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0E4" w:rsidRPr="00D10327" w14:paraId="6843C508" w14:textId="77777777" w:rsidTr="0001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</w:tcPr>
          <w:p w14:paraId="76E12C77" w14:textId="77777777" w:rsidR="000120E4" w:rsidRPr="00D10327" w:rsidRDefault="000120E4" w:rsidP="000120E4">
            <w:p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Voltage Protocol</w:t>
            </w:r>
            <w:r w:rsidRPr="00D10327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27" w:type="pct"/>
          </w:tcPr>
          <w:p w14:paraId="3773BEED" w14:textId="77777777" w:rsidR="000120E4" w:rsidRPr="00D10327" w:rsidRDefault="000120E4" w:rsidP="0001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pct"/>
          </w:tcPr>
          <w:p w14:paraId="6E7060F0" w14:textId="77777777" w:rsidR="000120E4" w:rsidRPr="00D10327" w:rsidRDefault="000120E4" w:rsidP="0001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0E4" w:rsidRPr="00D10327" w14:paraId="388AE657" w14:textId="77777777" w:rsidTr="0001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</w:tcPr>
          <w:p w14:paraId="0AEAA8D7" w14:textId="77777777" w:rsidR="000120E4" w:rsidRPr="00D10327" w:rsidRDefault="000120E4" w:rsidP="000120E4">
            <w:p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Recording Quality</w:t>
            </w:r>
            <w:r w:rsidRPr="00D1032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pct"/>
          </w:tcPr>
          <w:p w14:paraId="675BE6EB" w14:textId="77777777" w:rsidR="000120E4" w:rsidRPr="00D10327" w:rsidRDefault="000120E4" w:rsidP="00012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pct"/>
          </w:tcPr>
          <w:p w14:paraId="4BB6A2A8" w14:textId="77777777" w:rsidR="000120E4" w:rsidRPr="00D10327" w:rsidRDefault="000120E4" w:rsidP="00012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0E4" w:rsidRPr="00D10327" w14:paraId="016D07B2" w14:textId="77777777" w:rsidTr="0001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</w:tcPr>
          <w:p w14:paraId="43B3733E" w14:textId="77777777" w:rsidR="000120E4" w:rsidRPr="00D10327" w:rsidRDefault="000120E4" w:rsidP="000120E4">
            <w:p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IC</w:t>
            </w:r>
            <w:r w:rsidRPr="00D10327">
              <w:rPr>
                <w:rFonts w:ascii="Arial" w:hAnsi="Arial" w:cs="Arial"/>
                <w:sz w:val="24"/>
                <w:szCs w:val="24"/>
                <w:vertAlign w:val="subscript"/>
              </w:rPr>
              <w:t>50</w:t>
            </w:r>
            <w:r w:rsidRPr="00D10327">
              <w:rPr>
                <w:rFonts w:ascii="Arial" w:hAnsi="Arial" w:cs="Arial"/>
                <w:sz w:val="24"/>
                <w:szCs w:val="24"/>
              </w:rPr>
              <w:t xml:space="preserve"> Calculation</w:t>
            </w:r>
            <w:r w:rsidRPr="00D1032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7" w:type="pct"/>
          </w:tcPr>
          <w:p w14:paraId="5658F0FB" w14:textId="77777777" w:rsidR="000120E4" w:rsidRPr="00D10327" w:rsidRDefault="000120E4" w:rsidP="0001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pct"/>
          </w:tcPr>
          <w:p w14:paraId="2D21B6C2" w14:textId="77777777" w:rsidR="000120E4" w:rsidRPr="00D10327" w:rsidRDefault="000120E4" w:rsidP="0001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0E4" w:rsidRPr="00D10327" w14:paraId="4DDAAC20" w14:textId="77777777" w:rsidTr="0001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</w:tcPr>
          <w:p w14:paraId="4ECCFBA0" w14:textId="77777777" w:rsidR="000120E4" w:rsidRPr="00D10327" w:rsidRDefault="000120E4" w:rsidP="000120E4">
            <w:p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Concentration Verification</w:t>
            </w:r>
            <w:r w:rsidRPr="00D10327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27" w:type="pct"/>
          </w:tcPr>
          <w:p w14:paraId="28DDF94D" w14:textId="77777777" w:rsidR="000120E4" w:rsidRPr="00D10327" w:rsidRDefault="000120E4" w:rsidP="00012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pct"/>
          </w:tcPr>
          <w:p w14:paraId="66B1CB8C" w14:textId="77777777" w:rsidR="000120E4" w:rsidRPr="00D10327" w:rsidRDefault="000120E4" w:rsidP="00012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0E4" w:rsidRPr="00D10327" w14:paraId="29E62B47" w14:textId="77777777" w:rsidTr="0001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</w:tcPr>
          <w:p w14:paraId="590A218A" w14:textId="77777777" w:rsidR="000120E4" w:rsidRPr="00D10327" w:rsidRDefault="000120E4" w:rsidP="000120E4">
            <w:p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Positive Control</w:t>
            </w:r>
            <w:r w:rsidRPr="00D10327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27" w:type="pct"/>
          </w:tcPr>
          <w:p w14:paraId="74B583C5" w14:textId="77777777" w:rsidR="000120E4" w:rsidRPr="00D10327" w:rsidRDefault="000120E4" w:rsidP="0001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pct"/>
          </w:tcPr>
          <w:p w14:paraId="728D1832" w14:textId="77777777" w:rsidR="000120E4" w:rsidRPr="00D10327" w:rsidRDefault="000120E4" w:rsidP="0001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0E4" w:rsidRPr="00D10327" w14:paraId="6E3C10C5" w14:textId="77777777" w:rsidTr="00012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</w:tcPr>
          <w:p w14:paraId="7E171908" w14:textId="77777777" w:rsidR="000120E4" w:rsidRPr="00D10327" w:rsidRDefault="000120E4" w:rsidP="000120E4">
            <w:p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Negative Control</w:t>
            </w:r>
            <w:r w:rsidRPr="00D10327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27" w:type="pct"/>
          </w:tcPr>
          <w:p w14:paraId="57284ABB" w14:textId="77777777" w:rsidR="000120E4" w:rsidRPr="00D10327" w:rsidRDefault="000120E4" w:rsidP="00012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pct"/>
          </w:tcPr>
          <w:p w14:paraId="3FC7C778" w14:textId="77777777" w:rsidR="000120E4" w:rsidRPr="00D10327" w:rsidRDefault="000120E4" w:rsidP="00012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0E4" w:rsidRPr="00D10327" w14:paraId="02CE0818" w14:textId="77777777" w:rsidTr="0001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</w:tcPr>
          <w:p w14:paraId="115C4F07" w14:textId="77777777" w:rsidR="000120E4" w:rsidRPr="00D10327" w:rsidRDefault="000120E4" w:rsidP="000120E4">
            <w:p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Good Laboratory Practice</w:t>
            </w:r>
          </w:p>
        </w:tc>
        <w:tc>
          <w:tcPr>
            <w:tcW w:w="1527" w:type="pct"/>
          </w:tcPr>
          <w:p w14:paraId="1D5083F4" w14:textId="77777777" w:rsidR="000120E4" w:rsidRPr="00D10327" w:rsidRDefault="000120E4" w:rsidP="0001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pct"/>
          </w:tcPr>
          <w:p w14:paraId="34E2FB43" w14:textId="77777777" w:rsidR="000120E4" w:rsidRPr="00D10327" w:rsidRDefault="000120E4" w:rsidP="0001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0E4" w:rsidRPr="00D10327" w14:paraId="4F974300" w14:textId="77777777" w:rsidTr="000120E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5193086" w14:textId="77777777" w:rsidR="000120E4" w:rsidRPr="00D10327" w:rsidRDefault="000120E4" w:rsidP="000120E4">
            <w:pPr>
              <w:pStyle w:val="Heading2"/>
              <w:outlineLvl w:val="1"/>
              <w:rPr>
                <w:b/>
              </w:rPr>
            </w:pPr>
            <w:r w:rsidRPr="00D10327">
              <w:rPr>
                <w:b/>
              </w:rPr>
              <w:t>Table 1-B Notes</w:t>
            </w:r>
          </w:p>
          <w:p w14:paraId="22675A2D" w14:textId="77777777" w:rsidR="000120E4" w:rsidRPr="00D10327" w:rsidRDefault="000120E4" w:rsidP="000120E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103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 Approximate the appropriate elements of a ventricular action potential; evoked at adequate frequencies</w:t>
            </w:r>
          </w:p>
          <w:p w14:paraId="71FB447D" w14:textId="77777777" w:rsidR="000120E4" w:rsidRPr="00D10327" w:rsidRDefault="000120E4" w:rsidP="000120E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103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 Adequate voltage control; stability at baseline; steady state inhibition</w:t>
            </w:r>
          </w:p>
          <w:p w14:paraId="4F7F6EF0" w14:textId="77777777" w:rsidR="000120E4" w:rsidRPr="00D10327" w:rsidRDefault="000120E4" w:rsidP="000120E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103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 Justification if 50% could not be achieved, selective blocker at high concentration, residual background current subtracted</w:t>
            </w:r>
          </w:p>
          <w:p w14:paraId="66CFCD05" w14:textId="77777777" w:rsidR="000120E4" w:rsidRPr="00D10327" w:rsidRDefault="000120E4" w:rsidP="000120E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103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4: Validated analytical method; samples collected from cell chamber; samples collected from satellite or real experiments; concentration-response relationship with nominal or measured concentrations</w:t>
            </w:r>
          </w:p>
          <w:p w14:paraId="4CF91EDE" w14:textId="77777777" w:rsidR="000120E4" w:rsidRPr="00D10327" w:rsidRDefault="000120E4" w:rsidP="000120E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103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5: Positive control is one of the “reference drugs” under Q&amp;A 1.2; two or more concentrations 20-80% block; positive control within expected range</w:t>
            </w:r>
          </w:p>
          <w:p w14:paraId="0C2213A0" w14:textId="77777777" w:rsidR="000120E4" w:rsidRPr="00D10327" w:rsidRDefault="000120E4" w:rsidP="000120E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103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6: Vehicle-control included, includes all non-compound materials in the test solution</w:t>
            </w:r>
          </w:p>
          <w:p w14:paraId="1257A6F6" w14:textId="77777777" w:rsidR="000120E4" w:rsidRPr="00D10327" w:rsidRDefault="000120E4" w:rsidP="000120E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7ACE9EF" w14:textId="77777777" w:rsidR="000120E4" w:rsidRPr="00D10327" w:rsidRDefault="000120E4" w:rsidP="000120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10327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Abbreviations: °C: degrees Celsius; IC</w:t>
            </w:r>
            <w:r w:rsidRPr="00D10327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50</w:t>
            </w:r>
            <w:r w:rsidRPr="00D10327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: half maximal inhibitory concentration; µM: micromolar</w:t>
            </w:r>
          </w:p>
        </w:tc>
      </w:tr>
    </w:tbl>
    <w:p w14:paraId="0158FFBB" w14:textId="63B754E5" w:rsidR="00696EDE" w:rsidRDefault="00696EDE" w:rsidP="00231657">
      <w:r w:rsidRPr="00017ABC">
        <w:br w:type="page"/>
      </w:r>
    </w:p>
    <w:p w14:paraId="0B40B780" w14:textId="77777777" w:rsidR="004E670E" w:rsidRPr="00017ABC" w:rsidRDefault="004E670E" w:rsidP="000B4BB5"/>
    <w:p w14:paraId="10D0B383" w14:textId="4751C054" w:rsidR="0058150F" w:rsidRPr="000B4BB5" w:rsidRDefault="0058150F" w:rsidP="000120E4">
      <w:pPr>
        <w:pStyle w:val="Heading1"/>
      </w:pPr>
      <w:r w:rsidRPr="0058150F">
        <w:t>Table 1</w:t>
      </w:r>
      <w:r w:rsidR="00541307">
        <w:t>-</w:t>
      </w:r>
      <w:r w:rsidRPr="0058150F">
        <w:t>C. In vitro Assay Results</w:t>
      </w:r>
    </w:p>
    <w:tbl>
      <w:tblPr>
        <w:tblStyle w:val="TableGrid1"/>
        <w:tblW w:w="5051" w:type="pct"/>
        <w:tblLook w:val="04A0" w:firstRow="1" w:lastRow="0" w:firstColumn="1" w:lastColumn="0" w:noHBand="0" w:noVBand="1"/>
      </w:tblPr>
      <w:tblGrid>
        <w:gridCol w:w="2524"/>
        <w:gridCol w:w="1452"/>
        <w:gridCol w:w="2049"/>
        <w:gridCol w:w="1350"/>
        <w:gridCol w:w="1170"/>
        <w:gridCol w:w="2161"/>
        <w:gridCol w:w="2376"/>
      </w:tblGrid>
      <w:tr w:rsidR="000B4BB5" w:rsidRPr="00D10327" w14:paraId="11E432F9" w14:textId="77777777" w:rsidTr="005908BB">
        <w:trPr>
          <w:trHeight w:val="602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2B525DC6" w14:textId="77777777" w:rsidR="000B4BB5" w:rsidRPr="00D10327" w:rsidRDefault="000B4BB5" w:rsidP="00D10327">
            <w:pPr>
              <w:jc w:val="center"/>
              <w:rPr>
                <w:rFonts w:ascii="Arial" w:hAnsi="Arial" w:cs="Arial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Investigational Drug</w:t>
            </w:r>
          </w:p>
        </w:tc>
      </w:tr>
      <w:tr w:rsidR="001D006B" w:rsidRPr="00D10327" w14:paraId="58797D68" w14:textId="77777777" w:rsidTr="005908BB">
        <w:tc>
          <w:tcPr>
            <w:tcW w:w="965" w:type="pct"/>
            <w:shd w:val="clear" w:color="auto" w:fill="FFFFFF" w:themeFill="background1"/>
          </w:tcPr>
          <w:p w14:paraId="7A843D37" w14:textId="77777777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6DF3725E" w14:textId="5981240E" w:rsidR="000B4BB5" w:rsidRPr="00D10327" w:rsidRDefault="000B4BB5" w:rsidP="00FF78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In Vitro Assay</w:t>
            </w:r>
            <w:r w:rsidR="00FF7826" w:rsidRPr="00D10327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83" w:type="pct"/>
            <w:shd w:val="clear" w:color="auto" w:fill="FFFFFF" w:themeFill="background1"/>
          </w:tcPr>
          <w:p w14:paraId="2F778260" w14:textId="53365102" w:rsidR="001D006B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 xml:space="preserve">High Clinical </w:t>
            </w:r>
            <w:proofErr w:type="spellStart"/>
            <w:proofErr w:type="gramStart"/>
            <w:r w:rsidRPr="00D10327">
              <w:rPr>
                <w:rFonts w:ascii="Arial" w:hAnsi="Arial" w:cs="Arial"/>
                <w:sz w:val="24"/>
                <w:szCs w:val="24"/>
              </w:rPr>
              <w:t>C</w:t>
            </w:r>
            <w:r w:rsidRPr="00D10327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="009E24F4" w:rsidRPr="00D10327">
              <w:rPr>
                <w:rFonts w:ascii="Arial" w:hAnsi="Arial" w:cs="Arial"/>
                <w:sz w:val="24"/>
                <w:szCs w:val="24"/>
                <w:vertAlign w:val="subscript"/>
              </w:rPr>
              <w:t>,ss</w:t>
            </w:r>
            <w:proofErr w:type="spellEnd"/>
            <w:proofErr w:type="gramEnd"/>
            <w:r w:rsidRPr="00D10327">
              <w:rPr>
                <w:rFonts w:ascii="Arial" w:hAnsi="Arial" w:cs="Arial"/>
                <w:sz w:val="24"/>
                <w:szCs w:val="24"/>
              </w:rPr>
              <w:t xml:space="preserve"> (ng/m</w:t>
            </w:r>
            <w:r w:rsidR="00EE0C98" w:rsidRPr="00D10327">
              <w:rPr>
                <w:rFonts w:ascii="Arial" w:hAnsi="Arial" w:cs="Arial"/>
                <w:sz w:val="24"/>
                <w:szCs w:val="24"/>
              </w:rPr>
              <w:t>L</w:t>
            </w:r>
            <w:r w:rsidRPr="00D10327">
              <w:rPr>
                <w:rFonts w:ascii="Arial" w:hAnsi="Arial" w:cs="Arial"/>
                <w:sz w:val="24"/>
                <w:szCs w:val="24"/>
              </w:rPr>
              <w:t>) </w:t>
            </w:r>
            <w:r w:rsidRPr="00D1032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6" w:type="pct"/>
            <w:shd w:val="clear" w:color="auto" w:fill="FFFFFF" w:themeFill="background1"/>
          </w:tcPr>
          <w:p w14:paraId="16D16B07" w14:textId="26B93386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Protein Binding</w:t>
            </w:r>
            <w:r w:rsidR="001D006B" w:rsidRPr="00D10327">
              <w:rPr>
                <w:rFonts w:ascii="Arial" w:hAnsi="Arial" w:cs="Arial"/>
                <w:sz w:val="24"/>
                <w:szCs w:val="24"/>
              </w:rPr>
              <w:t>, %</w:t>
            </w:r>
            <w:r w:rsidRPr="00D1032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7" w:type="pct"/>
            <w:shd w:val="clear" w:color="auto" w:fill="FFFFFF" w:themeFill="background1"/>
          </w:tcPr>
          <w:p w14:paraId="7B03B053" w14:textId="4A5105A7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 xml:space="preserve">Mol </w:t>
            </w:r>
            <w:proofErr w:type="spellStart"/>
            <w:r w:rsidRPr="00D10327">
              <w:rPr>
                <w:rFonts w:ascii="Arial" w:hAnsi="Arial" w:cs="Arial"/>
                <w:sz w:val="24"/>
                <w:szCs w:val="24"/>
              </w:rPr>
              <w:t>Wt</w:t>
            </w:r>
            <w:proofErr w:type="spellEnd"/>
            <w:r w:rsidRPr="00D10327">
              <w:rPr>
                <w:rFonts w:ascii="Arial" w:hAnsi="Arial" w:cs="Arial"/>
                <w:sz w:val="24"/>
                <w:szCs w:val="24"/>
              </w:rPr>
              <w:t xml:space="preserve"> (g/mole)</w:t>
            </w:r>
          </w:p>
        </w:tc>
        <w:tc>
          <w:tcPr>
            <w:tcW w:w="826" w:type="pct"/>
            <w:shd w:val="clear" w:color="auto" w:fill="FFFFFF" w:themeFill="background1"/>
          </w:tcPr>
          <w:p w14:paraId="5790569D" w14:textId="66740013" w:rsidR="000B4BB5" w:rsidRPr="00D10327" w:rsidRDefault="000B4BB5" w:rsidP="0014565D">
            <w:pPr>
              <w:pStyle w:val="NoSpacing"/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D10327">
              <w:rPr>
                <w:rFonts w:ascii="Arial" w:hAnsi="Arial" w:cs="Arial"/>
                <w:sz w:val="24"/>
                <w:szCs w:val="24"/>
                <w:lang w:val="de-CH"/>
              </w:rPr>
              <w:t>hERG IC</w:t>
            </w:r>
            <w:r w:rsidRPr="00D10327">
              <w:rPr>
                <w:rFonts w:ascii="Arial" w:hAnsi="Arial" w:cs="Arial"/>
                <w:sz w:val="24"/>
                <w:szCs w:val="24"/>
                <w:vertAlign w:val="subscript"/>
                <w:lang w:val="de-CH"/>
              </w:rPr>
              <w:t>50</w:t>
            </w:r>
            <w:r w:rsidRPr="00D10327">
              <w:rPr>
                <w:rFonts w:ascii="Arial" w:hAnsi="Arial" w:cs="Arial"/>
                <w:sz w:val="24"/>
                <w:szCs w:val="24"/>
                <w:lang w:val="de-CH"/>
              </w:rPr>
              <w:t xml:space="preserve"> (</w:t>
            </w:r>
            <w:r w:rsidR="0014565D" w:rsidRPr="00D10327">
              <w:rPr>
                <w:rFonts w:ascii="Arial" w:hAnsi="Arial" w:cs="Arial"/>
                <w:sz w:val="24"/>
                <w:szCs w:val="24"/>
                <w:lang w:val="de-CH"/>
              </w:rPr>
              <w:t>µ</w:t>
            </w:r>
            <w:r w:rsidRPr="00D10327">
              <w:rPr>
                <w:rFonts w:ascii="Arial" w:hAnsi="Arial" w:cs="Arial"/>
                <w:sz w:val="24"/>
                <w:szCs w:val="24"/>
                <w:lang w:val="de-CH"/>
              </w:rPr>
              <w:t>M)</w:t>
            </w:r>
            <w:r w:rsidR="00EE0C98" w:rsidRPr="00D10327">
              <w:rPr>
                <w:rFonts w:ascii="Arial" w:hAnsi="Arial" w:cs="Arial"/>
                <w:sz w:val="24"/>
                <w:szCs w:val="24"/>
                <w:lang w:val="de-CH"/>
              </w:rPr>
              <w:t xml:space="preserve"> </w:t>
            </w:r>
            <w:r w:rsidRPr="00D10327">
              <w:rPr>
                <w:rFonts w:ascii="Arial" w:hAnsi="Arial" w:cs="Arial"/>
                <w:sz w:val="24"/>
                <w:szCs w:val="24"/>
                <w:lang w:val="de-CH"/>
              </w:rPr>
              <w:t>/ (</w:t>
            </w:r>
            <w:r w:rsidR="00EE0C98" w:rsidRPr="00D10327">
              <w:rPr>
                <w:rFonts w:ascii="Arial" w:hAnsi="Arial" w:cs="Arial"/>
                <w:sz w:val="24"/>
                <w:szCs w:val="24"/>
                <w:lang w:val="de-CH"/>
              </w:rPr>
              <w:t>μ</w:t>
            </w:r>
            <w:r w:rsidRPr="00D10327">
              <w:rPr>
                <w:rFonts w:ascii="Arial" w:hAnsi="Arial" w:cs="Arial"/>
                <w:sz w:val="24"/>
                <w:szCs w:val="24"/>
                <w:lang w:val="de-CH"/>
              </w:rPr>
              <w:t>g/mL)</w:t>
            </w:r>
            <w:r w:rsidRPr="00D10327">
              <w:rPr>
                <w:rFonts w:ascii="Arial" w:hAnsi="Arial" w:cs="Arial"/>
                <w:sz w:val="24"/>
                <w:szCs w:val="24"/>
                <w:vertAlign w:val="superscript"/>
                <w:lang w:val="de-CH"/>
              </w:rPr>
              <w:t>4</w:t>
            </w:r>
          </w:p>
        </w:tc>
        <w:tc>
          <w:tcPr>
            <w:tcW w:w="908" w:type="pct"/>
            <w:shd w:val="clear" w:color="auto" w:fill="FFFFFF" w:themeFill="background1"/>
          </w:tcPr>
          <w:p w14:paraId="5757A59E" w14:textId="2BF91B50" w:rsidR="004802D6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Safety Margin</w:t>
            </w:r>
            <w:r w:rsidRPr="00D10327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</w:tr>
      <w:tr w:rsidR="001D006B" w:rsidRPr="00D10327" w14:paraId="5121CAD6" w14:textId="77777777" w:rsidTr="000F50F6">
        <w:trPr>
          <w:trHeight w:val="161"/>
        </w:trPr>
        <w:tc>
          <w:tcPr>
            <w:tcW w:w="965" w:type="pct"/>
            <w:shd w:val="clear" w:color="auto" w:fill="FFFFFF" w:themeFill="background1"/>
          </w:tcPr>
          <w:p w14:paraId="47CCE4E9" w14:textId="4EAB6EF7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1A76883A" w14:textId="6596363B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5054DAC8" w14:textId="1D447055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14:paraId="625A0FF5" w14:textId="7BAC54F7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4231A06" w14:textId="452D7347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p w14:paraId="41AA20DC" w14:textId="0BAB4973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 w:themeFill="background1"/>
          </w:tcPr>
          <w:p w14:paraId="36BB791B" w14:textId="15EEF7F6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06B" w:rsidRPr="00D10327" w14:paraId="13B67E83" w14:textId="77777777" w:rsidTr="005908BB">
        <w:tc>
          <w:tcPr>
            <w:tcW w:w="965" w:type="pct"/>
            <w:shd w:val="clear" w:color="auto" w:fill="FFFFFF" w:themeFill="background1"/>
            <w:vAlign w:val="center"/>
          </w:tcPr>
          <w:p w14:paraId="68E191B2" w14:textId="14623098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309F5991" w14:textId="77777777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6C3BEBD6" w14:textId="77777777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14:paraId="51D35A9D" w14:textId="77777777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4482C33" w14:textId="77777777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p w14:paraId="4FD48156" w14:textId="3D8063EE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 w:themeFill="background1"/>
          </w:tcPr>
          <w:p w14:paraId="26728DCB" w14:textId="77777777" w:rsidR="000B4BB5" w:rsidRPr="00D10327" w:rsidRDefault="000B4BB5" w:rsidP="00B060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425" w:rsidRPr="00D10327" w14:paraId="25F89454" w14:textId="77777777" w:rsidTr="00CE6425">
        <w:trPr>
          <w:trHeight w:val="512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7D3644C1" w14:textId="003C2B3E" w:rsidR="00CE6425" w:rsidRPr="00D10327" w:rsidRDefault="00CE6425" w:rsidP="004E67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0327">
              <w:rPr>
                <w:rFonts w:ascii="Arial" w:hAnsi="Arial" w:cs="Arial"/>
                <w:sz w:val="24"/>
                <w:szCs w:val="24"/>
              </w:rPr>
              <w:t>hERG</w:t>
            </w:r>
            <w:proofErr w:type="spellEnd"/>
            <w:r w:rsidRPr="00D10327">
              <w:rPr>
                <w:rFonts w:ascii="Arial" w:hAnsi="Arial" w:cs="Arial"/>
                <w:sz w:val="24"/>
                <w:szCs w:val="24"/>
              </w:rPr>
              <w:t xml:space="preserve"> Safety Margin Threshold Defined by Reference Drugs</w:t>
            </w:r>
            <w:r w:rsidRPr="00D10327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</w:tc>
      </w:tr>
      <w:tr w:rsidR="001D006B" w:rsidRPr="00D10327" w14:paraId="3975D402" w14:textId="77777777" w:rsidTr="005908BB">
        <w:trPr>
          <w:trHeight w:val="449"/>
        </w:trPr>
        <w:tc>
          <w:tcPr>
            <w:tcW w:w="965" w:type="pct"/>
            <w:shd w:val="clear" w:color="auto" w:fill="FFFFFF" w:themeFill="background1"/>
          </w:tcPr>
          <w:p w14:paraId="4C5F29DD" w14:textId="3505B057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Reference Drugs</w:t>
            </w:r>
          </w:p>
        </w:tc>
        <w:tc>
          <w:tcPr>
            <w:tcW w:w="555" w:type="pct"/>
            <w:shd w:val="clear" w:color="auto" w:fill="FFFFFF" w:themeFill="background1"/>
          </w:tcPr>
          <w:p w14:paraId="79D5EAD5" w14:textId="77777777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In Vitro Assay</w:t>
            </w:r>
          </w:p>
        </w:tc>
        <w:tc>
          <w:tcPr>
            <w:tcW w:w="783" w:type="pct"/>
            <w:shd w:val="clear" w:color="auto" w:fill="FFFFFF" w:themeFill="background1"/>
          </w:tcPr>
          <w:p w14:paraId="1E9EEEA2" w14:textId="364AC85B" w:rsidR="000B4BB5" w:rsidRPr="00D10327" w:rsidRDefault="001D006B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 xml:space="preserve">Critical </w:t>
            </w:r>
            <w:r w:rsidR="000B4BB5" w:rsidRPr="00D10327">
              <w:rPr>
                <w:rFonts w:ascii="Arial" w:hAnsi="Arial" w:cs="Arial"/>
                <w:sz w:val="24"/>
                <w:szCs w:val="24"/>
              </w:rPr>
              <w:t>C</w:t>
            </w:r>
            <w:r w:rsidRPr="00D10327">
              <w:rPr>
                <w:rFonts w:ascii="Arial" w:hAnsi="Arial" w:cs="Arial"/>
                <w:sz w:val="24"/>
                <w:szCs w:val="24"/>
              </w:rPr>
              <w:t>oncentration</w:t>
            </w:r>
            <w:r w:rsidR="000B4BB5" w:rsidRPr="00D10327">
              <w:rPr>
                <w:rFonts w:ascii="Arial" w:hAnsi="Arial" w:cs="Arial"/>
                <w:sz w:val="24"/>
                <w:szCs w:val="24"/>
              </w:rPr>
              <w:t xml:space="preserve"> (ng/m</w:t>
            </w:r>
            <w:r w:rsidR="006E6EC4" w:rsidRPr="00D10327">
              <w:rPr>
                <w:rFonts w:ascii="Arial" w:hAnsi="Arial" w:cs="Arial"/>
                <w:sz w:val="24"/>
                <w:szCs w:val="24"/>
              </w:rPr>
              <w:t>L</w:t>
            </w:r>
            <w:r w:rsidR="000B4BB5" w:rsidRPr="00D1032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6" w:type="pct"/>
            <w:shd w:val="clear" w:color="auto" w:fill="FFFFFF" w:themeFill="background1"/>
          </w:tcPr>
          <w:p w14:paraId="52357D10" w14:textId="12D8E14D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Protein Binding</w:t>
            </w:r>
            <w:r w:rsidR="001D006B" w:rsidRPr="00D10327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447" w:type="pct"/>
            <w:shd w:val="clear" w:color="auto" w:fill="FFFFFF" w:themeFill="background1"/>
          </w:tcPr>
          <w:p w14:paraId="690BC233" w14:textId="5A9B83C5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 xml:space="preserve">Mol </w:t>
            </w:r>
            <w:proofErr w:type="spellStart"/>
            <w:r w:rsidRPr="00D10327">
              <w:rPr>
                <w:rFonts w:ascii="Arial" w:hAnsi="Arial" w:cs="Arial"/>
                <w:sz w:val="24"/>
                <w:szCs w:val="24"/>
              </w:rPr>
              <w:t>Wt</w:t>
            </w:r>
            <w:proofErr w:type="spellEnd"/>
            <w:r w:rsidRPr="00D10327">
              <w:rPr>
                <w:rFonts w:ascii="Arial" w:hAnsi="Arial" w:cs="Arial"/>
                <w:sz w:val="24"/>
                <w:szCs w:val="24"/>
              </w:rPr>
              <w:t xml:space="preserve"> (g/mole)</w:t>
            </w:r>
          </w:p>
        </w:tc>
        <w:tc>
          <w:tcPr>
            <w:tcW w:w="826" w:type="pct"/>
            <w:shd w:val="clear" w:color="auto" w:fill="FFFFFF" w:themeFill="background1"/>
          </w:tcPr>
          <w:p w14:paraId="0326143E" w14:textId="6DF52139" w:rsidR="000B4BB5" w:rsidRPr="00D10327" w:rsidRDefault="000B4BB5" w:rsidP="00145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IC</w:t>
            </w:r>
            <w:r w:rsidRPr="00D10327">
              <w:rPr>
                <w:rFonts w:ascii="Arial" w:hAnsi="Arial" w:cs="Arial"/>
                <w:sz w:val="24"/>
                <w:szCs w:val="24"/>
                <w:vertAlign w:val="subscript"/>
              </w:rPr>
              <w:t>50</w:t>
            </w:r>
            <w:r w:rsidRPr="00D10327">
              <w:rPr>
                <w:rFonts w:ascii="Arial" w:hAnsi="Arial" w:cs="Arial"/>
                <w:sz w:val="24"/>
                <w:szCs w:val="24"/>
              </w:rPr>
              <w:t xml:space="preserve"> Distribution (</w:t>
            </w:r>
            <w:r w:rsidR="0014565D" w:rsidRPr="00D10327">
              <w:rPr>
                <w:rFonts w:ascii="Arial" w:hAnsi="Arial" w:cs="Arial"/>
                <w:sz w:val="24"/>
                <w:szCs w:val="24"/>
              </w:rPr>
              <w:t>µ</w:t>
            </w:r>
            <w:r w:rsidRPr="00D10327">
              <w:rPr>
                <w:rFonts w:ascii="Arial" w:hAnsi="Arial" w:cs="Arial"/>
                <w:sz w:val="24"/>
                <w:szCs w:val="24"/>
              </w:rPr>
              <w:t>M)</w:t>
            </w:r>
          </w:p>
        </w:tc>
        <w:tc>
          <w:tcPr>
            <w:tcW w:w="908" w:type="pct"/>
            <w:shd w:val="clear" w:color="auto" w:fill="FFFFFF" w:themeFill="background1"/>
          </w:tcPr>
          <w:p w14:paraId="66E34FB6" w14:textId="70088390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Safety Margin</w:t>
            </w:r>
          </w:p>
        </w:tc>
      </w:tr>
      <w:tr w:rsidR="001D006B" w:rsidRPr="00D10327" w14:paraId="3D724FD4" w14:textId="77777777" w:rsidTr="005908BB">
        <w:tc>
          <w:tcPr>
            <w:tcW w:w="965" w:type="pct"/>
          </w:tcPr>
          <w:p w14:paraId="769151C4" w14:textId="757A266F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pct"/>
          </w:tcPr>
          <w:p w14:paraId="3FFAD373" w14:textId="77777777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148EB760" w14:textId="6889471E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14:paraId="421D9420" w14:textId="624768B8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3C85696" w14:textId="024D15BB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p w14:paraId="37AE6C7E" w14:textId="34D59F4D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 w:themeFill="background1"/>
          </w:tcPr>
          <w:p w14:paraId="3984F9DC" w14:textId="75D2D8D7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0F6" w:rsidRPr="00D10327" w14:paraId="7B34C575" w14:textId="77777777" w:rsidTr="005908BB">
        <w:tc>
          <w:tcPr>
            <w:tcW w:w="965" w:type="pct"/>
          </w:tcPr>
          <w:p w14:paraId="6193E29B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pct"/>
          </w:tcPr>
          <w:p w14:paraId="016943A8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3E55345C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14:paraId="65C68D54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D28C801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p w14:paraId="708D84D5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 w:themeFill="background1"/>
          </w:tcPr>
          <w:p w14:paraId="002DE19C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0F6" w:rsidRPr="00D10327" w14:paraId="1CF7EDF0" w14:textId="77777777" w:rsidTr="005908BB">
        <w:tc>
          <w:tcPr>
            <w:tcW w:w="965" w:type="pct"/>
          </w:tcPr>
          <w:p w14:paraId="41E47284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pct"/>
          </w:tcPr>
          <w:p w14:paraId="740A1B60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42C92185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14:paraId="3917B7AB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5DEDF87B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p w14:paraId="0D626CF7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 w:themeFill="background1"/>
          </w:tcPr>
          <w:p w14:paraId="13FAF0E3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0F6" w:rsidRPr="00D10327" w14:paraId="08DE0DCD" w14:textId="77777777" w:rsidTr="005908BB">
        <w:tc>
          <w:tcPr>
            <w:tcW w:w="965" w:type="pct"/>
          </w:tcPr>
          <w:p w14:paraId="6E6FCFE0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pct"/>
          </w:tcPr>
          <w:p w14:paraId="5286AD59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13B51B9B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14:paraId="25F0CED8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23BFD87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p w14:paraId="7279DB56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 w:themeFill="background1"/>
          </w:tcPr>
          <w:p w14:paraId="47E07464" w14:textId="77777777" w:rsidR="000F50F6" w:rsidRPr="00D10327" w:rsidRDefault="000F50F6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BB5" w:rsidRPr="00D10327" w14:paraId="567BDDF1" w14:textId="77777777" w:rsidTr="005908BB">
        <w:trPr>
          <w:trHeight w:val="368"/>
        </w:trPr>
        <w:tc>
          <w:tcPr>
            <w:tcW w:w="4092" w:type="pct"/>
            <w:gridSpan w:val="6"/>
            <w:shd w:val="clear" w:color="auto" w:fill="FFFFFF" w:themeFill="background1"/>
            <w:vAlign w:val="center"/>
          </w:tcPr>
          <w:p w14:paraId="656D48DC" w14:textId="5F40BECE" w:rsidR="000B4BB5" w:rsidRPr="00D10327" w:rsidRDefault="00B06054" w:rsidP="001E7661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Threshold</w:t>
            </w:r>
          </w:p>
        </w:tc>
        <w:tc>
          <w:tcPr>
            <w:tcW w:w="908" w:type="pct"/>
            <w:shd w:val="clear" w:color="auto" w:fill="FFFFFF" w:themeFill="background1"/>
          </w:tcPr>
          <w:p w14:paraId="2C911FC0" w14:textId="6A2156AD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BB5" w:rsidRPr="00D10327" w14:paraId="1FB96886" w14:textId="77777777" w:rsidTr="65C67E71">
        <w:tc>
          <w:tcPr>
            <w:tcW w:w="5000" w:type="pct"/>
            <w:gridSpan w:val="7"/>
          </w:tcPr>
          <w:p w14:paraId="39572A57" w14:textId="258B6F0A" w:rsidR="000B4BB5" w:rsidRPr="00D10327" w:rsidRDefault="008F7ECC" w:rsidP="000F0C9A">
            <w:pPr>
              <w:pStyle w:val="Heading2"/>
              <w:outlineLvl w:val="1"/>
            </w:pPr>
            <w:r w:rsidRPr="00D10327">
              <w:lastRenderedPageBreak/>
              <w:t>Table 1</w:t>
            </w:r>
            <w:r w:rsidR="00541307" w:rsidRPr="00D10327">
              <w:t>-</w:t>
            </w:r>
            <w:r w:rsidRPr="00D10327">
              <w:t xml:space="preserve">C </w:t>
            </w:r>
            <w:r w:rsidR="000B4BB5" w:rsidRPr="00D10327">
              <w:t>Notes</w:t>
            </w:r>
          </w:p>
          <w:p w14:paraId="60002332" w14:textId="09FEA3FF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 xml:space="preserve">1: In vitro assay protocol evaluated for best practice in Table </w:t>
            </w:r>
            <w:r w:rsidR="00DF2EB1">
              <w:rPr>
                <w:rFonts w:ascii="Arial" w:hAnsi="Arial" w:cs="Arial"/>
                <w:sz w:val="24"/>
                <w:szCs w:val="24"/>
              </w:rPr>
              <w:t>1-</w:t>
            </w:r>
            <w:r w:rsidRPr="00D10327">
              <w:rPr>
                <w:rFonts w:ascii="Arial" w:hAnsi="Arial" w:cs="Arial"/>
                <w:sz w:val="24"/>
                <w:szCs w:val="24"/>
              </w:rPr>
              <w:t>B.</w:t>
            </w:r>
          </w:p>
          <w:p w14:paraId="00531BF8" w14:textId="3700A370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 xml:space="preserve">2: For the investigational product, include high Clinical Exposure scenario is defined as in ICH E14 Q&amp;A 5.1, i.e., </w:t>
            </w:r>
            <w:proofErr w:type="spellStart"/>
            <w:proofErr w:type="gramStart"/>
            <w:r w:rsidRPr="00D10327">
              <w:rPr>
                <w:rFonts w:ascii="Arial" w:hAnsi="Arial" w:cs="Arial"/>
                <w:sz w:val="24"/>
                <w:szCs w:val="24"/>
              </w:rPr>
              <w:t>Cmax,ss</w:t>
            </w:r>
            <w:proofErr w:type="spellEnd"/>
            <w:proofErr w:type="gramEnd"/>
            <w:r w:rsidRPr="00D10327">
              <w:rPr>
                <w:rFonts w:ascii="Arial" w:hAnsi="Arial" w:cs="Arial"/>
                <w:sz w:val="24"/>
                <w:szCs w:val="24"/>
              </w:rPr>
              <w:t xml:space="preserve"> achieved when the maximum therapeutic dose is administered in the presence of the intrinsic or extrinsic factor (organ impairment, drug-drug interaction, food effect, etc.) that has the largest effect on increasing </w:t>
            </w:r>
            <w:proofErr w:type="spellStart"/>
            <w:r w:rsidRPr="00D10327">
              <w:rPr>
                <w:rFonts w:ascii="Arial" w:hAnsi="Arial" w:cs="Arial"/>
                <w:sz w:val="24"/>
                <w:szCs w:val="24"/>
              </w:rPr>
              <w:t>C</w:t>
            </w:r>
            <w:r w:rsidRPr="00D10327">
              <w:rPr>
                <w:rFonts w:ascii="Arial" w:hAnsi="Arial" w:cs="Arial"/>
                <w:sz w:val="24"/>
                <w:szCs w:val="24"/>
                <w:vertAlign w:val="subscript"/>
              </w:rPr>
              <w:t>max,ss</w:t>
            </w:r>
            <w:proofErr w:type="spellEnd"/>
            <w:r w:rsidRPr="00D10327">
              <w:rPr>
                <w:rFonts w:ascii="Arial" w:hAnsi="Arial" w:cs="Arial"/>
                <w:sz w:val="24"/>
                <w:szCs w:val="24"/>
              </w:rPr>
              <w:t>. Shown as mean (9</w:t>
            </w:r>
            <w:r w:rsidR="00282367" w:rsidRPr="00D10327">
              <w:rPr>
                <w:rFonts w:ascii="Arial" w:hAnsi="Arial" w:cs="Arial"/>
                <w:sz w:val="24"/>
                <w:szCs w:val="24"/>
              </w:rPr>
              <w:t>5</w:t>
            </w:r>
            <w:r w:rsidRPr="00D10327">
              <w:rPr>
                <w:rFonts w:ascii="Arial" w:hAnsi="Arial" w:cs="Arial"/>
                <w:sz w:val="24"/>
                <w:szCs w:val="24"/>
              </w:rPr>
              <w:t>% CI).</w:t>
            </w:r>
          </w:p>
          <w:p w14:paraId="0F64B4AA" w14:textId="77777777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3: If the protein binding is higher than 99%, use 99% when calculating the free fraction (ICH S7B Q&amp;A 1.2).</w:t>
            </w:r>
          </w:p>
          <w:p w14:paraId="2573A0BF" w14:textId="6FD170B3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4: If the concentration range did not allow for estimating IC</w:t>
            </w:r>
            <w:r w:rsidRPr="00D10327">
              <w:rPr>
                <w:rFonts w:ascii="Arial" w:hAnsi="Arial" w:cs="Arial"/>
                <w:sz w:val="24"/>
                <w:szCs w:val="24"/>
                <w:vertAlign w:val="subscript"/>
              </w:rPr>
              <w:t>50</w:t>
            </w:r>
            <w:r w:rsidRPr="00D10327">
              <w:rPr>
                <w:rFonts w:ascii="Arial" w:hAnsi="Arial" w:cs="Arial"/>
                <w:sz w:val="24"/>
                <w:szCs w:val="24"/>
              </w:rPr>
              <w:t>, provide the % block and highest concentration studied, e.g., 10% (1</w:t>
            </w:r>
            <w:r w:rsidR="00EC6DCF" w:rsidRPr="00D10327">
              <w:rPr>
                <w:rFonts w:ascii="Arial" w:hAnsi="Arial" w:cs="Arial"/>
                <w:sz w:val="24"/>
                <w:szCs w:val="24"/>
              </w:rPr>
              <w:t> µ</w:t>
            </w:r>
            <w:r w:rsidRPr="00D10327">
              <w:rPr>
                <w:rFonts w:ascii="Arial" w:hAnsi="Arial" w:cs="Arial"/>
                <w:sz w:val="24"/>
                <w:szCs w:val="24"/>
              </w:rPr>
              <w:t>M)</w:t>
            </w:r>
            <w:r w:rsidR="001D006B" w:rsidRPr="00D103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EA9010" w14:textId="211552B7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5: Safety margin calculate</w:t>
            </w:r>
            <w:r w:rsidR="00D071FB" w:rsidRPr="00D10327">
              <w:rPr>
                <w:rFonts w:ascii="Arial" w:hAnsi="Arial" w:cs="Arial"/>
                <w:sz w:val="24"/>
                <w:szCs w:val="24"/>
              </w:rPr>
              <w:t>d</w:t>
            </w:r>
            <w:r w:rsidRPr="00D10327">
              <w:rPr>
                <w:rFonts w:ascii="Arial" w:hAnsi="Arial" w:cs="Arial"/>
                <w:sz w:val="24"/>
                <w:szCs w:val="24"/>
              </w:rPr>
              <w:t xml:space="preserve"> as the IC</w:t>
            </w:r>
            <w:r w:rsidRPr="00D10327">
              <w:rPr>
                <w:rFonts w:ascii="Arial" w:hAnsi="Arial" w:cs="Arial"/>
                <w:sz w:val="24"/>
                <w:szCs w:val="24"/>
                <w:vertAlign w:val="subscript"/>
              </w:rPr>
              <w:t>50</w:t>
            </w:r>
            <w:r w:rsidRPr="00D10327">
              <w:rPr>
                <w:rFonts w:ascii="Arial" w:hAnsi="Arial" w:cs="Arial"/>
                <w:sz w:val="24"/>
                <w:szCs w:val="24"/>
              </w:rPr>
              <w:t xml:space="preserve"> normalized to the drug’s estimated high clinical concentrations (ICH S7B Q&amp;A 1.2).</w:t>
            </w:r>
            <w:r w:rsidR="007C46B5" w:rsidRPr="00D10327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282367" w:rsidRPr="00D10327">
              <w:rPr>
                <w:rFonts w:ascii="Arial" w:hAnsi="Arial" w:cs="Arial"/>
                <w:sz w:val="24"/>
                <w:szCs w:val="24"/>
              </w:rPr>
              <w:t>5</w:t>
            </w:r>
            <w:r w:rsidR="007C46B5" w:rsidRPr="00D10327">
              <w:rPr>
                <w:rFonts w:ascii="Arial" w:hAnsi="Arial" w:cs="Arial"/>
                <w:sz w:val="24"/>
                <w:szCs w:val="24"/>
              </w:rPr>
              <w:t xml:space="preserve">% CI computed using the CI of the high clinical </w:t>
            </w:r>
            <w:proofErr w:type="spellStart"/>
            <w:r w:rsidR="007C46B5" w:rsidRPr="00D10327">
              <w:rPr>
                <w:rFonts w:ascii="Arial" w:hAnsi="Arial" w:cs="Arial"/>
                <w:sz w:val="24"/>
                <w:szCs w:val="24"/>
              </w:rPr>
              <w:t>C</w:t>
            </w:r>
            <w:r w:rsidR="007C46B5" w:rsidRPr="00D10327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="007C46B5" w:rsidRPr="00D10327">
              <w:rPr>
                <w:rFonts w:ascii="Arial" w:hAnsi="Arial" w:cs="Arial"/>
                <w:sz w:val="24"/>
                <w:szCs w:val="24"/>
              </w:rPr>
              <w:t>.</w:t>
            </w:r>
            <w:r w:rsidR="001D006B" w:rsidRPr="00D10327">
              <w:rPr>
                <w:rFonts w:ascii="Arial" w:hAnsi="Arial" w:cs="Arial"/>
                <w:sz w:val="24"/>
                <w:szCs w:val="24"/>
              </w:rPr>
              <w:t xml:space="preserve"> Shown as mean (9</w:t>
            </w:r>
            <w:r w:rsidR="00282367" w:rsidRPr="00D10327">
              <w:rPr>
                <w:rFonts w:ascii="Arial" w:hAnsi="Arial" w:cs="Arial"/>
                <w:sz w:val="24"/>
                <w:szCs w:val="24"/>
              </w:rPr>
              <w:t>5</w:t>
            </w:r>
            <w:r w:rsidR="001D006B" w:rsidRPr="00D10327">
              <w:rPr>
                <w:rFonts w:ascii="Arial" w:hAnsi="Arial" w:cs="Arial"/>
                <w:sz w:val="24"/>
                <w:szCs w:val="24"/>
              </w:rPr>
              <w:t>% CI).</w:t>
            </w:r>
          </w:p>
          <w:p w14:paraId="30F672DF" w14:textId="77777777" w:rsidR="00903CA3" w:rsidRPr="00D10327" w:rsidRDefault="00903CA3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046A7B" w14:textId="5CCE0250" w:rsidR="000B4BB5" w:rsidRPr="00D10327" w:rsidRDefault="00CE642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6</w:t>
            </w:r>
            <w:r w:rsidR="000B4BB5" w:rsidRPr="00D1032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B4BB5" w:rsidRPr="00D10327">
              <w:rPr>
                <w:rStyle w:val="Heading3Char"/>
                <w:rFonts w:ascii="Arial" w:hAnsi="Arial" w:cs="Arial"/>
                <w:u w:val="single"/>
              </w:rPr>
              <w:t xml:space="preserve">Considerations to use the preestablished </w:t>
            </w:r>
            <w:proofErr w:type="spellStart"/>
            <w:r w:rsidR="000B4BB5" w:rsidRPr="00D10327">
              <w:rPr>
                <w:rStyle w:val="Heading3Char"/>
                <w:rFonts w:ascii="Arial" w:hAnsi="Arial" w:cs="Arial"/>
                <w:u w:val="single"/>
              </w:rPr>
              <w:t>hERG</w:t>
            </w:r>
            <w:proofErr w:type="spellEnd"/>
            <w:r w:rsidR="000B4BB5" w:rsidRPr="00D10327">
              <w:rPr>
                <w:rStyle w:val="Heading3Char"/>
                <w:rFonts w:ascii="Arial" w:hAnsi="Arial" w:cs="Arial"/>
                <w:u w:val="single"/>
              </w:rPr>
              <w:t xml:space="preserve"> safety margin threshold for Investigational drug</w:t>
            </w:r>
            <w:r w:rsidR="000B4BB5" w:rsidRPr="00D1032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75A37C" w14:textId="6EA8B10E" w:rsidR="000B4BB5" w:rsidRPr="00D10327" w:rsidRDefault="000B4BB5" w:rsidP="00903CA3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 xml:space="preserve">The Investigation drug and reference drugs </w:t>
            </w:r>
            <w:r w:rsidR="001509AD" w:rsidRPr="00D10327">
              <w:rPr>
                <w:rFonts w:ascii="Arial" w:hAnsi="Arial" w:cs="Arial"/>
                <w:sz w:val="24"/>
                <w:szCs w:val="24"/>
              </w:rPr>
              <w:t>are</w:t>
            </w:r>
            <w:r w:rsidRPr="00D10327">
              <w:rPr>
                <w:rFonts w:ascii="Arial" w:hAnsi="Arial" w:cs="Arial"/>
                <w:sz w:val="24"/>
                <w:szCs w:val="24"/>
              </w:rPr>
              <w:t xml:space="preserve"> evaluated under the same experimental protocol</w:t>
            </w:r>
            <w:r w:rsidR="007C46B5" w:rsidRPr="00D103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0DABBB" w14:textId="1F3B1070" w:rsidR="000B4BB5" w:rsidRPr="00D10327" w:rsidRDefault="000B4BB5" w:rsidP="00903CA3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 xml:space="preserve">The concurrent positive control for </w:t>
            </w:r>
            <w:proofErr w:type="spellStart"/>
            <w:r w:rsidR="005230C7" w:rsidRPr="00D10327">
              <w:rPr>
                <w:rFonts w:ascii="Arial" w:hAnsi="Arial" w:cs="Arial"/>
                <w:sz w:val="24"/>
                <w:szCs w:val="24"/>
              </w:rPr>
              <w:t>hERG</w:t>
            </w:r>
            <w:proofErr w:type="spellEnd"/>
            <w:r w:rsidR="005230C7" w:rsidRPr="00D103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0327">
              <w:rPr>
                <w:rFonts w:ascii="Arial" w:hAnsi="Arial" w:cs="Arial"/>
                <w:sz w:val="24"/>
                <w:szCs w:val="24"/>
              </w:rPr>
              <w:t xml:space="preserve">assay is </w:t>
            </w:r>
            <w:r w:rsidR="001E34D5" w:rsidRPr="00D10327">
              <w:rPr>
                <w:rFonts w:ascii="Arial" w:hAnsi="Arial" w:cs="Arial"/>
                <w:sz w:val="24"/>
                <w:szCs w:val="24"/>
              </w:rPr>
              <w:t xml:space="preserve">one </w:t>
            </w:r>
            <w:r w:rsidRPr="00D10327">
              <w:rPr>
                <w:rFonts w:ascii="Arial" w:hAnsi="Arial" w:cs="Arial"/>
                <w:sz w:val="24"/>
                <w:szCs w:val="24"/>
              </w:rPr>
              <w:t>of the reference drugs used to derive the threshold</w:t>
            </w:r>
            <w:r w:rsidR="007C46B5" w:rsidRPr="00D103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820AE9" w14:textId="579E84DA" w:rsidR="000B4BB5" w:rsidRPr="00D10327" w:rsidRDefault="000B4BB5" w:rsidP="00903CA3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>The IC</w:t>
            </w:r>
            <w:r w:rsidRPr="00D10327">
              <w:rPr>
                <w:rFonts w:ascii="Arial" w:hAnsi="Arial" w:cs="Arial"/>
                <w:sz w:val="24"/>
                <w:szCs w:val="24"/>
                <w:vertAlign w:val="subscript"/>
              </w:rPr>
              <w:t>50</w:t>
            </w:r>
            <w:r w:rsidRPr="00D10327">
              <w:rPr>
                <w:rFonts w:ascii="Arial" w:hAnsi="Arial" w:cs="Arial"/>
                <w:sz w:val="24"/>
                <w:szCs w:val="24"/>
              </w:rPr>
              <w:t xml:space="preserve"> of positive control</w:t>
            </w:r>
            <w:r w:rsidR="007C46B5" w:rsidRPr="00D10327">
              <w:rPr>
                <w:rFonts w:ascii="Arial" w:hAnsi="Arial" w:cs="Arial"/>
                <w:sz w:val="24"/>
                <w:szCs w:val="24"/>
              </w:rPr>
              <w:t>, computed from two or more concentrations achieving 20</w:t>
            </w:r>
            <w:r w:rsidR="0065772F" w:rsidRPr="00D10327">
              <w:rPr>
                <w:rFonts w:ascii="Arial" w:hAnsi="Arial" w:cs="Arial"/>
                <w:sz w:val="24"/>
                <w:szCs w:val="24"/>
              </w:rPr>
              <w:t>–</w:t>
            </w:r>
            <w:r w:rsidR="007C46B5" w:rsidRPr="00D10327">
              <w:rPr>
                <w:rFonts w:ascii="Arial" w:hAnsi="Arial" w:cs="Arial"/>
                <w:sz w:val="24"/>
                <w:szCs w:val="24"/>
              </w:rPr>
              <w:t xml:space="preserve">80% block, </w:t>
            </w:r>
            <w:r w:rsidRPr="00D10327">
              <w:rPr>
                <w:rFonts w:ascii="Arial" w:hAnsi="Arial" w:cs="Arial"/>
                <w:sz w:val="24"/>
                <w:szCs w:val="24"/>
              </w:rPr>
              <w:t xml:space="preserve">is </w:t>
            </w:r>
            <w:proofErr w:type="gramStart"/>
            <w:r w:rsidRPr="00D10327">
              <w:rPr>
                <w:rFonts w:ascii="Arial" w:hAnsi="Arial" w:cs="Arial"/>
                <w:sz w:val="24"/>
                <w:szCs w:val="24"/>
              </w:rPr>
              <w:t>similar to</w:t>
            </w:r>
            <w:proofErr w:type="gramEnd"/>
            <w:r w:rsidRPr="00D10327">
              <w:rPr>
                <w:rFonts w:ascii="Arial" w:hAnsi="Arial" w:cs="Arial"/>
                <w:sz w:val="24"/>
                <w:szCs w:val="24"/>
              </w:rPr>
              <w:t xml:space="preserve"> the expected range of IC</w:t>
            </w:r>
            <w:r w:rsidRPr="00D10327">
              <w:rPr>
                <w:rFonts w:ascii="Arial" w:hAnsi="Arial" w:cs="Arial"/>
                <w:sz w:val="24"/>
                <w:szCs w:val="24"/>
                <w:vertAlign w:val="subscript"/>
              </w:rPr>
              <w:t>50</w:t>
            </w:r>
            <w:r w:rsidRPr="00D103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E67" w:rsidRPr="00D10327">
              <w:rPr>
                <w:rFonts w:ascii="Arial" w:hAnsi="Arial" w:cs="Arial"/>
                <w:sz w:val="24"/>
                <w:szCs w:val="24"/>
              </w:rPr>
              <w:t xml:space="preserve">values of reference drug evaluated </w:t>
            </w:r>
            <w:r w:rsidRPr="00D10327">
              <w:rPr>
                <w:rFonts w:ascii="Arial" w:hAnsi="Arial" w:cs="Arial"/>
                <w:sz w:val="24"/>
                <w:szCs w:val="24"/>
              </w:rPr>
              <w:t>under the same experimental protocol</w:t>
            </w:r>
            <w:r w:rsidR="007C46B5" w:rsidRPr="00D103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49A67E" w14:textId="15D10478" w:rsidR="000B4BB5" w:rsidRPr="00D10327" w:rsidRDefault="000B4BB5" w:rsidP="00DF14C1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10327">
              <w:rPr>
                <w:rFonts w:ascii="Arial" w:hAnsi="Arial" w:cs="Arial"/>
                <w:sz w:val="24"/>
                <w:szCs w:val="24"/>
              </w:rPr>
              <w:t xml:space="preserve">Directly compare the </w:t>
            </w:r>
            <w:r w:rsidR="007C46B5" w:rsidRPr="00D10327">
              <w:rPr>
                <w:rFonts w:ascii="Arial" w:hAnsi="Arial" w:cs="Arial"/>
                <w:sz w:val="24"/>
                <w:szCs w:val="24"/>
              </w:rPr>
              <w:t>lower 9</w:t>
            </w:r>
            <w:r w:rsidR="004F248F">
              <w:rPr>
                <w:rFonts w:ascii="Arial" w:hAnsi="Arial" w:cs="Arial"/>
                <w:sz w:val="24"/>
                <w:szCs w:val="24"/>
              </w:rPr>
              <w:t>5</w:t>
            </w:r>
            <w:r w:rsidR="007C46B5" w:rsidRPr="00D10327">
              <w:rPr>
                <w:rFonts w:ascii="Arial" w:hAnsi="Arial" w:cs="Arial"/>
                <w:sz w:val="24"/>
                <w:szCs w:val="24"/>
              </w:rPr>
              <w:t xml:space="preserve">% confidence bound of the </w:t>
            </w:r>
            <w:proofErr w:type="spellStart"/>
            <w:r w:rsidRPr="00D10327">
              <w:rPr>
                <w:rFonts w:ascii="Arial" w:hAnsi="Arial" w:cs="Arial"/>
                <w:sz w:val="24"/>
                <w:szCs w:val="24"/>
              </w:rPr>
              <w:t>hERG</w:t>
            </w:r>
            <w:proofErr w:type="spellEnd"/>
            <w:r w:rsidRPr="00D10327">
              <w:rPr>
                <w:rFonts w:ascii="Arial" w:hAnsi="Arial" w:cs="Arial"/>
                <w:sz w:val="24"/>
                <w:szCs w:val="24"/>
              </w:rPr>
              <w:t xml:space="preserve"> safety margin of parent and</w:t>
            </w:r>
            <w:r w:rsidR="007A64BB" w:rsidRPr="00D10327">
              <w:rPr>
                <w:rFonts w:ascii="Arial" w:hAnsi="Arial" w:cs="Arial"/>
                <w:sz w:val="24"/>
                <w:szCs w:val="24"/>
              </w:rPr>
              <w:t>/or</w:t>
            </w:r>
            <w:r w:rsidRPr="00D10327">
              <w:rPr>
                <w:rFonts w:ascii="Arial" w:hAnsi="Arial" w:cs="Arial"/>
                <w:sz w:val="24"/>
                <w:szCs w:val="24"/>
              </w:rPr>
              <w:t xml:space="preserve"> metabolite to safety margin threshold</w:t>
            </w:r>
            <w:r w:rsidR="007C46B5" w:rsidRPr="00D103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851034" w14:textId="39EE14F9" w:rsidR="000B4BB5" w:rsidRPr="00D10327" w:rsidRDefault="007C46B5" w:rsidP="00903CA3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D10327">
              <w:rPr>
                <w:rFonts w:ascii="Arial" w:hAnsi="Arial" w:cs="Arial"/>
                <w:iCs/>
                <w:sz w:val="24"/>
                <w:szCs w:val="24"/>
              </w:rPr>
              <w:t xml:space="preserve">If the </w:t>
            </w:r>
            <w:proofErr w:type="spellStart"/>
            <w:r w:rsidRPr="00D10327">
              <w:rPr>
                <w:rFonts w:ascii="Arial" w:hAnsi="Arial" w:cs="Arial"/>
                <w:iCs/>
                <w:sz w:val="24"/>
                <w:szCs w:val="24"/>
              </w:rPr>
              <w:t>hERG</w:t>
            </w:r>
            <w:proofErr w:type="spellEnd"/>
            <w:r w:rsidRPr="00D10327">
              <w:rPr>
                <w:rFonts w:ascii="Arial" w:hAnsi="Arial" w:cs="Arial"/>
                <w:iCs/>
                <w:sz w:val="24"/>
                <w:szCs w:val="24"/>
              </w:rPr>
              <w:t xml:space="preserve"> safety margins of the parent and</w:t>
            </w:r>
            <w:r w:rsidR="007A64BB" w:rsidRPr="00D10327">
              <w:rPr>
                <w:rFonts w:ascii="Arial" w:hAnsi="Arial" w:cs="Arial"/>
                <w:iCs/>
                <w:sz w:val="24"/>
                <w:szCs w:val="24"/>
              </w:rPr>
              <w:t>/or</w:t>
            </w:r>
            <w:r w:rsidRPr="00D10327">
              <w:rPr>
                <w:rFonts w:ascii="Arial" w:hAnsi="Arial" w:cs="Arial"/>
                <w:iCs/>
                <w:sz w:val="24"/>
                <w:szCs w:val="24"/>
              </w:rPr>
              <w:t xml:space="preserve"> metabolite are higher than the pre-established threshold, then the in vitro assay indicates a low risk for QT prolongation</w:t>
            </w:r>
            <w:r w:rsidR="006674D3" w:rsidRPr="00D10327">
              <w:rPr>
                <w:rFonts w:ascii="Arial" w:hAnsi="Arial" w:cs="Arial"/>
                <w:iCs/>
                <w:sz w:val="24"/>
                <w:szCs w:val="24"/>
              </w:rPr>
              <w:t xml:space="preserve"> due to direct </w:t>
            </w:r>
            <w:proofErr w:type="spellStart"/>
            <w:r w:rsidR="006674D3" w:rsidRPr="00D10327">
              <w:rPr>
                <w:rFonts w:ascii="Arial" w:hAnsi="Arial" w:cs="Arial"/>
                <w:iCs/>
                <w:sz w:val="24"/>
                <w:szCs w:val="24"/>
              </w:rPr>
              <w:t>hERG</w:t>
            </w:r>
            <w:proofErr w:type="spellEnd"/>
            <w:r w:rsidR="006674D3" w:rsidRPr="00D10327">
              <w:rPr>
                <w:rFonts w:ascii="Arial" w:hAnsi="Arial" w:cs="Arial"/>
                <w:iCs/>
                <w:sz w:val="24"/>
                <w:szCs w:val="24"/>
              </w:rPr>
              <w:t xml:space="preserve"> block</w:t>
            </w:r>
            <w:r w:rsidR="000B4BB5" w:rsidRPr="00D10327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14:paraId="41CED8DD" w14:textId="77777777" w:rsidR="000B4BB5" w:rsidRPr="00D10327" w:rsidRDefault="000B4BB5" w:rsidP="00903C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CB9253" w14:textId="70EE4AE6" w:rsidR="00F243CD" w:rsidRPr="00D10327" w:rsidRDefault="00F243CD" w:rsidP="005413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Abbreviations: C</w:t>
            </w:r>
            <w:r w:rsidR="00B32D41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concentration; </w:t>
            </w:r>
            <w:r w:rsidR="4D41DEAC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CC: critical concentration; </w:t>
            </w:r>
            <w:r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CI</w:t>
            </w:r>
            <w:r w:rsidR="00B32D41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confidence interval; </w:t>
            </w:r>
            <w:proofErr w:type="spellStart"/>
            <w:proofErr w:type="gramStart"/>
            <w:r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D10327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max</w:t>
            </w:r>
            <w:r w:rsidR="0065772F" w:rsidRPr="00D10327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,ss</w:t>
            </w:r>
            <w:proofErr w:type="spellEnd"/>
            <w:proofErr w:type="gramEnd"/>
            <w:r w:rsidR="00B32D41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maximum concentration</w:t>
            </w:r>
            <w:r w:rsidR="0065772F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at steady state</w:t>
            </w:r>
            <w:r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; </w:t>
            </w:r>
            <w:r w:rsidR="4D41DEAC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g: gram;</w:t>
            </w:r>
            <w:r w:rsidR="00B32D41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IC</w:t>
            </w:r>
            <w:r w:rsidR="00B32D41" w:rsidRPr="00D10327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50</w:t>
            </w:r>
            <w:r w:rsidR="00B32D41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: half maximal inhibitory concentration;</w:t>
            </w:r>
            <w:r w:rsidR="00F53AB5" w:rsidRPr="00D103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53AB5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μM</w:t>
            </w:r>
            <w:proofErr w:type="spellEnd"/>
            <w:r w:rsidR="00F53AB5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micromolar; </w:t>
            </w:r>
            <w:r w:rsidR="4D41DEAC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Mol</w:t>
            </w:r>
            <w:r w:rsidR="00B32D41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molecular; </w:t>
            </w:r>
            <w:r w:rsidR="4D41DEAC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N: number; </w:t>
            </w:r>
            <w:r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PK</w:t>
            </w:r>
            <w:r w:rsidR="00B32D41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pharmacokinetic; </w:t>
            </w:r>
            <w:r w:rsidR="00E458E4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ss: steady state; </w:t>
            </w:r>
            <w:proofErr w:type="spellStart"/>
            <w:r w:rsidR="00E458E4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TdP</w:t>
            </w:r>
            <w:proofErr w:type="spellEnd"/>
            <w:r w:rsidR="00E458E4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torsade de pointes; </w:t>
            </w:r>
            <w:proofErr w:type="spellStart"/>
            <w:r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Tmax</w:t>
            </w:r>
            <w:proofErr w:type="spellEnd"/>
            <w:r w:rsidR="00B32D41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time of </w:t>
            </w:r>
            <w:proofErr w:type="spellStart"/>
            <w:r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Cmax</w:t>
            </w:r>
            <w:proofErr w:type="spellEnd"/>
            <w:r w:rsidR="00E458E4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="00E458E4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Wt</w:t>
            </w:r>
            <w:proofErr w:type="spellEnd"/>
            <w:r w:rsidR="00E458E4" w:rsidRPr="00D10327">
              <w:rPr>
                <w:rFonts w:ascii="Arial" w:hAnsi="Arial" w:cs="Arial"/>
                <w:i/>
                <w:iCs/>
                <w:sz w:val="24"/>
                <w:szCs w:val="24"/>
              </w:rPr>
              <w:t>: weight</w:t>
            </w:r>
          </w:p>
        </w:tc>
      </w:tr>
    </w:tbl>
    <w:p w14:paraId="26EBA583" w14:textId="738B5CFE" w:rsidR="000B4BB5" w:rsidRDefault="000B4BB5" w:rsidP="000B4BB5"/>
    <w:p w14:paraId="447B762F" w14:textId="77777777" w:rsidR="00541307" w:rsidRPr="000B4BB5" w:rsidRDefault="00541307" w:rsidP="000B4BB5"/>
    <w:p w14:paraId="39395B59" w14:textId="77777777" w:rsidR="000B4BB5" w:rsidRDefault="000B4BB5" w:rsidP="000B4BB5">
      <w:r w:rsidRPr="000B4BB5">
        <w:br w:type="page"/>
      </w:r>
    </w:p>
    <w:p w14:paraId="36F76D6A" w14:textId="77777777" w:rsidR="00696EDE" w:rsidRDefault="00696EDE" w:rsidP="000B4BB5"/>
    <w:p w14:paraId="4FEB0F87" w14:textId="264C2365" w:rsidR="0058150F" w:rsidRPr="000F0C9A" w:rsidRDefault="0058150F" w:rsidP="000120E4">
      <w:pPr>
        <w:pStyle w:val="Heading1"/>
      </w:pPr>
      <w:r w:rsidRPr="000F0C9A">
        <w:t>Table 1</w:t>
      </w:r>
      <w:r w:rsidR="00541307" w:rsidRPr="000F0C9A">
        <w:t>-</w:t>
      </w:r>
      <w:r w:rsidRPr="000F0C9A">
        <w:t>D. In Vivo QT Assessment</w:t>
      </w:r>
    </w:p>
    <w:tbl>
      <w:tblPr>
        <w:tblStyle w:val="TableGrid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10"/>
        <w:gridCol w:w="1234"/>
        <w:gridCol w:w="1218"/>
        <w:gridCol w:w="456"/>
        <w:gridCol w:w="1441"/>
        <w:gridCol w:w="1441"/>
        <w:gridCol w:w="2071"/>
        <w:gridCol w:w="1708"/>
        <w:gridCol w:w="2071"/>
        <w:gridCol w:w="88"/>
      </w:tblGrid>
      <w:tr w:rsidR="00BB233A" w:rsidRPr="00615527" w14:paraId="1DC19654" w14:textId="77777777" w:rsidTr="3D2E9821"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626135D" w14:textId="544E973D" w:rsidR="00BB233A" w:rsidRPr="00B14AA9" w:rsidRDefault="00BB233A" w:rsidP="000F0C9A">
            <w:pPr>
              <w:pStyle w:val="Heading2"/>
              <w:outlineLvl w:val="1"/>
            </w:pPr>
            <w:r w:rsidRPr="00B14AA9">
              <w:t>QT Study</w:t>
            </w:r>
          </w:p>
        </w:tc>
      </w:tr>
      <w:tr w:rsidR="0015188D" w:rsidRPr="00615527" w14:paraId="7151305B" w14:textId="77777777" w:rsidTr="3D2E9821">
        <w:tc>
          <w:tcPr>
            <w:tcW w:w="1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16E68" w14:textId="4C665D5D" w:rsidR="0015188D" w:rsidRPr="00B14AA9" w:rsidRDefault="0015188D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Exposure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A58E4F" w14:textId="77777777" w:rsidR="0015188D" w:rsidRPr="00B14AA9" w:rsidRDefault="0015188D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B4BB5" w:rsidRPr="00615527" w14:paraId="30261BB3" w14:textId="77777777" w:rsidTr="3D2E9821">
        <w:tc>
          <w:tcPr>
            <w:tcW w:w="1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2DBC5" w14:textId="37A8E99B" w:rsidR="000B4BB5" w:rsidRPr="00B14AA9" w:rsidRDefault="000B4BB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14AA9">
              <w:rPr>
                <w:rFonts w:ascii="Arial" w:hAnsi="Arial" w:cs="Arial"/>
                <w:sz w:val="24"/>
                <w:szCs w:val="24"/>
              </w:rPr>
              <w:t>Design</w:t>
            </w:r>
            <w:r w:rsidR="002520B1" w:rsidRPr="00B14AA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2601F6" w14:textId="1AEEAEE8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B4BB5" w:rsidRPr="00615527" w14:paraId="74335CE9" w14:textId="77777777" w:rsidTr="3D2E9821">
        <w:tc>
          <w:tcPr>
            <w:tcW w:w="1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179FE" w14:textId="77777777" w:rsidR="000B4BB5" w:rsidRPr="00B14AA9" w:rsidRDefault="000B4BB5" w:rsidP="0065772F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Species: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B1E88D" w14:textId="056E3065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B4BB5" w:rsidRPr="00615527" w14:paraId="1F9D00D1" w14:textId="77777777" w:rsidTr="3D2E9821">
        <w:tc>
          <w:tcPr>
            <w:tcW w:w="1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041DD" w14:textId="77777777" w:rsidR="000B4BB5" w:rsidRPr="00B14AA9" w:rsidRDefault="000B4BB5" w:rsidP="0065772F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4AA9">
              <w:rPr>
                <w:rFonts w:ascii="Arial" w:hAnsi="Arial" w:cs="Arial"/>
                <w:sz w:val="24"/>
                <w:szCs w:val="24"/>
              </w:rPr>
              <w:t>Historical Sensitivity: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6BB8CA" w14:textId="6F433814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</w:pPr>
          </w:p>
        </w:tc>
      </w:tr>
      <w:tr w:rsidR="000B4BB5" w:rsidRPr="00615527" w14:paraId="2B85B1AB" w14:textId="77777777" w:rsidTr="3D2E9821">
        <w:tc>
          <w:tcPr>
            <w:tcW w:w="1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506D3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14AA9">
              <w:rPr>
                <w:rFonts w:ascii="Arial" w:hAnsi="Arial" w:cs="Arial"/>
                <w:sz w:val="24"/>
                <w:szCs w:val="24"/>
              </w:rPr>
              <w:t>ECG collection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3AFA2" w14:textId="00CB499C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B4BB5" w:rsidRPr="00615527" w14:paraId="32029095" w14:textId="77777777" w:rsidTr="3D2E9821">
        <w:tc>
          <w:tcPr>
            <w:tcW w:w="1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DC277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14AA9">
              <w:rPr>
                <w:rFonts w:ascii="Arial" w:hAnsi="Arial" w:cs="Arial"/>
                <w:sz w:val="24"/>
                <w:szCs w:val="24"/>
              </w:rPr>
              <w:t>ECG reading methodology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1A24CD" w14:textId="11D3A058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B4BB5" w:rsidRPr="00615527" w14:paraId="75344D00" w14:textId="77777777" w:rsidTr="3D2E9821">
        <w:tc>
          <w:tcPr>
            <w:tcW w:w="1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1823E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14AA9">
              <w:rPr>
                <w:rFonts w:ascii="Arial" w:hAnsi="Arial" w:cs="Arial"/>
                <w:sz w:val="24"/>
                <w:szCs w:val="24"/>
              </w:rPr>
              <w:t>PK Collection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A6205B" w14:textId="3F9E3912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B4BB5" w:rsidRPr="00615527" w14:paraId="2401E81B" w14:textId="77777777" w:rsidTr="3D2E9821">
        <w:tc>
          <w:tcPr>
            <w:tcW w:w="1421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AE246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14AA9">
              <w:rPr>
                <w:rFonts w:ascii="Arial" w:hAnsi="Arial" w:cs="Arial"/>
                <w:sz w:val="24"/>
                <w:szCs w:val="24"/>
              </w:rPr>
              <w:t>Analysis Methods: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477935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B4BB5" w:rsidRPr="00615527" w14:paraId="5FD95989" w14:textId="77777777" w:rsidTr="3D2E9821">
        <w:tc>
          <w:tcPr>
            <w:tcW w:w="471" w:type="pct"/>
            <w:tcBorders>
              <w:bottom w:val="nil"/>
            </w:tcBorders>
            <w:shd w:val="clear" w:color="auto" w:fill="FFFFFF" w:themeFill="background1"/>
          </w:tcPr>
          <w:p w14:paraId="78322567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D1D934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14AA9">
              <w:rPr>
                <w:rFonts w:ascii="Arial" w:hAnsi="Arial" w:cs="Arial"/>
                <w:sz w:val="24"/>
                <w:szCs w:val="24"/>
              </w:rPr>
              <w:t>Data reduction method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86723D" w14:textId="3400322B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B4BB5" w:rsidRPr="00615527" w14:paraId="5A67D87B" w14:textId="77777777" w:rsidTr="3D2E9821">
        <w:tc>
          <w:tcPr>
            <w:tcW w:w="471" w:type="pct"/>
            <w:tcBorders>
              <w:bottom w:val="nil"/>
            </w:tcBorders>
            <w:shd w:val="clear" w:color="auto" w:fill="FFFFFF" w:themeFill="background1"/>
          </w:tcPr>
          <w:p w14:paraId="304CD2A2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395FFB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14AA9">
              <w:rPr>
                <w:rFonts w:ascii="Arial" w:hAnsi="Arial" w:cs="Arial"/>
                <w:sz w:val="24"/>
                <w:szCs w:val="24"/>
              </w:rPr>
              <w:t>Analysis methodology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23CC77" w14:textId="0691722B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B4BB5" w:rsidRPr="00615527" w14:paraId="6F7BED71" w14:textId="77777777" w:rsidTr="3D2E9821">
        <w:tc>
          <w:tcPr>
            <w:tcW w:w="471" w:type="pct"/>
            <w:shd w:val="clear" w:color="auto" w:fill="FFFFFF" w:themeFill="background1"/>
          </w:tcPr>
          <w:p w14:paraId="5CE8CC0F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E9526F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14AA9">
              <w:rPr>
                <w:rFonts w:ascii="Arial" w:hAnsi="Arial" w:cs="Arial"/>
                <w:sz w:val="24"/>
                <w:szCs w:val="24"/>
              </w:rPr>
              <w:t>HR correction method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0C573F" w14:textId="14D5873B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B4BB5" w:rsidRPr="00615527" w14:paraId="33172CFE" w14:textId="77777777" w:rsidTr="3D2E9821">
        <w:tc>
          <w:tcPr>
            <w:tcW w:w="1421" w:type="pct"/>
            <w:gridSpan w:val="4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50F4ED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14AA9">
              <w:rPr>
                <w:rFonts w:ascii="Arial" w:hAnsi="Arial" w:cs="Arial"/>
                <w:sz w:val="24"/>
                <w:szCs w:val="24"/>
              </w:rPr>
              <w:t>ECG Findings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D0D8BA" w14:textId="5EB1B155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B4BB5" w:rsidRPr="00615527" w14:paraId="14C95CF0" w14:textId="77777777" w:rsidTr="3D2E9821"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1B25D0D6" w14:textId="77777777" w:rsidR="000B4BB5" w:rsidRPr="00B14AA9" w:rsidRDefault="000B4BB5" w:rsidP="000F0C9A">
            <w:pPr>
              <w:pStyle w:val="Heading2"/>
              <w:outlineLvl w:val="1"/>
            </w:pPr>
            <w:r w:rsidRPr="00B14AA9">
              <w:t>Summary Findings</w:t>
            </w:r>
          </w:p>
        </w:tc>
      </w:tr>
      <w:tr w:rsidR="000B4BB5" w:rsidRPr="00615527" w14:paraId="613FE6E9" w14:textId="77777777" w:rsidTr="002C7B30">
        <w:trPr>
          <w:gridAfter w:val="1"/>
          <w:wAfter w:w="34" w:type="pct"/>
        </w:trPr>
        <w:tc>
          <w:tcPr>
            <w:tcW w:w="47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BFF29B3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Moiety &amp; Dose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EF6894" w14:textId="4F573281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QTcI</w:t>
            </w:r>
            <w:proofErr w:type="spellEnd"/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Effect Size (</w:t>
            </w:r>
            <w:proofErr w:type="spellStart"/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ms</w:t>
            </w:r>
            <w:proofErr w:type="spellEnd"/>
            <w:r w:rsidR="004B4F2C" w:rsidRPr="00B14AA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4B4F2C" w:rsidRPr="00B14AA9">
              <w:rPr>
                <w:rFonts w:ascii="Arial" w:hAnsi="Arial" w:cs="Arial"/>
                <w:sz w:val="24"/>
                <w:szCs w:val="24"/>
              </w:rPr>
              <w:t>± SE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8BEA94" w14:textId="608F5F95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Parent concentration</w:t>
            </w:r>
            <w:r w:rsidR="002520B1" w:rsidRPr="00B14AA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at 3 h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(ng/m</w:t>
            </w:r>
            <w:r w:rsidR="006E6EC4"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L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B3106C" w14:textId="208B8168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max</w:t>
            </w:r>
            <w:proofErr w:type="spellEnd"/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-total</w:t>
            </w:r>
          </w:p>
          <w:p w14:paraId="3B89E536" w14:textId="3A4D8C6A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(ng/m</w:t>
            </w:r>
            <w:r w:rsidR="006E6EC4"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L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2B2AA0" w14:textId="22F03DDD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max</w:t>
            </w:r>
            <w:proofErr w:type="spellEnd"/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-free</w:t>
            </w:r>
          </w:p>
          <w:p w14:paraId="770F0614" w14:textId="30F9BF4D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(ng/m</w:t>
            </w:r>
            <w:r w:rsidR="006E6EC4"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L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6911D3" w14:textId="77777777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Protein Binding: Species (%) 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DD7623" w14:textId="22068E80" w:rsidR="000B4BB5" w:rsidRPr="00B14AA9" w:rsidRDefault="000B4BB5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High Clinical </w:t>
            </w:r>
            <w:proofErr w:type="spellStart"/>
            <w:proofErr w:type="gramStart"/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max</w:t>
            </w:r>
            <w:r w:rsidR="009E24F4" w:rsidRPr="00B14AA9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,ss</w:t>
            </w:r>
            <w:proofErr w:type="spellEnd"/>
            <w:proofErr w:type="gramEnd"/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(ng/m</w:t>
            </w:r>
            <w:r w:rsidR="006E6EC4"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L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) 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3617E8" w14:textId="00639C16" w:rsidR="000B4BB5" w:rsidRPr="00B14AA9" w:rsidRDefault="5394669B" w:rsidP="3D2E9821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Exposure </w:t>
            </w:r>
            <w:r w:rsidR="00FF7826"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Ratio</w:t>
            </w:r>
            <w:r w:rsidR="001C6217" w:rsidRPr="00B14AA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C6217" w:rsidRPr="00B14AA9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8</w:t>
            </w:r>
          </w:p>
        </w:tc>
      </w:tr>
      <w:tr w:rsidR="002520B1" w:rsidRPr="00615527" w14:paraId="6C781002" w14:textId="77777777" w:rsidTr="002C7B30">
        <w:trPr>
          <w:gridAfter w:val="1"/>
          <w:wAfter w:w="34" w:type="pct"/>
          <w:trHeight w:val="332"/>
        </w:trPr>
        <w:tc>
          <w:tcPr>
            <w:tcW w:w="47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92CCB" w14:textId="16BD6278" w:rsidR="002520B1" w:rsidRPr="00B14AA9" w:rsidRDefault="002520B1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85D88" w14:textId="499C92ED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918ED" w14:textId="629001A9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E12F0" w14:textId="7C08396D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96F08" w14:textId="01AD9A61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56AB0" w14:textId="3AAFB488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AA12D" w14:textId="77777777" w:rsidR="002520B1" w:rsidRPr="00B14AA9" w:rsidRDefault="002520B1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620DF" w14:textId="61ECEDFB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0B1" w:rsidRPr="00615527" w14:paraId="4DA79116" w14:textId="77777777" w:rsidTr="002C7B30">
        <w:trPr>
          <w:gridAfter w:val="1"/>
          <w:wAfter w:w="34" w:type="pct"/>
          <w:trHeight w:val="332"/>
        </w:trPr>
        <w:tc>
          <w:tcPr>
            <w:tcW w:w="47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B0673" w14:textId="6F8A637B" w:rsidR="002520B1" w:rsidRPr="00B14AA9" w:rsidRDefault="002520B1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34F02" w14:textId="73005A05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AC269" w14:textId="77EA4FB2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1294F" w14:textId="3B20E47C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A9C82" w14:textId="5043264B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14:paraId="3D25500F" w14:textId="7DE2F7A9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14:paraId="696127AD" w14:textId="77777777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C0C10" w14:textId="7A775D4C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0B1" w:rsidRPr="00615527" w14:paraId="79BDDE2F" w14:textId="77777777" w:rsidTr="002C7B30">
        <w:trPr>
          <w:gridAfter w:val="1"/>
          <w:wAfter w:w="34" w:type="pct"/>
          <w:trHeight w:val="431"/>
        </w:trPr>
        <w:tc>
          <w:tcPr>
            <w:tcW w:w="47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5D993" w14:textId="4EE2B70B" w:rsidR="002520B1" w:rsidRPr="00B14AA9" w:rsidRDefault="002520B1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8BB6A" w14:textId="3D17A35B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A9146" w14:textId="0B0AEC4B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3F402" w14:textId="5188E01F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4D8CE" w14:textId="391764F5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14:paraId="16FE15C7" w14:textId="77777777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14:paraId="2C963CF3" w14:textId="77777777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CFEF6" w14:textId="2B1754A7" w:rsidR="002520B1" w:rsidRPr="00B14AA9" w:rsidRDefault="002520B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661" w:rsidRPr="00615527" w14:paraId="76540F33" w14:textId="77777777" w:rsidTr="007A4406">
        <w:trPr>
          <w:gridAfter w:val="1"/>
          <w:wAfter w:w="34" w:type="pct"/>
          <w:trHeight w:val="332"/>
        </w:trPr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1A178" w14:textId="413FFC03" w:rsidR="001E7661" w:rsidRPr="00B14AA9" w:rsidRDefault="001E7661" w:rsidP="00197807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4AA9">
              <w:rPr>
                <w:rFonts w:ascii="Arial" w:hAnsi="Arial" w:cs="Arial"/>
                <w:i/>
                <w:iCs/>
                <w:sz w:val="24"/>
                <w:szCs w:val="24"/>
              </w:rPr>
              <w:t>MDD</w:t>
            </w:r>
            <w:r w:rsidRPr="00B14AA9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44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9E1B0" w14:textId="6E7A22BE" w:rsidR="001E7661" w:rsidRPr="00B14AA9" w:rsidRDefault="001E7661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BB5" w:rsidRPr="00615527" w14:paraId="071671BD" w14:textId="77777777" w:rsidTr="3D2E9821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17E2" w14:textId="718F67BB" w:rsidR="000B4BB5" w:rsidRPr="00B14AA9" w:rsidRDefault="000B4BB5" w:rsidP="000F0C9A">
            <w:pPr>
              <w:pStyle w:val="Heading2"/>
              <w:outlineLvl w:val="1"/>
            </w:pPr>
            <w:r w:rsidRPr="00B14AA9">
              <w:lastRenderedPageBreak/>
              <w:t>Table 1</w:t>
            </w:r>
            <w:r w:rsidR="00541307" w:rsidRPr="00B14AA9">
              <w:t>-</w:t>
            </w:r>
            <w:r w:rsidRPr="00B14AA9">
              <w:t>D Notes</w:t>
            </w:r>
          </w:p>
          <w:p w14:paraId="1A18F15A" w14:textId="292996DB" w:rsidR="000B4BB5" w:rsidRPr="000F0C9A" w:rsidRDefault="000B4BB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14AA9">
              <w:rPr>
                <w:rFonts w:ascii="Arial" w:hAnsi="Arial" w:cs="Arial"/>
                <w:sz w:val="24"/>
                <w:szCs w:val="24"/>
              </w:rPr>
              <w:t>1</w:t>
            </w:r>
            <w:r w:rsidRPr="000F0C9A">
              <w:rPr>
                <w:rFonts w:ascii="Arial" w:hAnsi="Arial" w:cs="Arial"/>
                <w:sz w:val="24"/>
                <w:szCs w:val="24"/>
              </w:rPr>
              <w:t xml:space="preserve">: Study </w:t>
            </w:r>
            <w:r w:rsidR="00C8386A" w:rsidRPr="000F0C9A">
              <w:rPr>
                <w:rFonts w:ascii="Arial" w:hAnsi="Arial" w:cs="Arial"/>
                <w:sz w:val="24"/>
                <w:szCs w:val="24"/>
              </w:rPr>
              <w:t>d</w:t>
            </w:r>
            <w:r w:rsidRPr="000F0C9A">
              <w:rPr>
                <w:rFonts w:ascii="Arial" w:hAnsi="Arial" w:cs="Arial"/>
                <w:sz w:val="24"/>
                <w:szCs w:val="24"/>
              </w:rPr>
              <w:t>esign</w:t>
            </w:r>
            <w:r w:rsidR="00C8386A" w:rsidRPr="000F0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0B1" w:rsidRPr="000F0C9A">
              <w:rPr>
                <w:rFonts w:ascii="Arial" w:hAnsi="Arial" w:cs="Arial"/>
                <w:sz w:val="24"/>
                <w:szCs w:val="24"/>
              </w:rPr>
              <w:t>indicate</w:t>
            </w:r>
            <w:r w:rsidR="00C8386A" w:rsidRPr="000F0C9A">
              <w:rPr>
                <w:rFonts w:ascii="Arial" w:hAnsi="Arial" w:cs="Arial"/>
                <w:sz w:val="24"/>
                <w:szCs w:val="24"/>
              </w:rPr>
              <w:t>s</w:t>
            </w:r>
            <w:r w:rsidR="002520B1" w:rsidRPr="000F0C9A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0F0C9A">
              <w:rPr>
                <w:rFonts w:ascii="Arial" w:hAnsi="Arial" w:cs="Arial"/>
                <w:sz w:val="24"/>
                <w:szCs w:val="24"/>
              </w:rPr>
              <w:t>ross</w:t>
            </w:r>
            <w:r w:rsidR="002520B1" w:rsidRPr="000F0C9A">
              <w:rPr>
                <w:rFonts w:ascii="Arial" w:hAnsi="Arial" w:cs="Arial"/>
                <w:sz w:val="24"/>
                <w:szCs w:val="24"/>
              </w:rPr>
              <w:t xml:space="preserve">over </w:t>
            </w:r>
            <w:r w:rsidRPr="000F0C9A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2520B1" w:rsidRPr="000F0C9A">
              <w:rPr>
                <w:rFonts w:ascii="Arial" w:hAnsi="Arial" w:cs="Arial"/>
                <w:sz w:val="24"/>
                <w:szCs w:val="24"/>
              </w:rPr>
              <w:t>p</w:t>
            </w:r>
            <w:r w:rsidRPr="000F0C9A">
              <w:rPr>
                <w:rFonts w:ascii="Arial" w:hAnsi="Arial" w:cs="Arial"/>
                <w:sz w:val="24"/>
                <w:szCs w:val="24"/>
              </w:rPr>
              <w:t xml:space="preserve">arallel, </w:t>
            </w:r>
            <w:r w:rsidR="002520B1" w:rsidRPr="000F0C9A">
              <w:rPr>
                <w:rFonts w:ascii="Arial" w:hAnsi="Arial" w:cs="Arial"/>
                <w:sz w:val="24"/>
                <w:szCs w:val="24"/>
              </w:rPr>
              <w:t>s</w:t>
            </w:r>
            <w:r w:rsidRPr="000F0C9A">
              <w:rPr>
                <w:rFonts w:ascii="Arial" w:hAnsi="Arial" w:cs="Arial"/>
                <w:sz w:val="24"/>
                <w:szCs w:val="24"/>
              </w:rPr>
              <w:t xml:space="preserve">ample </w:t>
            </w:r>
            <w:r w:rsidR="002520B1" w:rsidRPr="000F0C9A">
              <w:rPr>
                <w:rFonts w:ascii="Arial" w:hAnsi="Arial" w:cs="Arial"/>
                <w:sz w:val="24"/>
                <w:szCs w:val="24"/>
              </w:rPr>
              <w:t>s</w:t>
            </w:r>
            <w:r w:rsidRPr="000F0C9A">
              <w:rPr>
                <w:rFonts w:ascii="Arial" w:hAnsi="Arial" w:cs="Arial"/>
                <w:sz w:val="24"/>
                <w:szCs w:val="24"/>
              </w:rPr>
              <w:t>ize</w:t>
            </w:r>
            <w:r w:rsidR="002520B1" w:rsidRPr="000F0C9A">
              <w:rPr>
                <w:rFonts w:ascii="Arial" w:hAnsi="Arial" w:cs="Arial"/>
                <w:sz w:val="24"/>
                <w:szCs w:val="24"/>
              </w:rPr>
              <w:t>, s</w:t>
            </w:r>
            <w:r w:rsidRPr="000F0C9A">
              <w:rPr>
                <w:rFonts w:ascii="Arial" w:hAnsi="Arial" w:cs="Arial"/>
                <w:sz w:val="24"/>
                <w:szCs w:val="24"/>
              </w:rPr>
              <w:t>pecies</w:t>
            </w:r>
            <w:r w:rsidR="002520B1" w:rsidRPr="000F0C9A">
              <w:rPr>
                <w:rFonts w:ascii="Arial" w:hAnsi="Arial" w:cs="Arial"/>
                <w:sz w:val="24"/>
                <w:szCs w:val="24"/>
              </w:rPr>
              <w:t xml:space="preserve"> and historical MDD for</w:t>
            </w:r>
            <w:r w:rsidR="00543517" w:rsidRPr="000F0C9A">
              <w:rPr>
                <w:rFonts w:ascii="Arial" w:hAnsi="Arial" w:cs="Arial"/>
                <w:sz w:val="24"/>
                <w:szCs w:val="24"/>
              </w:rPr>
              <w:t xml:space="preserve"> positive control under</w:t>
            </w:r>
            <w:r w:rsidR="002520B1" w:rsidRPr="000F0C9A">
              <w:rPr>
                <w:rFonts w:ascii="Arial" w:hAnsi="Arial" w:cs="Arial"/>
                <w:sz w:val="24"/>
                <w:szCs w:val="24"/>
              </w:rPr>
              <w:t xml:space="preserve"> same study design.</w:t>
            </w:r>
            <w:r w:rsidR="001E7661" w:rsidRPr="000F0C9A">
              <w:rPr>
                <w:rFonts w:ascii="Arial" w:hAnsi="Arial" w:cs="Arial"/>
                <w:sz w:val="24"/>
                <w:szCs w:val="24"/>
              </w:rPr>
              <w:t xml:space="preserve"> MDD is a statistical indication of the smallest effect size that can be determined in a QT </w:t>
            </w:r>
            <w:r w:rsidR="00E2503B" w:rsidRPr="000F0C9A">
              <w:rPr>
                <w:rFonts w:ascii="Arial" w:hAnsi="Arial" w:cs="Arial"/>
                <w:sz w:val="24"/>
                <w:szCs w:val="24"/>
              </w:rPr>
              <w:t>study</w:t>
            </w:r>
            <w:r w:rsidR="001E7661" w:rsidRPr="000F0C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DB1EA0" w14:textId="77777777" w:rsidR="0076172F" w:rsidRPr="000F0C9A" w:rsidRDefault="0076172F" w:rsidP="0076172F">
            <w:pPr>
              <w:rPr>
                <w:rFonts w:ascii="Arial" w:hAnsi="Arial" w:cs="Arial"/>
                <w:sz w:val="24"/>
                <w:szCs w:val="24"/>
              </w:rPr>
            </w:pPr>
            <w:r w:rsidRPr="000F0C9A">
              <w:rPr>
                <w:rFonts w:ascii="Arial" w:hAnsi="Arial" w:cs="Arial"/>
                <w:sz w:val="24"/>
                <w:szCs w:val="24"/>
              </w:rPr>
              <w:t>2: Indicate unit of effect size: Δ from vehicle (ms). Reference drug effects should be reported in same units</w:t>
            </w:r>
          </w:p>
          <w:p w14:paraId="7E2F4469" w14:textId="77777777" w:rsidR="00081515" w:rsidRPr="000F0C9A" w:rsidRDefault="00081515" w:rsidP="00081515">
            <w:pPr>
              <w:rPr>
                <w:rFonts w:ascii="Arial" w:hAnsi="Arial" w:cs="Arial"/>
                <w:sz w:val="24"/>
                <w:szCs w:val="24"/>
              </w:rPr>
            </w:pPr>
            <w:r w:rsidRPr="000F0C9A">
              <w:rPr>
                <w:rFonts w:ascii="Arial" w:hAnsi="Arial" w:cs="Arial"/>
                <w:sz w:val="24"/>
                <w:szCs w:val="24"/>
              </w:rPr>
              <w:t>3: Indicate the drug exposure (e.g., mean; total drug) obtained at each dose group in QTc study animals</w:t>
            </w:r>
          </w:p>
          <w:p w14:paraId="70E56423" w14:textId="3D7E5BA3" w:rsidR="00F71D39" w:rsidRPr="000F0C9A" w:rsidRDefault="00F71D39" w:rsidP="00081515">
            <w:pPr>
              <w:rPr>
                <w:rFonts w:ascii="Arial" w:hAnsi="Arial" w:cs="Arial"/>
                <w:sz w:val="24"/>
                <w:szCs w:val="24"/>
              </w:rPr>
            </w:pPr>
            <w:r w:rsidRPr="000F0C9A">
              <w:rPr>
                <w:rFonts w:ascii="Arial" w:hAnsi="Arial" w:cs="Arial"/>
                <w:sz w:val="24"/>
                <w:szCs w:val="24"/>
              </w:rPr>
              <w:t>4: Indicate total drug level (e.g., mean) from a PK study (either in QTc study animals or separate animals)</w:t>
            </w:r>
          </w:p>
          <w:p w14:paraId="6B24EAB3" w14:textId="77777777" w:rsidR="000B4BB5" w:rsidRPr="000F0C9A" w:rsidRDefault="000B4BB5" w:rsidP="00081515">
            <w:pPr>
              <w:rPr>
                <w:rFonts w:ascii="Arial" w:hAnsi="Arial" w:cs="Arial"/>
                <w:sz w:val="24"/>
                <w:szCs w:val="24"/>
              </w:rPr>
            </w:pPr>
            <w:r w:rsidRPr="000F0C9A">
              <w:rPr>
                <w:rFonts w:ascii="Arial" w:hAnsi="Arial" w:cs="Arial"/>
                <w:sz w:val="24"/>
                <w:szCs w:val="24"/>
              </w:rPr>
              <w:t xml:space="preserve">5: </w:t>
            </w:r>
            <w:r w:rsidR="00081515" w:rsidRPr="000F0C9A">
              <w:rPr>
                <w:rFonts w:ascii="Arial" w:hAnsi="Arial" w:cs="Arial"/>
                <w:sz w:val="24"/>
                <w:szCs w:val="24"/>
              </w:rPr>
              <w:t>Indicate</w:t>
            </w:r>
            <w:r w:rsidRPr="000F0C9A">
              <w:rPr>
                <w:rFonts w:ascii="Arial" w:hAnsi="Arial" w:cs="Arial"/>
                <w:sz w:val="24"/>
                <w:szCs w:val="24"/>
              </w:rPr>
              <w:t xml:space="preserve"> free</w:t>
            </w:r>
            <w:r w:rsidR="00F77B83" w:rsidRPr="000F0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1515" w:rsidRPr="000F0C9A">
              <w:rPr>
                <w:rFonts w:ascii="Arial" w:hAnsi="Arial" w:cs="Arial"/>
                <w:sz w:val="24"/>
                <w:szCs w:val="24"/>
              </w:rPr>
              <w:t>(unbound) drug levels (</w:t>
            </w:r>
            <w:r w:rsidRPr="000F0C9A">
              <w:rPr>
                <w:rFonts w:ascii="Arial" w:hAnsi="Arial" w:cs="Arial"/>
                <w:sz w:val="24"/>
                <w:szCs w:val="24"/>
              </w:rPr>
              <w:t>corrected for protein binding in the animal species)</w:t>
            </w:r>
          </w:p>
          <w:p w14:paraId="024CC772" w14:textId="77777777" w:rsidR="000B4BB5" w:rsidRPr="000F0C9A" w:rsidRDefault="000B4BB5" w:rsidP="00081515">
            <w:pPr>
              <w:rPr>
                <w:rFonts w:ascii="Arial" w:hAnsi="Arial" w:cs="Arial"/>
                <w:sz w:val="24"/>
                <w:szCs w:val="24"/>
              </w:rPr>
            </w:pPr>
            <w:r w:rsidRPr="000F0C9A">
              <w:rPr>
                <w:rFonts w:ascii="Arial" w:hAnsi="Arial" w:cs="Arial"/>
                <w:sz w:val="24"/>
                <w:szCs w:val="24"/>
              </w:rPr>
              <w:t>6: Indicate protein binding in the animal species used for the QTc study.  If protein binding is higher than 99%, use 99% when calculating the free fraction.</w:t>
            </w:r>
          </w:p>
          <w:p w14:paraId="568C21FA" w14:textId="456DFC32" w:rsidR="000B4BB5" w:rsidRPr="000F0C9A" w:rsidRDefault="000B4BB5" w:rsidP="00081515">
            <w:pPr>
              <w:rPr>
                <w:rFonts w:ascii="Arial" w:hAnsi="Arial" w:cs="Arial"/>
                <w:sz w:val="24"/>
                <w:szCs w:val="24"/>
              </w:rPr>
            </w:pPr>
            <w:r w:rsidRPr="000F0C9A">
              <w:rPr>
                <w:rFonts w:ascii="Arial" w:hAnsi="Arial" w:cs="Arial"/>
                <w:sz w:val="24"/>
                <w:szCs w:val="24"/>
              </w:rPr>
              <w:t xml:space="preserve">7: For the investigational product, include high </w:t>
            </w:r>
            <w:r w:rsidR="0065772F" w:rsidRPr="000F0C9A">
              <w:rPr>
                <w:rFonts w:ascii="Arial" w:hAnsi="Arial" w:cs="Arial"/>
                <w:sz w:val="24"/>
                <w:szCs w:val="24"/>
              </w:rPr>
              <w:t>cl</w:t>
            </w:r>
            <w:r w:rsidRPr="000F0C9A">
              <w:rPr>
                <w:rFonts w:ascii="Arial" w:hAnsi="Arial" w:cs="Arial"/>
                <w:sz w:val="24"/>
                <w:szCs w:val="24"/>
              </w:rPr>
              <w:t xml:space="preserve">inical </w:t>
            </w:r>
            <w:r w:rsidR="0065772F" w:rsidRPr="000F0C9A">
              <w:rPr>
                <w:rFonts w:ascii="Arial" w:hAnsi="Arial" w:cs="Arial"/>
                <w:sz w:val="24"/>
                <w:szCs w:val="24"/>
              </w:rPr>
              <w:t>ex</w:t>
            </w:r>
            <w:r w:rsidRPr="000F0C9A">
              <w:rPr>
                <w:rFonts w:ascii="Arial" w:hAnsi="Arial" w:cs="Arial"/>
                <w:sz w:val="24"/>
                <w:szCs w:val="24"/>
              </w:rPr>
              <w:t xml:space="preserve">posure as defined in ICH E14 Q&amp;A 5.1, i.e., </w:t>
            </w:r>
            <w:proofErr w:type="spellStart"/>
            <w:proofErr w:type="gramStart"/>
            <w:r w:rsidRPr="000F0C9A">
              <w:rPr>
                <w:rFonts w:ascii="Arial" w:hAnsi="Arial" w:cs="Arial"/>
                <w:sz w:val="24"/>
                <w:szCs w:val="24"/>
              </w:rPr>
              <w:t>C</w:t>
            </w:r>
            <w:r w:rsidRPr="000F0C9A">
              <w:rPr>
                <w:rFonts w:ascii="Arial" w:hAnsi="Arial" w:cs="Arial"/>
                <w:sz w:val="24"/>
                <w:szCs w:val="24"/>
                <w:vertAlign w:val="subscript"/>
              </w:rPr>
              <w:t>max,ss</w:t>
            </w:r>
            <w:proofErr w:type="spellEnd"/>
            <w:proofErr w:type="gramEnd"/>
            <w:r w:rsidRPr="000F0C9A">
              <w:rPr>
                <w:rFonts w:ascii="Arial" w:hAnsi="Arial" w:cs="Arial"/>
                <w:sz w:val="24"/>
                <w:szCs w:val="24"/>
              </w:rPr>
              <w:t xml:space="preserve"> achieved when the maximum therapeutic dose is administered in the presence of the intrinsic or extrinsic factor (organ impairment, drug-drug interaction, food effect, etc.) that has the largest effect on increasing </w:t>
            </w:r>
            <w:proofErr w:type="spellStart"/>
            <w:r w:rsidRPr="000F0C9A">
              <w:rPr>
                <w:rFonts w:ascii="Arial" w:hAnsi="Arial" w:cs="Arial"/>
                <w:sz w:val="24"/>
                <w:szCs w:val="24"/>
              </w:rPr>
              <w:t>C</w:t>
            </w:r>
            <w:r w:rsidRPr="000F0C9A">
              <w:rPr>
                <w:rFonts w:ascii="Arial" w:hAnsi="Arial" w:cs="Arial"/>
                <w:sz w:val="24"/>
                <w:szCs w:val="24"/>
                <w:vertAlign w:val="subscript"/>
              </w:rPr>
              <w:t>max,ss</w:t>
            </w:r>
            <w:proofErr w:type="spellEnd"/>
            <w:r w:rsidRPr="000F0C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004B30" w14:textId="1DBFEC86" w:rsidR="001C6217" w:rsidRPr="000F0C9A" w:rsidRDefault="001C6217" w:rsidP="00081515">
            <w:pPr>
              <w:rPr>
                <w:rFonts w:ascii="Arial" w:hAnsi="Arial" w:cs="Arial"/>
                <w:sz w:val="24"/>
                <w:szCs w:val="24"/>
              </w:rPr>
            </w:pPr>
            <w:r w:rsidRPr="000F0C9A">
              <w:rPr>
                <w:rFonts w:ascii="Arial" w:hAnsi="Arial" w:cs="Arial"/>
                <w:sz w:val="24"/>
                <w:szCs w:val="24"/>
              </w:rPr>
              <w:t xml:space="preserve">8: Exposure ratio is the ratio of mean </w:t>
            </w:r>
            <w:proofErr w:type="spellStart"/>
            <w:proofErr w:type="gramStart"/>
            <w:r w:rsidRPr="000F0C9A">
              <w:rPr>
                <w:rFonts w:ascii="Arial" w:hAnsi="Arial" w:cs="Arial"/>
                <w:sz w:val="24"/>
                <w:szCs w:val="24"/>
              </w:rPr>
              <w:t>C</w:t>
            </w:r>
            <w:r w:rsidRPr="000F0C9A">
              <w:rPr>
                <w:rFonts w:ascii="Arial" w:hAnsi="Arial" w:cs="Arial"/>
                <w:sz w:val="24"/>
                <w:szCs w:val="24"/>
                <w:vertAlign w:val="subscript"/>
              </w:rPr>
              <w:t>max,</w:t>
            </w:r>
            <w:r w:rsidRPr="000F0C9A">
              <w:rPr>
                <w:rFonts w:ascii="Arial" w:hAnsi="Arial" w:cs="Arial"/>
                <w:sz w:val="24"/>
                <w:szCs w:val="24"/>
              </w:rPr>
              <w:t>free</w:t>
            </w:r>
            <w:proofErr w:type="spellEnd"/>
            <w:proofErr w:type="gramEnd"/>
            <w:r w:rsidRPr="000F0C9A">
              <w:rPr>
                <w:rFonts w:ascii="Arial" w:hAnsi="Arial" w:cs="Arial"/>
                <w:sz w:val="24"/>
                <w:szCs w:val="24"/>
              </w:rPr>
              <w:t xml:space="preserve">: mean High Clinical </w:t>
            </w:r>
            <w:proofErr w:type="spellStart"/>
            <w:r w:rsidRPr="000F0C9A">
              <w:rPr>
                <w:rFonts w:ascii="Arial" w:hAnsi="Arial" w:cs="Arial"/>
                <w:sz w:val="24"/>
                <w:szCs w:val="24"/>
              </w:rPr>
              <w:t>C</w:t>
            </w:r>
            <w:r w:rsidRPr="000F0C9A">
              <w:rPr>
                <w:rFonts w:ascii="Arial" w:hAnsi="Arial" w:cs="Arial"/>
                <w:sz w:val="24"/>
                <w:szCs w:val="24"/>
                <w:vertAlign w:val="subscript"/>
              </w:rPr>
              <w:t>max,</w:t>
            </w:r>
            <w:r w:rsidR="00817931" w:rsidRPr="000F0C9A">
              <w:rPr>
                <w:rFonts w:ascii="Arial" w:hAnsi="Arial" w:cs="Arial"/>
                <w:sz w:val="24"/>
                <w:szCs w:val="24"/>
                <w:vertAlign w:val="subscript"/>
              </w:rPr>
              <w:t>ss</w:t>
            </w:r>
            <w:proofErr w:type="spellEnd"/>
            <w:r w:rsidR="00817931" w:rsidRPr="000F0C9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F0C9A">
              <w:rPr>
                <w:rFonts w:ascii="Arial" w:hAnsi="Arial" w:cs="Arial"/>
                <w:sz w:val="24"/>
                <w:szCs w:val="24"/>
              </w:rPr>
              <w:t>free</w:t>
            </w:r>
          </w:p>
          <w:p w14:paraId="02AB2DD3" w14:textId="03802398" w:rsidR="002520B1" w:rsidRPr="000F0C9A" w:rsidRDefault="001C6217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F0C9A">
              <w:rPr>
                <w:rFonts w:ascii="Arial" w:hAnsi="Arial" w:cs="Arial"/>
                <w:sz w:val="24"/>
                <w:szCs w:val="24"/>
              </w:rPr>
              <w:t>9</w:t>
            </w:r>
            <w:r w:rsidR="00600CCA" w:rsidRPr="000F0C9A">
              <w:rPr>
                <w:rFonts w:ascii="Arial" w:hAnsi="Arial" w:cs="Arial"/>
                <w:sz w:val="24"/>
                <w:szCs w:val="24"/>
              </w:rPr>
              <w:t xml:space="preserve">: MDD </w:t>
            </w:r>
            <w:r w:rsidR="00081515" w:rsidRPr="000F0C9A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600CCA" w:rsidRPr="000F0C9A">
              <w:rPr>
                <w:rFonts w:ascii="Arial" w:hAnsi="Arial" w:cs="Arial"/>
                <w:sz w:val="24"/>
                <w:szCs w:val="24"/>
              </w:rPr>
              <w:t xml:space="preserve">calculated </w:t>
            </w:r>
            <w:r w:rsidR="00402AD8" w:rsidRPr="000F0C9A">
              <w:rPr>
                <w:rFonts w:ascii="Arial" w:hAnsi="Arial" w:cs="Arial"/>
                <w:sz w:val="24"/>
                <w:szCs w:val="24"/>
              </w:rPr>
              <w:t xml:space="preserve">from the ANOVA model, </w:t>
            </w:r>
            <w:r w:rsidR="00EF7B19" w:rsidRPr="000F0C9A">
              <w:rPr>
                <w:rFonts w:ascii="Arial" w:hAnsi="Arial" w:cs="Arial"/>
                <w:i/>
                <w:iCs/>
                <w:sz w:val="24"/>
                <w:szCs w:val="24"/>
              </w:rPr>
              <w:t>e.g.,</w:t>
            </w:r>
            <w:r w:rsidR="00081515" w:rsidRPr="000F0C9A">
              <w:rPr>
                <w:rFonts w:ascii="Arial" w:hAnsi="Arial" w:cs="Arial"/>
                <w:sz w:val="24"/>
                <w:szCs w:val="24"/>
              </w:rPr>
              <w:t xml:space="preserve"> MDD = t</w:t>
            </w:r>
            <w:r w:rsidR="00081515" w:rsidRPr="000F0C9A">
              <w:rPr>
                <w:rFonts w:ascii="Arial" w:eastAsia="Symbol" w:hAnsi="Arial" w:cs="Arial"/>
                <w:sz w:val="24"/>
                <w:szCs w:val="24"/>
                <w:vertAlign w:val="subscript"/>
              </w:rPr>
              <w:t>a</w:t>
            </w:r>
            <w:r w:rsidR="00081515" w:rsidRPr="000F0C9A">
              <w:rPr>
                <w:rFonts w:ascii="Arial" w:hAnsi="Arial" w:cs="Arial"/>
                <w:sz w:val="24"/>
                <w:szCs w:val="24"/>
                <w:vertAlign w:val="subscript"/>
              </w:rPr>
              <w:t>=0.</w:t>
            </w:r>
            <w:proofErr w:type="gramStart"/>
            <w:r w:rsidR="00081515" w:rsidRPr="000F0C9A">
              <w:rPr>
                <w:rFonts w:ascii="Arial" w:hAnsi="Arial" w:cs="Arial"/>
                <w:sz w:val="24"/>
                <w:szCs w:val="24"/>
                <w:vertAlign w:val="subscript"/>
              </w:rPr>
              <w:t>05,df</w:t>
            </w:r>
            <w:proofErr w:type="gramEnd"/>
            <w:r w:rsidR="00081515" w:rsidRPr="000F0C9A">
              <w:rPr>
                <w:rFonts w:ascii="Arial" w:hAnsi="Arial" w:cs="Arial"/>
                <w:sz w:val="24"/>
                <w:szCs w:val="24"/>
              </w:rPr>
              <w:t>*sqrt(2)*Residual/sqrt(N=4)</w:t>
            </w:r>
          </w:p>
          <w:p w14:paraId="58000735" w14:textId="77777777" w:rsidR="00081515" w:rsidRPr="000F0C9A" w:rsidRDefault="00081515" w:rsidP="00197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C3F18C" w14:textId="23B041F6" w:rsidR="002520B1" w:rsidRPr="00B966E8" w:rsidRDefault="002520B1" w:rsidP="00197807">
            <w:pPr>
              <w:pStyle w:val="NoSpacing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F0C9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Abbreviations: </w:t>
            </w:r>
            <w:r w:rsidR="5419B2AB" w:rsidRPr="000F0C9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ANOVA: analysis of variance; CI: confidence interval; </w:t>
            </w:r>
            <w:proofErr w:type="spellStart"/>
            <w:r w:rsidR="5419B2AB" w:rsidRPr="000F0C9A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="5419B2AB" w:rsidRPr="000F0C9A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max</w:t>
            </w:r>
            <w:proofErr w:type="spellEnd"/>
            <w:r w:rsidR="5419B2AB" w:rsidRPr="000F0C9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maximal concentration; </w:t>
            </w:r>
            <w:proofErr w:type="spellStart"/>
            <w:proofErr w:type="gramStart"/>
            <w:r w:rsidR="5419B2AB" w:rsidRPr="000F0C9A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="5419B2AB" w:rsidRPr="000F0C9A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max,ss</w:t>
            </w:r>
            <w:proofErr w:type="spellEnd"/>
            <w:proofErr w:type="gramEnd"/>
            <w:r w:rsidR="5419B2AB" w:rsidRPr="000F0C9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steady state maximal concentration; </w:t>
            </w:r>
            <w:r w:rsidR="00081515" w:rsidRPr="000F0C9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df: degrees of freedom; </w:t>
            </w:r>
            <w:r w:rsidR="5419B2AB" w:rsidRPr="000F0C9A">
              <w:rPr>
                <w:rFonts w:ascii="Arial" w:hAnsi="Arial" w:cs="Arial"/>
                <w:i/>
                <w:iCs/>
                <w:sz w:val="24"/>
                <w:szCs w:val="24"/>
              </w:rPr>
              <w:t>h: hour; kg: kilogram; MDD</w:t>
            </w:r>
            <w:r w:rsidRPr="000F0C9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minimal detectable difference; </w:t>
            </w:r>
            <w:r w:rsidR="5419B2AB" w:rsidRPr="000F0C9A">
              <w:rPr>
                <w:rFonts w:ascii="Arial" w:hAnsi="Arial" w:cs="Arial"/>
                <w:i/>
                <w:iCs/>
                <w:sz w:val="24"/>
                <w:szCs w:val="24"/>
              </w:rPr>
              <w:t>m</w:t>
            </w:r>
            <w:r w:rsidR="006E6EC4" w:rsidRPr="000F0C9A">
              <w:rPr>
                <w:rFonts w:ascii="Arial" w:hAnsi="Arial" w:cs="Arial"/>
                <w:i/>
                <w:iCs/>
                <w:sz w:val="24"/>
                <w:szCs w:val="24"/>
              </w:rPr>
              <w:t>L</w:t>
            </w:r>
            <w:r w:rsidR="5419B2AB" w:rsidRPr="000F0C9A">
              <w:rPr>
                <w:rFonts w:ascii="Arial" w:hAnsi="Arial" w:cs="Arial"/>
                <w:i/>
                <w:iCs/>
                <w:sz w:val="24"/>
                <w:szCs w:val="24"/>
              </w:rPr>
              <w:t>: milliliter; ms: millisecond; ng: nanogram;</w:t>
            </w:r>
            <w:r w:rsidR="5419B2AB" w:rsidRPr="000F0C9A">
              <w:rPr>
                <w:rFonts w:ascii="Arial" w:eastAsia="Calibri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14DB5" w:rsidRPr="000F0C9A">
              <w:rPr>
                <w:rFonts w:ascii="Arial" w:eastAsia="Calibri" w:hAnsi="Arial" w:cs="Arial"/>
                <w:i/>
                <w:iCs/>
                <w:color w:val="000000" w:themeColor="text1"/>
                <w:sz w:val="24"/>
                <w:szCs w:val="24"/>
              </w:rPr>
              <w:t xml:space="preserve">PK: pharmacokinetic; </w:t>
            </w:r>
            <w:proofErr w:type="spellStart"/>
            <w:r w:rsidRPr="000F0C9A">
              <w:rPr>
                <w:rFonts w:ascii="Arial" w:hAnsi="Arial" w:cs="Arial"/>
                <w:i/>
                <w:iCs/>
                <w:sz w:val="24"/>
                <w:szCs w:val="24"/>
              </w:rPr>
              <w:t>QTcI</w:t>
            </w:r>
            <w:proofErr w:type="spellEnd"/>
            <w:r w:rsidRPr="000F0C9A">
              <w:rPr>
                <w:rFonts w:ascii="Arial" w:hAnsi="Arial" w:cs="Arial"/>
                <w:i/>
                <w:iCs/>
                <w:sz w:val="24"/>
                <w:szCs w:val="24"/>
              </w:rPr>
              <w:t>: individual heart rate correction</w:t>
            </w:r>
          </w:p>
        </w:tc>
      </w:tr>
    </w:tbl>
    <w:p w14:paraId="402E90C5" w14:textId="050005CD" w:rsidR="00435A89" w:rsidRPr="00FF7826" w:rsidRDefault="00435A89" w:rsidP="00E2503B"/>
    <w:sectPr w:rsidR="00435A89" w:rsidRPr="00FF7826" w:rsidSect="00646199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6CA3" w14:textId="77777777" w:rsidR="004D275C" w:rsidRDefault="004D275C" w:rsidP="00C96A3D">
      <w:pPr>
        <w:spacing w:line="240" w:lineRule="auto"/>
      </w:pPr>
      <w:r>
        <w:separator/>
      </w:r>
    </w:p>
  </w:endnote>
  <w:endnote w:type="continuationSeparator" w:id="0">
    <w:p w14:paraId="629F84EB" w14:textId="77777777" w:rsidR="004D275C" w:rsidRDefault="004D275C" w:rsidP="00C96A3D">
      <w:pPr>
        <w:spacing w:line="240" w:lineRule="auto"/>
      </w:pPr>
      <w:r>
        <w:continuationSeparator/>
      </w:r>
    </w:p>
  </w:endnote>
  <w:endnote w:type="continuationNotice" w:id="1">
    <w:p w14:paraId="4DF49817" w14:textId="77777777" w:rsidR="004D275C" w:rsidRDefault="004D27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840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93F63" w14:textId="45083105" w:rsidR="00443629" w:rsidRDefault="004436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C23E09F" w14:textId="77777777" w:rsidR="00443629" w:rsidRDefault="00443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807F" w14:textId="77777777" w:rsidR="004D275C" w:rsidRDefault="004D275C" w:rsidP="00C96A3D">
      <w:pPr>
        <w:spacing w:line="240" w:lineRule="auto"/>
      </w:pPr>
      <w:r>
        <w:separator/>
      </w:r>
    </w:p>
  </w:footnote>
  <w:footnote w:type="continuationSeparator" w:id="0">
    <w:p w14:paraId="4C834FA3" w14:textId="77777777" w:rsidR="004D275C" w:rsidRDefault="004D275C" w:rsidP="00C96A3D">
      <w:pPr>
        <w:spacing w:line="240" w:lineRule="auto"/>
      </w:pPr>
      <w:r>
        <w:continuationSeparator/>
      </w:r>
    </w:p>
  </w:footnote>
  <w:footnote w:type="continuationNotice" w:id="1">
    <w:p w14:paraId="749B67BF" w14:textId="77777777" w:rsidR="004D275C" w:rsidRDefault="004D27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5848" w14:textId="2F2A335C" w:rsidR="00C634EE" w:rsidRDefault="00C634EE" w:rsidP="00C634EE">
    <w:pPr>
      <w:pStyle w:val="Header"/>
      <w:jc w:val="right"/>
    </w:pPr>
    <w:r>
      <w:t>01.05.2023</w:t>
    </w:r>
  </w:p>
  <w:p w14:paraId="39BC7728" w14:textId="0FF8432A" w:rsidR="00443629" w:rsidRPr="00C634EE" w:rsidRDefault="00443629" w:rsidP="00C63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CC5"/>
    <w:multiLevelType w:val="hybridMultilevel"/>
    <w:tmpl w:val="93661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61A71"/>
    <w:multiLevelType w:val="hybridMultilevel"/>
    <w:tmpl w:val="5074F61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46111"/>
    <w:multiLevelType w:val="hybridMultilevel"/>
    <w:tmpl w:val="0F58E2AC"/>
    <w:lvl w:ilvl="0" w:tplc="90963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69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2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CD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8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47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48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8C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89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C45A77"/>
    <w:multiLevelType w:val="hybridMultilevel"/>
    <w:tmpl w:val="BB2ABFDE"/>
    <w:lvl w:ilvl="0" w:tplc="29A62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41F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61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43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E6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45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0F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89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48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563596"/>
    <w:multiLevelType w:val="hybridMultilevel"/>
    <w:tmpl w:val="17764E4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1FCA"/>
    <w:multiLevelType w:val="hybridMultilevel"/>
    <w:tmpl w:val="82F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62A56"/>
    <w:multiLevelType w:val="hybridMultilevel"/>
    <w:tmpl w:val="C786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5593"/>
    <w:multiLevelType w:val="hybridMultilevel"/>
    <w:tmpl w:val="7276A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9A5595"/>
    <w:multiLevelType w:val="hybridMultilevel"/>
    <w:tmpl w:val="9E5CD3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84ACE"/>
    <w:multiLevelType w:val="hybridMultilevel"/>
    <w:tmpl w:val="144A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04CF"/>
    <w:multiLevelType w:val="hybridMultilevel"/>
    <w:tmpl w:val="3096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80056"/>
    <w:multiLevelType w:val="hybridMultilevel"/>
    <w:tmpl w:val="24F658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1934A5"/>
    <w:multiLevelType w:val="hybridMultilevel"/>
    <w:tmpl w:val="BD34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C2DA9"/>
    <w:multiLevelType w:val="hybridMultilevel"/>
    <w:tmpl w:val="BBDC861E"/>
    <w:lvl w:ilvl="0" w:tplc="407E7DDA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2143037"/>
    <w:multiLevelType w:val="hybridMultilevel"/>
    <w:tmpl w:val="C69A97BC"/>
    <w:lvl w:ilvl="0" w:tplc="0AE8A6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F216C"/>
    <w:multiLevelType w:val="hybridMultilevel"/>
    <w:tmpl w:val="EB50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E795E"/>
    <w:multiLevelType w:val="hybridMultilevel"/>
    <w:tmpl w:val="D5689606"/>
    <w:lvl w:ilvl="0" w:tplc="0AE8A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D08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6E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6E0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9E9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D2B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E2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E6E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E7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A873860"/>
    <w:multiLevelType w:val="hybridMultilevel"/>
    <w:tmpl w:val="FAF677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7021EB"/>
    <w:multiLevelType w:val="hybridMultilevel"/>
    <w:tmpl w:val="D27E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B46BB"/>
    <w:multiLevelType w:val="hybridMultilevel"/>
    <w:tmpl w:val="89A0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81010"/>
    <w:multiLevelType w:val="hybridMultilevel"/>
    <w:tmpl w:val="D22A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85627"/>
    <w:multiLevelType w:val="hybridMultilevel"/>
    <w:tmpl w:val="AE3E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125DD"/>
    <w:multiLevelType w:val="hybridMultilevel"/>
    <w:tmpl w:val="6E1C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4781A"/>
    <w:multiLevelType w:val="hybridMultilevel"/>
    <w:tmpl w:val="F05CB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A04B91"/>
    <w:multiLevelType w:val="hybridMultilevel"/>
    <w:tmpl w:val="9D7C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76EAB"/>
    <w:multiLevelType w:val="hybridMultilevel"/>
    <w:tmpl w:val="7BB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0"/>
  </w:num>
  <w:num w:numId="5">
    <w:abstractNumId w:val="19"/>
  </w:num>
  <w:num w:numId="6">
    <w:abstractNumId w:val="16"/>
  </w:num>
  <w:num w:numId="7">
    <w:abstractNumId w:val="14"/>
  </w:num>
  <w:num w:numId="8">
    <w:abstractNumId w:val="11"/>
  </w:num>
  <w:num w:numId="9">
    <w:abstractNumId w:val="18"/>
  </w:num>
  <w:num w:numId="10">
    <w:abstractNumId w:val="22"/>
  </w:num>
  <w:num w:numId="11">
    <w:abstractNumId w:val="9"/>
  </w:num>
  <w:num w:numId="12">
    <w:abstractNumId w:val="12"/>
  </w:num>
  <w:num w:numId="13">
    <w:abstractNumId w:val="4"/>
  </w:num>
  <w:num w:numId="14">
    <w:abstractNumId w:val="25"/>
  </w:num>
  <w:num w:numId="15">
    <w:abstractNumId w:val="6"/>
  </w:num>
  <w:num w:numId="16">
    <w:abstractNumId w:val="10"/>
  </w:num>
  <w:num w:numId="17">
    <w:abstractNumId w:val="0"/>
  </w:num>
  <w:num w:numId="18">
    <w:abstractNumId w:val="23"/>
  </w:num>
  <w:num w:numId="19">
    <w:abstractNumId w:val="21"/>
  </w:num>
  <w:num w:numId="20">
    <w:abstractNumId w:val="24"/>
  </w:num>
  <w:num w:numId="21">
    <w:abstractNumId w:val="8"/>
  </w:num>
  <w:num w:numId="22">
    <w:abstractNumId w:val="17"/>
  </w:num>
  <w:num w:numId="23">
    <w:abstractNumId w:val="1"/>
  </w:num>
  <w:num w:numId="24">
    <w:abstractNumId w:val="2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A2"/>
    <w:rsid w:val="00003272"/>
    <w:rsid w:val="000059FE"/>
    <w:rsid w:val="00006BAB"/>
    <w:rsid w:val="00007C7E"/>
    <w:rsid w:val="00007EF8"/>
    <w:rsid w:val="00010D01"/>
    <w:rsid w:val="00011CB2"/>
    <w:rsid w:val="000120E4"/>
    <w:rsid w:val="00012874"/>
    <w:rsid w:val="00012AE3"/>
    <w:rsid w:val="00012DD5"/>
    <w:rsid w:val="0001380F"/>
    <w:rsid w:val="00017ABC"/>
    <w:rsid w:val="00022AFB"/>
    <w:rsid w:val="00023DDF"/>
    <w:rsid w:val="00024AB8"/>
    <w:rsid w:val="0002527C"/>
    <w:rsid w:val="00025481"/>
    <w:rsid w:val="000256A2"/>
    <w:rsid w:val="00025E6A"/>
    <w:rsid w:val="00026A64"/>
    <w:rsid w:val="00030AD4"/>
    <w:rsid w:val="00031508"/>
    <w:rsid w:val="000326C1"/>
    <w:rsid w:val="00034109"/>
    <w:rsid w:val="00036FBD"/>
    <w:rsid w:val="00042812"/>
    <w:rsid w:val="000433BC"/>
    <w:rsid w:val="0004421F"/>
    <w:rsid w:val="000450F9"/>
    <w:rsid w:val="00045479"/>
    <w:rsid w:val="000527B1"/>
    <w:rsid w:val="00054481"/>
    <w:rsid w:val="0005597A"/>
    <w:rsid w:val="000561F1"/>
    <w:rsid w:val="000565A0"/>
    <w:rsid w:val="00060210"/>
    <w:rsid w:val="00062E17"/>
    <w:rsid w:val="00063A9D"/>
    <w:rsid w:val="00065386"/>
    <w:rsid w:val="00065E4D"/>
    <w:rsid w:val="00067E47"/>
    <w:rsid w:val="000711C0"/>
    <w:rsid w:val="00073E3E"/>
    <w:rsid w:val="00077910"/>
    <w:rsid w:val="00081515"/>
    <w:rsid w:val="00084A73"/>
    <w:rsid w:val="00085257"/>
    <w:rsid w:val="00087832"/>
    <w:rsid w:val="000879EA"/>
    <w:rsid w:val="00090223"/>
    <w:rsid w:val="0009023A"/>
    <w:rsid w:val="00090C4B"/>
    <w:rsid w:val="00090CCE"/>
    <w:rsid w:val="00093C24"/>
    <w:rsid w:val="00094B3C"/>
    <w:rsid w:val="0009686A"/>
    <w:rsid w:val="000A017C"/>
    <w:rsid w:val="000A09E9"/>
    <w:rsid w:val="000A0EBA"/>
    <w:rsid w:val="000A40C2"/>
    <w:rsid w:val="000A51CD"/>
    <w:rsid w:val="000A5543"/>
    <w:rsid w:val="000A6A4B"/>
    <w:rsid w:val="000A7EA4"/>
    <w:rsid w:val="000B094A"/>
    <w:rsid w:val="000B0FB8"/>
    <w:rsid w:val="000B112F"/>
    <w:rsid w:val="000B221D"/>
    <w:rsid w:val="000B23F4"/>
    <w:rsid w:val="000B3453"/>
    <w:rsid w:val="000B4BB5"/>
    <w:rsid w:val="000B6302"/>
    <w:rsid w:val="000B646B"/>
    <w:rsid w:val="000B756D"/>
    <w:rsid w:val="000C67A3"/>
    <w:rsid w:val="000D01DA"/>
    <w:rsid w:val="000D1094"/>
    <w:rsid w:val="000D154F"/>
    <w:rsid w:val="000D1C9D"/>
    <w:rsid w:val="000D2A29"/>
    <w:rsid w:val="000D40C5"/>
    <w:rsid w:val="000E0127"/>
    <w:rsid w:val="000E2864"/>
    <w:rsid w:val="000F0C9A"/>
    <w:rsid w:val="000F3493"/>
    <w:rsid w:val="000F50F6"/>
    <w:rsid w:val="000F6AFC"/>
    <w:rsid w:val="000F6C7F"/>
    <w:rsid w:val="000F6DEE"/>
    <w:rsid w:val="00100327"/>
    <w:rsid w:val="00101AEC"/>
    <w:rsid w:val="00105695"/>
    <w:rsid w:val="00105745"/>
    <w:rsid w:val="001077AA"/>
    <w:rsid w:val="001104BB"/>
    <w:rsid w:val="001127C4"/>
    <w:rsid w:val="00112D82"/>
    <w:rsid w:val="00112FE4"/>
    <w:rsid w:val="00113783"/>
    <w:rsid w:val="001145DF"/>
    <w:rsid w:val="00114FCD"/>
    <w:rsid w:val="0011751B"/>
    <w:rsid w:val="001176AF"/>
    <w:rsid w:val="00121D4F"/>
    <w:rsid w:val="0012201A"/>
    <w:rsid w:val="00127198"/>
    <w:rsid w:val="00127FEA"/>
    <w:rsid w:val="001301B6"/>
    <w:rsid w:val="00131160"/>
    <w:rsid w:val="00131FE5"/>
    <w:rsid w:val="001321A5"/>
    <w:rsid w:val="001323EE"/>
    <w:rsid w:val="00133DE6"/>
    <w:rsid w:val="00134E73"/>
    <w:rsid w:val="001354FD"/>
    <w:rsid w:val="00137BEB"/>
    <w:rsid w:val="00143557"/>
    <w:rsid w:val="00144A59"/>
    <w:rsid w:val="0014565D"/>
    <w:rsid w:val="0014591D"/>
    <w:rsid w:val="001466AB"/>
    <w:rsid w:val="0014764D"/>
    <w:rsid w:val="00147D51"/>
    <w:rsid w:val="001509AD"/>
    <w:rsid w:val="0015188D"/>
    <w:rsid w:val="00153A1C"/>
    <w:rsid w:val="00153C7A"/>
    <w:rsid w:val="00155A67"/>
    <w:rsid w:val="00155AC9"/>
    <w:rsid w:val="00156DB3"/>
    <w:rsid w:val="00156F1E"/>
    <w:rsid w:val="00161289"/>
    <w:rsid w:val="00164D39"/>
    <w:rsid w:val="00164F0B"/>
    <w:rsid w:val="001668D7"/>
    <w:rsid w:val="00172A61"/>
    <w:rsid w:val="00172E9C"/>
    <w:rsid w:val="001763D1"/>
    <w:rsid w:val="001773DA"/>
    <w:rsid w:val="0018423F"/>
    <w:rsid w:val="001866CC"/>
    <w:rsid w:val="0018782A"/>
    <w:rsid w:val="001935B7"/>
    <w:rsid w:val="00195433"/>
    <w:rsid w:val="00195465"/>
    <w:rsid w:val="00197807"/>
    <w:rsid w:val="00197CEC"/>
    <w:rsid w:val="001A0A86"/>
    <w:rsid w:val="001A2E9C"/>
    <w:rsid w:val="001B0679"/>
    <w:rsid w:val="001B165A"/>
    <w:rsid w:val="001B186D"/>
    <w:rsid w:val="001B2A2C"/>
    <w:rsid w:val="001C09E8"/>
    <w:rsid w:val="001C0B41"/>
    <w:rsid w:val="001C42A9"/>
    <w:rsid w:val="001C6217"/>
    <w:rsid w:val="001C689C"/>
    <w:rsid w:val="001D006B"/>
    <w:rsid w:val="001D0E0B"/>
    <w:rsid w:val="001D4026"/>
    <w:rsid w:val="001D793F"/>
    <w:rsid w:val="001E0E2A"/>
    <w:rsid w:val="001E2FA1"/>
    <w:rsid w:val="001E34D5"/>
    <w:rsid w:val="001E3ADC"/>
    <w:rsid w:val="001E4312"/>
    <w:rsid w:val="001E5B8B"/>
    <w:rsid w:val="001E61E8"/>
    <w:rsid w:val="001E7661"/>
    <w:rsid w:val="001F0AFC"/>
    <w:rsid w:val="001F1AF4"/>
    <w:rsid w:val="001F3382"/>
    <w:rsid w:val="001F428F"/>
    <w:rsid w:val="001F48BB"/>
    <w:rsid w:val="001F4CCF"/>
    <w:rsid w:val="001F61EA"/>
    <w:rsid w:val="001F6992"/>
    <w:rsid w:val="001F775D"/>
    <w:rsid w:val="001F7B6F"/>
    <w:rsid w:val="00202655"/>
    <w:rsid w:val="00202855"/>
    <w:rsid w:val="00204CD4"/>
    <w:rsid w:val="00205A64"/>
    <w:rsid w:val="0021256E"/>
    <w:rsid w:val="002142BB"/>
    <w:rsid w:val="002159B2"/>
    <w:rsid w:val="0022188C"/>
    <w:rsid w:val="00222FE9"/>
    <w:rsid w:val="00225764"/>
    <w:rsid w:val="00226D74"/>
    <w:rsid w:val="00227F16"/>
    <w:rsid w:val="0023128C"/>
    <w:rsid w:val="00231657"/>
    <w:rsid w:val="00232E67"/>
    <w:rsid w:val="002333AA"/>
    <w:rsid w:val="00235338"/>
    <w:rsid w:val="002357A0"/>
    <w:rsid w:val="00235A4B"/>
    <w:rsid w:val="0023648B"/>
    <w:rsid w:val="00237C1B"/>
    <w:rsid w:val="002413D8"/>
    <w:rsid w:val="00241DBF"/>
    <w:rsid w:val="00242467"/>
    <w:rsid w:val="00244F32"/>
    <w:rsid w:val="00245B4D"/>
    <w:rsid w:val="00246F90"/>
    <w:rsid w:val="00247777"/>
    <w:rsid w:val="002520B1"/>
    <w:rsid w:val="0025330C"/>
    <w:rsid w:val="002539B0"/>
    <w:rsid w:val="002539BA"/>
    <w:rsid w:val="0025631E"/>
    <w:rsid w:val="002605D1"/>
    <w:rsid w:val="0026115C"/>
    <w:rsid w:val="00261C6B"/>
    <w:rsid w:val="00261F71"/>
    <w:rsid w:val="0026281C"/>
    <w:rsid w:val="002635DF"/>
    <w:rsid w:val="00263FB8"/>
    <w:rsid w:val="002667C8"/>
    <w:rsid w:val="00266F3A"/>
    <w:rsid w:val="0026790A"/>
    <w:rsid w:val="002679A4"/>
    <w:rsid w:val="00267C30"/>
    <w:rsid w:val="00267F40"/>
    <w:rsid w:val="00270284"/>
    <w:rsid w:val="002715F4"/>
    <w:rsid w:val="002728B6"/>
    <w:rsid w:val="00273218"/>
    <w:rsid w:val="00273CE5"/>
    <w:rsid w:val="00275C36"/>
    <w:rsid w:val="0027661A"/>
    <w:rsid w:val="002766E5"/>
    <w:rsid w:val="00277131"/>
    <w:rsid w:val="00280082"/>
    <w:rsid w:val="002808AB"/>
    <w:rsid w:val="00281A3B"/>
    <w:rsid w:val="00281EF1"/>
    <w:rsid w:val="00282367"/>
    <w:rsid w:val="00284EE0"/>
    <w:rsid w:val="0029120D"/>
    <w:rsid w:val="0029178B"/>
    <w:rsid w:val="00291A88"/>
    <w:rsid w:val="00293B37"/>
    <w:rsid w:val="00295ACC"/>
    <w:rsid w:val="002964CE"/>
    <w:rsid w:val="0029725F"/>
    <w:rsid w:val="002A0250"/>
    <w:rsid w:val="002A280A"/>
    <w:rsid w:val="002A35DB"/>
    <w:rsid w:val="002A373E"/>
    <w:rsid w:val="002A3D84"/>
    <w:rsid w:val="002A4FD8"/>
    <w:rsid w:val="002B15B0"/>
    <w:rsid w:val="002B4643"/>
    <w:rsid w:val="002B584B"/>
    <w:rsid w:val="002B7875"/>
    <w:rsid w:val="002B790E"/>
    <w:rsid w:val="002C2CE5"/>
    <w:rsid w:val="002C36F4"/>
    <w:rsid w:val="002C3735"/>
    <w:rsid w:val="002C68FF"/>
    <w:rsid w:val="002C7B30"/>
    <w:rsid w:val="002D08F4"/>
    <w:rsid w:val="002D5125"/>
    <w:rsid w:val="002D7A5E"/>
    <w:rsid w:val="002E1B53"/>
    <w:rsid w:val="002E44A7"/>
    <w:rsid w:val="002E4BED"/>
    <w:rsid w:val="002E55A3"/>
    <w:rsid w:val="002E5A47"/>
    <w:rsid w:val="002E785C"/>
    <w:rsid w:val="002F114E"/>
    <w:rsid w:val="002F27E2"/>
    <w:rsid w:val="002F48F4"/>
    <w:rsid w:val="002F7719"/>
    <w:rsid w:val="00300700"/>
    <w:rsid w:val="00301D6F"/>
    <w:rsid w:val="00301EA1"/>
    <w:rsid w:val="00301FCF"/>
    <w:rsid w:val="0030393C"/>
    <w:rsid w:val="00305767"/>
    <w:rsid w:val="00305CE1"/>
    <w:rsid w:val="00305DB8"/>
    <w:rsid w:val="003065BD"/>
    <w:rsid w:val="0030771D"/>
    <w:rsid w:val="00312DED"/>
    <w:rsid w:val="00313EC0"/>
    <w:rsid w:val="003149EA"/>
    <w:rsid w:val="00314DB5"/>
    <w:rsid w:val="00317344"/>
    <w:rsid w:val="00317F68"/>
    <w:rsid w:val="00322E1E"/>
    <w:rsid w:val="00322EE3"/>
    <w:rsid w:val="003230DE"/>
    <w:rsid w:val="00327486"/>
    <w:rsid w:val="0033051B"/>
    <w:rsid w:val="00330C82"/>
    <w:rsid w:val="0033120E"/>
    <w:rsid w:val="00331E78"/>
    <w:rsid w:val="003325BB"/>
    <w:rsid w:val="0033288A"/>
    <w:rsid w:val="0033310D"/>
    <w:rsid w:val="003331D8"/>
    <w:rsid w:val="0033420F"/>
    <w:rsid w:val="00334235"/>
    <w:rsid w:val="00337B72"/>
    <w:rsid w:val="00341BF3"/>
    <w:rsid w:val="00342556"/>
    <w:rsid w:val="00352A27"/>
    <w:rsid w:val="00353F05"/>
    <w:rsid w:val="00354E5B"/>
    <w:rsid w:val="0035701F"/>
    <w:rsid w:val="00357A2F"/>
    <w:rsid w:val="00362431"/>
    <w:rsid w:val="00364034"/>
    <w:rsid w:val="00364600"/>
    <w:rsid w:val="003676BB"/>
    <w:rsid w:val="00367F17"/>
    <w:rsid w:val="00370044"/>
    <w:rsid w:val="00371317"/>
    <w:rsid w:val="00376951"/>
    <w:rsid w:val="00376B7A"/>
    <w:rsid w:val="0037749B"/>
    <w:rsid w:val="00381234"/>
    <w:rsid w:val="00382232"/>
    <w:rsid w:val="003835C5"/>
    <w:rsid w:val="00383B01"/>
    <w:rsid w:val="0038647D"/>
    <w:rsid w:val="00387157"/>
    <w:rsid w:val="0039241A"/>
    <w:rsid w:val="00392525"/>
    <w:rsid w:val="00392F15"/>
    <w:rsid w:val="003933FE"/>
    <w:rsid w:val="0039350B"/>
    <w:rsid w:val="00394A83"/>
    <w:rsid w:val="00395B7B"/>
    <w:rsid w:val="003961CF"/>
    <w:rsid w:val="00397F99"/>
    <w:rsid w:val="003A1DEF"/>
    <w:rsid w:val="003A39FA"/>
    <w:rsid w:val="003A4F6C"/>
    <w:rsid w:val="003A5D87"/>
    <w:rsid w:val="003A7A28"/>
    <w:rsid w:val="003A7D8F"/>
    <w:rsid w:val="003B3711"/>
    <w:rsid w:val="003B3ED0"/>
    <w:rsid w:val="003B48F7"/>
    <w:rsid w:val="003B4EDD"/>
    <w:rsid w:val="003B7572"/>
    <w:rsid w:val="003C0036"/>
    <w:rsid w:val="003C2E45"/>
    <w:rsid w:val="003C3819"/>
    <w:rsid w:val="003C6414"/>
    <w:rsid w:val="003C7CC7"/>
    <w:rsid w:val="003C7F04"/>
    <w:rsid w:val="003D0087"/>
    <w:rsid w:val="003D0B79"/>
    <w:rsid w:val="003D0F19"/>
    <w:rsid w:val="003D101D"/>
    <w:rsid w:val="003D1D28"/>
    <w:rsid w:val="003D3030"/>
    <w:rsid w:val="003D3E9E"/>
    <w:rsid w:val="003D403B"/>
    <w:rsid w:val="003D407E"/>
    <w:rsid w:val="003D541F"/>
    <w:rsid w:val="003D63DD"/>
    <w:rsid w:val="003D65DE"/>
    <w:rsid w:val="003E0957"/>
    <w:rsid w:val="003E2C05"/>
    <w:rsid w:val="003E2D1C"/>
    <w:rsid w:val="003E5A84"/>
    <w:rsid w:val="003E6BD7"/>
    <w:rsid w:val="003E7125"/>
    <w:rsid w:val="003E758D"/>
    <w:rsid w:val="003F0E2C"/>
    <w:rsid w:val="003F1AC2"/>
    <w:rsid w:val="003F3238"/>
    <w:rsid w:val="003F67A3"/>
    <w:rsid w:val="003F7709"/>
    <w:rsid w:val="003F7A48"/>
    <w:rsid w:val="003F7EF2"/>
    <w:rsid w:val="00402AD8"/>
    <w:rsid w:val="004036C1"/>
    <w:rsid w:val="004061C6"/>
    <w:rsid w:val="004107E6"/>
    <w:rsid w:val="004130D6"/>
    <w:rsid w:val="00413195"/>
    <w:rsid w:val="00413856"/>
    <w:rsid w:val="00413A18"/>
    <w:rsid w:val="004140AB"/>
    <w:rsid w:val="004171DE"/>
    <w:rsid w:val="0041789E"/>
    <w:rsid w:val="0042004F"/>
    <w:rsid w:val="00420747"/>
    <w:rsid w:val="00422E59"/>
    <w:rsid w:val="004232C3"/>
    <w:rsid w:val="00423831"/>
    <w:rsid w:val="00423BFB"/>
    <w:rsid w:val="004317CE"/>
    <w:rsid w:val="00433541"/>
    <w:rsid w:val="0043365F"/>
    <w:rsid w:val="004336ED"/>
    <w:rsid w:val="00433E57"/>
    <w:rsid w:val="00435288"/>
    <w:rsid w:val="00435A89"/>
    <w:rsid w:val="00437A71"/>
    <w:rsid w:val="0044070D"/>
    <w:rsid w:val="004420B4"/>
    <w:rsid w:val="00443629"/>
    <w:rsid w:val="00444B83"/>
    <w:rsid w:val="00447102"/>
    <w:rsid w:val="00447A20"/>
    <w:rsid w:val="004503AA"/>
    <w:rsid w:val="00450A9E"/>
    <w:rsid w:val="0045119F"/>
    <w:rsid w:val="00452C18"/>
    <w:rsid w:val="004530AC"/>
    <w:rsid w:val="00453CFE"/>
    <w:rsid w:val="00454273"/>
    <w:rsid w:val="00455721"/>
    <w:rsid w:val="00456535"/>
    <w:rsid w:val="004577C1"/>
    <w:rsid w:val="00460B7D"/>
    <w:rsid w:val="00461025"/>
    <w:rsid w:val="004629B8"/>
    <w:rsid w:val="00465008"/>
    <w:rsid w:val="0046600A"/>
    <w:rsid w:val="0047132E"/>
    <w:rsid w:val="00471A9A"/>
    <w:rsid w:val="00472819"/>
    <w:rsid w:val="004734B0"/>
    <w:rsid w:val="004757F9"/>
    <w:rsid w:val="00477C99"/>
    <w:rsid w:val="004802D6"/>
    <w:rsid w:val="0048131A"/>
    <w:rsid w:val="00481B84"/>
    <w:rsid w:val="00483FD8"/>
    <w:rsid w:val="004840D2"/>
    <w:rsid w:val="0048547C"/>
    <w:rsid w:val="00486DDC"/>
    <w:rsid w:val="0048702F"/>
    <w:rsid w:val="00490D94"/>
    <w:rsid w:val="00491136"/>
    <w:rsid w:val="0049146A"/>
    <w:rsid w:val="00491A69"/>
    <w:rsid w:val="00491F92"/>
    <w:rsid w:val="00494D71"/>
    <w:rsid w:val="004964E5"/>
    <w:rsid w:val="00496EF8"/>
    <w:rsid w:val="004A3892"/>
    <w:rsid w:val="004A60DF"/>
    <w:rsid w:val="004A72C2"/>
    <w:rsid w:val="004B055D"/>
    <w:rsid w:val="004B0934"/>
    <w:rsid w:val="004B1C89"/>
    <w:rsid w:val="004B21F0"/>
    <w:rsid w:val="004B2A57"/>
    <w:rsid w:val="004B2BB1"/>
    <w:rsid w:val="004B3259"/>
    <w:rsid w:val="004B4681"/>
    <w:rsid w:val="004B4F2C"/>
    <w:rsid w:val="004B6365"/>
    <w:rsid w:val="004B6FBD"/>
    <w:rsid w:val="004C063E"/>
    <w:rsid w:val="004C105B"/>
    <w:rsid w:val="004C1A85"/>
    <w:rsid w:val="004C38EC"/>
    <w:rsid w:val="004C43D2"/>
    <w:rsid w:val="004C4A77"/>
    <w:rsid w:val="004C7021"/>
    <w:rsid w:val="004D05E0"/>
    <w:rsid w:val="004D2385"/>
    <w:rsid w:val="004D275C"/>
    <w:rsid w:val="004D4244"/>
    <w:rsid w:val="004D47F0"/>
    <w:rsid w:val="004D4B7C"/>
    <w:rsid w:val="004D559E"/>
    <w:rsid w:val="004D73DF"/>
    <w:rsid w:val="004E05DE"/>
    <w:rsid w:val="004E0E95"/>
    <w:rsid w:val="004E11DF"/>
    <w:rsid w:val="004E1B72"/>
    <w:rsid w:val="004E23BC"/>
    <w:rsid w:val="004E315D"/>
    <w:rsid w:val="004E315F"/>
    <w:rsid w:val="004E4D2A"/>
    <w:rsid w:val="004E536D"/>
    <w:rsid w:val="004E670E"/>
    <w:rsid w:val="004F248F"/>
    <w:rsid w:val="004F5C6A"/>
    <w:rsid w:val="004F6479"/>
    <w:rsid w:val="004F7AE4"/>
    <w:rsid w:val="0050071F"/>
    <w:rsid w:val="005007A5"/>
    <w:rsid w:val="00500E08"/>
    <w:rsid w:val="00501015"/>
    <w:rsid w:val="00502FB3"/>
    <w:rsid w:val="00504E9C"/>
    <w:rsid w:val="00504F0D"/>
    <w:rsid w:val="00506A1E"/>
    <w:rsid w:val="00506B53"/>
    <w:rsid w:val="00510F4E"/>
    <w:rsid w:val="00511DC2"/>
    <w:rsid w:val="00511FA9"/>
    <w:rsid w:val="00514445"/>
    <w:rsid w:val="00515075"/>
    <w:rsid w:val="00517B71"/>
    <w:rsid w:val="00520674"/>
    <w:rsid w:val="005230C7"/>
    <w:rsid w:val="0052391E"/>
    <w:rsid w:val="00525798"/>
    <w:rsid w:val="00525D10"/>
    <w:rsid w:val="0053123B"/>
    <w:rsid w:val="0053140E"/>
    <w:rsid w:val="00534598"/>
    <w:rsid w:val="00540FF2"/>
    <w:rsid w:val="00541307"/>
    <w:rsid w:val="005414DF"/>
    <w:rsid w:val="00542C98"/>
    <w:rsid w:val="00543254"/>
    <w:rsid w:val="00543517"/>
    <w:rsid w:val="00545C1B"/>
    <w:rsid w:val="00546AF2"/>
    <w:rsid w:val="00546DC8"/>
    <w:rsid w:val="005503AA"/>
    <w:rsid w:val="00550598"/>
    <w:rsid w:val="0055210E"/>
    <w:rsid w:val="00552531"/>
    <w:rsid w:val="0055277C"/>
    <w:rsid w:val="00554B0C"/>
    <w:rsid w:val="00557879"/>
    <w:rsid w:val="005636E7"/>
    <w:rsid w:val="00563B81"/>
    <w:rsid w:val="0056570F"/>
    <w:rsid w:val="00567CAD"/>
    <w:rsid w:val="00570B9A"/>
    <w:rsid w:val="0057129D"/>
    <w:rsid w:val="00571434"/>
    <w:rsid w:val="00573B6E"/>
    <w:rsid w:val="00580E17"/>
    <w:rsid w:val="0058150F"/>
    <w:rsid w:val="00585AFB"/>
    <w:rsid w:val="00586761"/>
    <w:rsid w:val="00587047"/>
    <w:rsid w:val="005871D6"/>
    <w:rsid w:val="005875EB"/>
    <w:rsid w:val="00587BA9"/>
    <w:rsid w:val="00587F4F"/>
    <w:rsid w:val="00587FBC"/>
    <w:rsid w:val="005908BB"/>
    <w:rsid w:val="00592B77"/>
    <w:rsid w:val="00597A89"/>
    <w:rsid w:val="005A00CA"/>
    <w:rsid w:val="005A0F36"/>
    <w:rsid w:val="005A290D"/>
    <w:rsid w:val="005A58CA"/>
    <w:rsid w:val="005A7EE2"/>
    <w:rsid w:val="005B024C"/>
    <w:rsid w:val="005B2D3A"/>
    <w:rsid w:val="005B5715"/>
    <w:rsid w:val="005C00D7"/>
    <w:rsid w:val="005C2881"/>
    <w:rsid w:val="005C50F5"/>
    <w:rsid w:val="005C65AD"/>
    <w:rsid w:val="005C73EB"/>
    <w:rsid w:val="005D0ED9"/>
    <w:rsid w:val="005D1A60"/>
    <w:rsid w:val="005D211D"/>
    <w:rsid w:val="005D3366"/>
    <w:rsid w:val="005D4912"/>
    <w:rsid w:val="005D4F9B"/>
    <w:rsid w:val="005D5961"/>
    <w:rsid w:val="005D6FE3"/>
    <w:rsid w:val="005E16F8"/>
    <w:rsid w:val="005E1BB6"/>
    <w:rsid w:val="005E2C0C"/>
    <w:rsid w:val="005E31BC"/>
    <w:rsid w:val="005E4B8F"/>
    <w:rsid w:val="005E722B"/>
    <w:rsid w:val="005F4673"/>
    <w:rsid w:val="005F4768"/>
    <w:rsid w:val="005F7C89"/>
    <w:rsid w:val="00600CCA"/>
    <w:rsid w:val="00601B99"/>
    <w:rsid w:val="006027E7"/>
    <w:rsid w:val="006045D2"/>
    <w:rsid w:val="006057EC"/>
    <w:rsid w:val="00605A95"/>
    <w:rsid w:val="0061114C"/>
    <w:rsid w:val="00613321"/>
    <w:rsid w:val="00613576"/>
    <w:rsid w:val="0061505D"/>
    <w:rsid w:val="00615527"/>
    <w:rsid w:val="00617C38"/>
    <w:rsid w:val="00620649"/>
    <w:rsid w:val="006213F6"/>
    <w:rsid w:val="00622DB2"/>
    <w:rsid w:val="006234DD"/>
    <w:rsid w:val="00626F47"/>
    <w:rsid w:val="006276BE"/>
    <w:rsid w:val="00630DAE"/>
    <w:rsid w:val="00632399"/>
    <w:rsid w:val="00632581"/>
    <w:rsid w:val="0063292B"/>
    <w:rsid w:val="00632ECC"/>
    <w:rsid w:val="00637A3A"/>
    <w:rsid w:val="00641074"/>
    <w:rsid w:val="00642105"/>
    <w:rsid w:val="006424BC"/>
    <w:rsid w:val="00644231"/>
    <w:rsid w:val="00644DB1"/>
    <w:rsid w:val="00646199"/>
    <w:rsid w:val="00647792"/>
    <w:rsid w:val="006477A0"/>
    <w:rsid w:val="006525FD"/>
    <w:rsid w:val="00655EA4"/>
    <w:rsid w:val="00656845"/>
    <w:rsid w:val="0065745A"/>
    <w:rsid w:val="0065772F"/>
    <w:rsid w:val="00657BAE"/>
    <w:rsid w:val="006608A3"/>
    <w:rsid w:val="006620FE"/>
    <w:rsid w:val="0066256F"/>
    <w:rsid w:val="0066541B"/>
    <w:rsid w:val="00667459"/>
    <w:rsid w:val="006674D3"/>
    <w:rsid w:val="00667A6A"/>
    <w:rsid w:val="00670B38"/>
    <w:rsid w:val="0067162A"/>
    <w:rsid w:val="00671726"/>
    <w:rsid w:val="00671D69"/>
    <w:rsid w:val="00673413"/>
    <w:rsid w:val="006746E3"/>
    <w:rsid w:val="00674C2F"/>
    <w:rsid w:val="006756A9"/>
    <w:rsid w:val="006761DD"/>
    <w:rsid w:val="0068001F"/>
    <w:rsid w:val="0068130C"/>
    <w:rsid w:val="006814E9"/>
    <w:rsid w:val="00684682"/>
    <w:rsid w:val="0068523B"/>
    <w:rsid w:val="0068562C"/>
    <w:rsid w:val="006908B3"/>
    <w:rsid w:val="00690EDE"/>
    <w:rsid w:val="0069217C"/>
    <w:rsid w:val="00692669"/>
    <w:rsid w:val="0069292C"/>
    <w:rsid w:val="006929D6"/>
    <w:rsid w:val="006930E5"/>
    <w:rsid w:val="00693A31"/>
    <w:rsid w:val="0069471C"/>
    <w:rsid w:val="006950F6"/>
    <w:rsid w:val="00696C0C"/>
    <w:rsid w:val="00696CAA"/>
    <w:rsid w:val="00696EDE"/>
    <w:rsid w:val="006975DB"/>
    <w:rsid w:val="0069764A"/>
    <w:rsid w:val="006A0EB0"/>
    <w:rsid w:val="006A13CA"/>
    <w:rsid w:val="006A286D"/>
    <w:rsid w:val="006A2DE0"/>
    <w:rsid w:val="006A3E16"/>
    <w:rsid w:val="006B0A9D"/>
    <w:rsid w:val="006B1A8D"/>
    <w:rsid w:val="006B29CD"/>
    <w:rsid w:val="006B2CA5"/>
    <w:rsid w:val="006B3499"/>
    <w:rsid w:val="006B4B51"/>
    <w:rsid w:val="006B513B"/>
    <w:rsid w:val="006B5E18"/>
    <w:rsid w:val="006B6796"/>
    <w:rsid w:val="006B7075"/>
    <w:rsid w:val="006B7439"/>
    <w:rsid w:val="006B7AF1"/>
    <w:rsid w:val="006C0139"/>
    <w:rsid w:val="006C0272"/>
    <w:rsid w:val="006C090D"/>
    <w:rsid w:val="006C2871"/>
    <w:rsid w:val="006C2912"/>
    <w:rsid w:val="006C4780"/>
    <w:rsid w:val="006C64B1"/>
    <w:rsid w:val="006C6A38"/>
    <w:rsid w:val="006C7320"/>
    <w:rsid w:val="006C7C0C"/>
    <w:rsid w:val="006D0C15"/>
    <w:rsid w:val="006D3F9C"/>
    <w:rsid w:val="006D40CD"/>
    <w:rsid w:val="006D50D4"/>
    <w:rsid w:val="006D5351"/>
    <w:rsid w:val="006D63D1"/>
    <w:rsid w:val="006D7761"/>
    <w:rsid w:val="006D7A1C"/>
    <w:rsid w:val="006E0A0D"/>
    <w:rsid w:val="006E22A1"/>
    <w:rsid w:val="006E45F9"/>
    <w:rsid w:val="006E54B7"/>
    <w:rsid w:val="006E6EC4"/>
    <w:rsid w:val="006E763E"/>
    <w:rsid w:val="006F0502"/>
    <w:rsid w:val="006F3111"/>
    <w:rsid w:val="006F47C7"/>
    <w:rsid w:val="006F49CD"/>
    <w:rsid w:val="006F56EF"/>
    <w:rsid w:val="006F70B5"/>
    <w:rsid w:val="007063A7"/>
    <w:rsid w:val="00710639"/>
    <w:rsid w:val="00711BFC"/>
    <w:rsid w:val="00711C0B"/>
    <w:rsid w:val="00711C39"/>
    <w:rsid w:val="00712012"/>
    <w:rsid w:val="007139AA"/>
    <w:rsid w:val="0071656B"/>
    <w:rsid w:val="00725777"/>
    <w:rsid w:val="00725D5D"/>
    <w:rsid w:val="007264D1"/>
    <w:rsid w:val="00727DED"/>
    <w:rsid w:val="00730B92"/>
    <w:rsid w:val="00734C7E"/>
    <w:rsid w:val="00736DC5"/>
    <w:rsid w:val="007370E8"/>
    <w:rsid w:val="0073736B"/>
    <w:rsid w:val="007374BB"/>
    <w:rsid w:val="0073775F"/>
    <w:rsid w:val="00737BD5"/>
    <w:rsid w:val="00740EF7"/>
    <w:rsid w:val="00741204"/>
    <w:rsid w:val="00743A0E"/>
    <w:rsid w:val="00745941"/>
    <w:rsid w:val="00747D31"/>
    <w:rsid w:val="007537CD"/>
    <w:rsid w:val="0075565D"/>
    <w:rsid w:val="00755D1B"/>
    <w:rsid w:val="00757FF2"/>
    <w:rsid w:val="0076030F"/>
    <w:rsid w:val="00760451"/>
    <w:rsid w:val="007605B0"/>
    <w:rsid w:val="0076172F"/>
    <w:rsid w:val="007618D5"/>
    <w:rsid w:val="00762939"/>
    <w:rsid w:val="0076293B"/>
    <w:rsid w:val="00762D29"/>
    <w:rsid w:val="007635DD"/>
    <w:rsid w:val="007647F3"/>
    <w:rsid w:val="00764B80"/>
    <w:rsid w:val="00765361"/>
    <w:rsid w:val="007668E5"/>
    <w:rsid w:val="007713D4"/>
    <w:rsid w:val="00772C39"/>
    <w:rsid w:val="0077373A"/>
    <w:rsid w:val="00773827"/>
    <w:rsid w:val="007758AB"/>
    <w:rsid w:val="007778C9"/>
    <w:rsid w:val="00782082"/>
    <w:rsid w:val="0078305D"/>
    <w:rsid w:val="007834E8"/>
    <w:rsid w:val="00783EE9"/>
    <w:rsid w:val="007847D8"/>
    <w:rsid w:val="007868C6"/>
    <w:rsid w:val="007869AC"/>
    <w:rsid w:val="007869BB"/>
    <w:rsid w:val="0079204C"/>
    <w:rsid w:val="0079298C"/>
    <w:rsid w:val="00794B55"/>
    <w:rsid w:val="007A0028"/>
    <w:rsid w:val="007A26B6"/>
    <w:rsid w:val="007A27D7"/>
    <w:rsid w:val="007A28CC"/>
    <w:rsid w:val="007A2E56"/>
    <w:rsid w:val="007A4406"/>
    <w:rsid w:val="007A64BB"/>
    <w:rsid w:val="007A7BD3"/>
    <w:rsid w:val="007A7FCD"/>
    <w:rsid w:val="007B1DBA"/>
    <w:rsid w:val="007B57A3"/>
    <w:rsid w:val="007B7FC5"/>
    <w:rsid w:val="007C0D8C"/>
    <w:rsid w:val="007C3144"/>
    <w:rsid w:val="007C46B5"/>
    <w:rsid w:val="007C6A2E"/>
    <w:rsid w:val="007D1D8F"/>
    <w:rsid w:val="007D24D3"/>
    <w:rsid w:val="007D265B"/>
    <w:rsid w:val="007D2DC0"/>
    <w:rsid w:val="007D38D5"/>
    <w:rsid w:val="007D3FE4"/>
    <w:rsid w:val="007D6D0B"/>
    <w:rsid w:val="007D6D8F"/>
    <w:rsid w:val="007E0685"/>
    <w:rsid w:val="007E4241"/>
    <w:rsid w:val="007E458E"/>
    <w:rsid w:val="007E48C9"/>
    <w:rsid w:val="007E67C8"/>
    <w:rsid w:val="007F29BF"/>
    <w:rsid w:val="007F2FE5"/>
    <w:rsid w:val="007F340D"/>
    <w:rsid w:val="00800F08"/>
    <w:rsid w:val="008047B8"/>
    <w:rsid w:val="00805204"/>
    <w:rsid w:val="00807433"/>
    <w:rsid w:val="008119DB"/>
    <w:rsid w:val="008124E9"/>
    <w:rsid w:val="00812944"/>
    <w:rsid w:val="00813936"/>
    <w:rsid w:val="00813992"/>
    <w:rsid w:val="00814091"/>
    <w:rsid w:val="00814965"/>
    <w:rsid w:val="008151D2"/>
    <w:rsid w:val="00815749"/>
    <w:rsid w:val="00816AB8"/>
    <w:rsid w:val="00817493"/>
    <w:rsid w:val="00817931"/>
    <w:rsid w:val="00821EBF"/>
    <w:rsid w:val="00823094"/>
    <w:rsid w:val="00825D62"/>
    <w:rsid w:val="00826CDC"/>
    <w:rsid w:val="00827201"/>
    <w:rsid w:val="0083144F"/>
    <w:rsid w:val="00832BBC"/>
    <w:rsid w:val="008331EC"/>
    <w:rsid w:val="00836E64"/>
    <w:rsid w:val="0084237A"/>
    <w:rsid w:val="00842520"/>
    <w:rsid w:val="00843E58"/>
    <w:rsid w:val="00844259"/>
    <w:rsid w:val="0084795E"/>
    <w:rsid w:val="00850257"/>
    <w:rsid w:val="00854923"/>
    <w:rsid w:val="0085522B"/>
    <w:rsid w:val="00855A0F"/>
    <w:rsid w:val="00856C8B"/>
    <w:rsid w:val="00856ECC"/>
    <w:rsid w:val="00857B7B"/>
    <w:rsid w:val="0086286C"/>
    <w:rsid w:val="008637E9"/>
    <w:rsid w:val="0086460A"/>
    <w:rsid w:val="00865577"/>
    <w:rsid w:val="008662AB"/>
    <w:rsid w:val="00867244"/>
    <w:rsid w:val="00870BF5"/>
    <w:rsid w:val="00870DD4"/>
    <w:rsid w:val="0087128B"/>
    <w:rsid w:val="00871997"/>
    <w:rsid w:val="008758BB"/>
    <w:rsid w:val="00875E47"/>
    <w:rsid w:val="00877E24"/>
    <w:rsid w:val="00880D20"/>
    <w:rsid w:val="00880F52"/>
    <w:rsid w:val="00880F55"/>
    <w:rsid w:val="00881164"/>
    <w:rsid w:val="0088157C"/>
    <w:rsid w:val="00883EFA"/>
    <w:rsid w:val="008845B9"/>
    <w:rsid w:val="008846D0"/>
    <w:rsid w:val="0088473C"/>
    <w:rsid w:val="00886D3F"/>
    <w:rsid w:val="00890153"/>
    <w:rsid w:val="008914E8"/>
    <w:rsid w:val="008915EB"/>
    <w:rsid w:val="00894B14"/>
    <w:rsid w:val="00894D64"/>
    <w:rsid w:val="008962A3"/>
    <w:rsid w:val="00896B5D"/>
    <w:rsid w:val="00896D81"/>
    <w:rsid w:val="0089736E"/>
    <w:rsid w:val="0089755C"/>
    <w:rsid w:val="008A015F"/>
    <w:rsid w:val="008A0DC7"/>
    <w:rsid w:val="008A5779"/>
    <w:rsid w:val="008A5866"/>
    <w:rsid w:val="008A7B3C"/>
    <w:rsid w:val="008B0C16"/>
    <w:rsid w:val="008B0DD6"/>
    <w:rsid w:val="008B1DA3"/>
    <w:rsid w:val="008B2939"/>
    <w:rsid w:val="008B3059"/>
    <w:rsid w:val="008B3B31"/>
    <w:rsid w:val="008B49A5"/>
    <w:rsid w:val="008B4BB2"/>
    <w:rsid w:val="008B58D2"/>
    <w:rsid w:val="008B5E5C"/>
    <w:rsid w:val="008B6964"/>
    <w:rsid w:val="008B7AFA"/>
    <w:rsid w:val="008C102A"/>
    <w:rsid w:val="008C1921"/>
    <w:rsid w:val="008C3342"/>
    <w:rsid w:val="008C4FAB"/>
    <w:rsid w:val="008D0857"/>
    <w:rsid w:val="008D7438"/>
    <w:rsid w:val="008D7E89"/>
    <w:rsid w:val="008E119B"/>
    <w:rsid w:val="008E1894"/>
    <w:rsid w:val="008E224D"/>
    <w:rsid w:val="008F104C"/>
    <w:rsid w:val="008F1FAA"/>
    <w:rsid w:val="008F2724"/>
    <w:rsid w:val="008F3159"/>
    <w:rsid w:val="008F315E"/>
    <w:rsid w:val="008F33B1"/>
    <w:rsid w:val="008F33E2"/>
    <w:rsid w:val="008F4B32"/>
    <w:rsid w:val="008F56CF"/>
    <w:rsid w:val="008F5900"/>
    <w:rsid w:val="008F5ECB"/>
    <w:rsid w:val="008F6063"/>
    <w:rsid w:val="008F653A"/>
    <w:rsid w:val="008F719B"/>
    <w:rsid w:val="008F73B6"/>
    <w:rsid w:val="008F77B8"/>
    <w:rsid w:val="008F79A2"/>
    <w:rsid w:val="008F7DE6"/>
    <w:rsid w:val="008F7ECC"/>
    <w:rsid w:val="009020C7"/>
    <w:rsid w:val="00903CA3"/>
    <w:rsid w:val="00903DB7"/>
    <w:rsid w:val="00904B16"/>
    <w:rsid w:val="00905232"/>
    <w:rsid w:val="00906AB9"/>
    <w:rsid w:val="00906CD2"/>
    <w:rsid w:val="00910A08"/>
    <w:rsid w:val="009131FC"/>
    <w:rsid w:val="00915C17"/>
    <w:rsid w:val="00915F5C"/>
    <w:rsid w:val="0091671A"/>
    <w:rsid w:val="009208B6"/>
    <w:rsid w:val="00920F91"/>
    <w:rsid w:val="0092119C"/>
    <w:rsid w:val="00921FDF"/>
    <w:rsid w:val="0092259E"/>
    <w:rsid w:val="00922848"/>
    <w:rsid w:val="00923516"/>
    <w:rsid w:val="00923B7F"/>
    <w:rsid w:val="00924059"/>
    <w:rsid w:val="00927418"/>
    <w:rsid w:val="009274A2"/>
    <w:rsid w:val="00927569"/>
    <w:rsid w:val="00930984"/>
    <w:rsid w:val="00930A80"/>
    <w:rsid w:val="0093322A"/>
    <w:rsid w:val="00933671"/>
    <w:rsid w:val="0093377F"/>
    <w:rsid w:val="00933B1E"/>
    <w:rsid w:val="00935A8F"/>
    <w:rsid w:val="00943EAD"/>
    <w:rsid w:val="0094540A"/>
    <w:rsid w:val="00946E80"/>
    <w:rsid w:val="00947444"/>
    <w:rsid w:val="00951844"/>
    <w:rsid w:val="00952318"/>
    <w:rsid w:val="00954E69"/>
    <w:rsid w:val="009615BC"/>
    <w:rsid w:val="009645DE"/>
    <w:rsid w:val="00967158"/>
    <w:rsid w:val="009673B3"/>
    <w:rsid w:val="00971B29"/>
    <w:rsid w:val="009733D0"/>
    <w:rsid w:val="00974F85"/>
    <w:rsid w:val="00975AAF"/>
    <w:rsid w:val="00981EFD"/>
    <w:rsid w:val="00983289"/>
    <w:rsid w:val="00984678"/>
    <w:rsid w:val="00984B56"/>
    <w:rsid w:val="00985571"/>
    <w:rsid w:val="00986AE6"/>
    <w:rsid w:val="0098750C"/>
    <w:rsid w:val="00990009"/>
    <w:rsid w:val="009905D6"/>
    <w:rsid w:val="00991390"/>
    <w:rsid w:val="009926D0"/>
    <w:rsid w:val="009951A0"/>
    <w:rsid w:val="0099678E"/>
    <w:rsid w:val="00996CA0"/>
    <w:rsid w:val="009A1950"/>
    <w:rsid w:val="009A2B89"/>
    <w:rsid w:val="009A597B"/>
    <w:rsid w:val="009A624A"/>
    <w:rsid w:val="009A710E"/>
    <w:rsid w:val="009B0F50"/>
    <w:rsid w:val="009B17C3"/>
    <w:rsid w:val="009B740F"/>
    <w:rsid w:val="009C2048"/>
    <w:rsid w:val="009C405C"/>
    <w:rsid w:val="009C5366"/>
    <w:rsid w:val="009C5653"/>
    <w:rsid w:val="009C592A"/>
    <w:rsid w:val="009D0455"/>
    <w:rsid w:val="009D14A1"/>
    <w:rsid w:val="009D39A8"/>
    <w:rsid w:val="009D3EFE"/>
    <w:rsid w:val="009D417C"/>
    <w:rsid w:val="009D4A92"/>
    <w:rsid w:val="009D53A1"/>
    <w:rsid w:val="009E01D3"/>
    <w:rsid w:val="009E132A"/>
    <w:rsid w:val="009E17E4"/>
    <w:rsid w:val="009E1A7E"/>
    <w:rsid w:val="009E1F9E"/>
    <w:rsid w:val="009E22F3"/>
    <w:rsid w:val="009E24F4"/>
    <w:rsid w:val="009E2D61"/>
    <w:rsid w:val="009E33CB"/>
    <w:rsid w:val="009E35DE"/>
    <w:rsid w:val="009E39B2"/>
    <w:rsid w:val="009E3F1E"/>
    <w:rsid w:val="009E428E"/>
    <w:rsid w:val="009E4BFD"/>
    <w:rsid w:val="009E4D22"/>
    <w:rsid w:val="009E5CD1"/>
    <w:rsid w:val="009E644A"/>
    <w:rsid w:val="009F1464"/>
    <w:rsid w:val="009F300A"/>
    <w:rsid w:val="009F5E24"/>
    <w:rsid w:val="00A0157D"/>
    <w:rsid w:val="00A01C19"/>
    <w:rsid w:val="00A03895"/>
    <w:rsid w:val="00A041BC"/>
    <w:rsid w:val="00A06128"/>
    <w:rsid w:val="00A0660E"/>
    <w:rsid w:val="00A116D7"/>
    <w:rsid w:val="00A11CCB"/>
    <w:rsid w:val="00A1214F"/>
    <w:rsid w:val="00A163B3"/>
    <w:rsid w:val="00A201C6"/>
    <w:rsid w:val="00A21112"/>
    <w:rsid w:val="00A2114F"/>
    <w:rsid w:val="00A2119E"/>
    <w:rsid w:val="00A2337D"/>
    <w:rsid w:val="00A233B9"/>
    <w:rsid w:val="00A24AA2"/>
    <w:rsid w:val="00A25436"/>
    <w:rsid w:val="00A25D47"/>
    <w:rsid w:val="00A26E86"/>
    <w:rsid w:val="00A27D0D"/>
    <w:rsid w:val="00A311D5"/>
    <w:rsid w:val="00A348B3"/>
    <w:rsid w:val="00A3791A"/>
    <w:rsid w:val="00A401D8"/>
    <w:rsid w:val="00A41124"/>
    <w:rsid w:val="00A42621"/>
    <w:rsid w:val="00A42E01"/>
    <w:rsid w:val="00A44DA6"/>
    <w:rsid w:val="00A4511E"/>
    <w:rsid w:val="00A47BFC"/>
    <w:rsid w:val="00A509F3"/>
    <w:rsid w:val="00A52408"/>
    <w:rsid w:val="00A53DD0"/>
    <w:rsid w:val="00A55BCA"/>
    <w:rsid w:val="00A55D62"/>
    <w:rsid w:val="00A56A14"/>
    <w:rsid w:val="00A56E29"/>
    <w:rsid w:val="00A60B70"/>
    <w:rsid w:val="00A65783"/>
    <w:rsid w:val="00A66202"/>
    <w:rsid w:val="00A663E6"/>
    <w:rsid w:val="00A7158E"/>
    <w:rsid w:val="00A73CCE"/>
    <w:rsid w:val="00A7585F"/>
    <w:rsid w:val="00A77306"/>
    <w:rsid w:val="00A7750F"/>
    <w:rsid w:val="00A80C08"/>
    <w:rsid w:val="00A82855"/>
    <w:rsid w:val="00A870BA"/>
    <w:rsid w:val="00A92773"/>
    <w:rsid w:val="00A95292"/>
    <w:rsid w:val="00A952AD"/>
    <w:rsid w:val="00A95587"/>
    <w:rsid w:val="00A97E22"/>
    <w:rsid w:val="00AA052E"/>
    <w:rsid w:val="00AA075E"/>
    <w:rsid w:val="00AA149A"/>
    <w:rsid w:val="00AA2367"/>
    <w:rsid w:val="00AA68D0"/>
    <w:rsid w:val="00AA697E"/>
    <w:rsid w:val="00AA7D7C"/>
    <w:rsid w:val="00AA7FC8"/>
    <w:rsid w:val="00AB20FE"/>
    <w:rsid w:val="00AB40AF"/>
    <w:rsid w:val="00AB429C"/>
    <w:rsid w:val="00AB4BD2"/>
    <w:rsid w:val="00AB50E1"/>
    <w:rsid w:val="00AB6B3F"/>
    <w:rsid w:val="00AB7A6B"/>
    <w:rsid w:val="00AB7B16"/>
    <w:rsid w:val="00AC0554"/>
    <w:rsid w:val="00AC0A26"/>
    <w:rsid w:val="00AC0CC9"/>
    <w:rsid w:val="00AC1767"/>
    <w:rsid w:val="00AC1EF5"/>
    <w:rsid w:val="00AC4760"/>
    <w:rsid w:val="00AC5394"/>
    <w:rsid w:val="00AC5D25"/>
    <w:rsid w:val="00AD0093"/>
    <w:rsid w:val="00AD0173"/>
    <w:rsid w:val="00AD0AAD"/>
    <w:rsid w:val="00AD1B15"/>
    <w:rsid w:val="00AD66AB"/>
    <w:rsid w:val="00AE0636"/>
    <w:rsid w:val="00AE2163"/>
    <w:rsid w:val="00AE2CCF"/>
    <w:rsid w:val="00AE2FA7"/>
    <w:rsid w:val="00AE3757"/>
    <w:rsid w:val="00AE44C5"/>
    <w:rsid w:val="00AE6384"/>
    <w:rsid w:val="00AF0741"/>
    <w:rsid w:val="00AF2A4D"/>
    <w:rsid w:val="00AF464F"/>
    <w:rsid w:val="00AF56A6"/>
    <w:rsid w:val="00AF61D7"/>
    <w:rsid w:val="00AF64C5"/>
    <w:rsid w:val="00AF6AE9"/>
    <w:rsid w:val="00AF7883"/>
    <w:rsid w:val="00AF7FC6"/>
    <w:rsid w:val="00B00446"/>
    <w:rsid w:val="00B00C1B"/>
    <w:rsid w:val="00B016DA"/>
    <w:rsid w:val="00B01895"/>
    <w:rsid w:val="00B01FFD"/>
    <w:rsid w:val="00B02153"/>
    <w:rsid w:val="00B02576"/>
    <w:rsid w:val="00B02E49"/>
    <w:rsid w:val="00B05958"/>
    <w:rsid w:val="00B05A29"/>
    <w:rsid w:val="00B06054"/>
    <w:rsid w:val="00B14461"/>
    <w:rsid w:val="00B14AA9"/>
    <w:rsid w:val="00B1520A"/>
    <w:rsid w:val="00B207D2"/>
    <w:rsid w:val="00B21B1F"/>
    <w:rsid w:val="00B22B61"/>
    <w:rsid w:val="00B234BD"/>
    <w:rsid w:val="00B25614"/>
    <w:rsid w:val="00B26499"/>
    <w:rsid w:val="00B30611"/>
    <w:rsid w:val="00B30D70"/>
    <w:rsid w:val="00B32A80"/>
    <w:rsid w:val="00B32D41"/>
    <w:rsid w:val="00B345C4"/>
    <w:rsid w:val="00B35371"/>
    <w:rsid w:val="00B36248"/>
    <w:rsid w:val="00B40ABA"/>
    <w:rsid w:val="00B42267"/>
    <w:rsid w:val="00B43229"/>
    <w:rsid w:val="00B43B36"/>
    <w:rsid w:val="00B51BD6"/>
    <w:rsid w:val="00B51E03"/>
    <w:rsid w:val="00B53504"/>
    <w:rsid w:val="00B54DCC"/>
    <w:rsid w:val="00B5563F"/>
    <w:rsid w:val="00B564FE"/>
    <w:rsid w:val="00B60CDD"/>
    <w:rsid w:val="00B62982"/>
    <w:rsid w:val="00B64AC1"/>
    <w:rsid w:val="00B64BE4"/>
    <w:rsid w:val="00B66191"/>
    <w:rsid w:val="00B72907"/>
    <w:rsid w:val="00B72CE4"/>
    <w:rsid w:val="00B74804"/>
    <w:rsid w:val="00B75C15"/>
    <w:rsid w:val="00B76198"/>
    <w:rsid w:val="00B802D6"/>
    <w:rsid w:val="00B80B51"/>
    <w:rsid w:val="00B81E11"/>
    <w:rsid w:val="00B84232"/>
    <w:rsid w:val="00B845DC"/>
    <w:rsid w:val="00B84A6E"/>
    <w:rsid w:val="00B86281"/>
    <w:rsid w:val="00B8632B"/>
    <w:rsid w:val="00B86684"/>
    <w:rsid w:val="00B86B9F"/>
    <w:rsid w:val="00B87068"/>
    <w:rsid w:val="00B874C9"/>
    <w:rsid w:val="00B90319"/>
    <w:rsid w:val="00B91120"/>
    <w:rsid w:val="00B915B2"/>
    <w:rsid w:val="00B932D6"/>
    <w:rsid w:val="00B93ECE"/>
    <w:rsid w:val="00B93F8A"/>
    <w:rsid w:val="00B966E8"/>
    <w:rsid w:val="00B967DD"/>
    <w:rsid w:val="00B9740A"/>
    <w:rsid w:val="00BA13EE"/>
    <w:rsid w:val="00BA140D"/>
    <w:rsid w:val="00BA1686"/>
    <w:rsid w:val="00BA2669"/>
    <w:rsid w:val="00BA37A1"/>
    <w:rsid w:val="00BA6233"/>
    <w:rsid w:val="00BB0F2B"/>
    <w:rsid w:val="00BB1012"/>
    <w:rsid w:val="00BB233A"/>
    <w:rsid w:val="00BB2407"/>
    <w:rsid w:val="00BB5A72"/>
    <w:rsid w:val="00BB5B00"/>
    <w:rsid w:val="00BB62B4"/>
    <w:rsid w:val="00BB6426"/>
    <w:rsid w:val="00BC61C6"/>
    <w:rsid w:val="00BD1833"/>
    <w:rsid w:val="00BD305D"/>
    <w:rsid w:val="00BD5E5B"/>
    <w:rsid w:val="00BE26C8"/>
    <w:rsid w:val="00BE29D1"/>
    <w:rsid w:val="00BE56A4"/>
    <w:rsid w:val="00BE5E3D"/>
    <w:rsid w:val="00BE6C4F"/>
    <w:rsid w:val="00BE72C5"/>
    <w:rsid w:val="00BF16D8"/>
    <w:rsid w:val="00BF1E81"/>
    <w:rsid w:val="00BF3AF9"/>
    <w:rsid w:val="00BF4926"/>
    <w:rsid w:val="00BF4D17"/>
    <w:rsid w:val="00C03DAA"/>
    <w:rsid w:val="00C03F57"/>
    <w:rsid w:val="00C0495B"/>
    <w:rsid w:val="00C050B3"/>
    <w:rsid w:val="00C11057"/>
    <w:rsid w:val="00C153AD"/>
    <w:rsid w:val="00C167A1"/>
    <w:rsid w:val="00C1683E"/>
    <w:rsid w:val="00C22980"/>
    <w:rsid w:val="00C23360"/>
    <w:rsid w:val="00C25442"/>
    <w:rsid w:val="00C314AC"/>
    <w:rsid w:val="00C323FC"/>
    <w:rsid w:val="00C32B9B"/>
    <w:rsid w:val="00C32CBF"/>
    <w:rsid w:val="00C338A4"/>
    <w:rsid w:val="00C338FE"/>
    <w:rsid w:val="00C34100"/>
    <w:rsid w:val="00C346EE"/>
    <w:rsid w:val="00C34EA8"/>
    <w:rsid w:val="00C35C27"/>
    <w:rsid w:val="00C363F0"/>
    <w:rsid w:val="00C425CB"/>
    <w:rsid w:val="00C475EA"/>
    <w:rsid w:val="00C476F4"/>
    <w:rsid w:val="00C52466"/>
    <w:rsid w:val="00C525B0"/>
    <w:rsid w:val="00C5386E"/>
    <w:rsid w:val="00C54232"/>
    <w:rsid w:val="00C550B0"/>
    <w:rsid w:val="00C56553"/>
    <w:rsid w:val="00C612DE"/>
    <w:rsid w:val="00C61589"/>
    <w:rsid w:val="00C6172B"/>
    <w:rsid w:val="00C61B64"/>
    <w:rsid w:val="00C626EF"/>
    <w:rsid w:val="00C634EE"/>
    <w:rsid w:val="00C650DF"/>
    <w:rsid w:val="00C6543F"/>
    <w:rsid w:val="00C6692D"/>
    <w:rsid w:val="00C66E66"/>
    <w:rsid w:val="00C673E8"/>
    <w:rsid w:val="00C711CE"/>
    <w:rsid w:val="00C718C8"/>
    <w:rsid w:val="00C727F4"/>
    <w:rsid w:val="00C744FF"/>
    <w:rsid w:val="00C74B86"/>
    <w:rsid w:val="00C75287"/>
    <w:rsid w:val="00C75D46"/>
    <w:rsid w:val="00C76D98"/>
    <w:rsid w:val="00C8179B"/>
    <w:rsid w:val="00C817D4"/>
    <w:rsid w:val="00C8386A"/>
    <w:rsid w:val="00C83892"/>
    <w:rsid w:val="00C861A6"/>
    <w:rsid w:val="00C86369"/>
    <w:rsid w:val="00C87F24"/>
    <w:rsid w:val="00C91A4E"/>
    <w:rsid w:val="00C91E40"/>
    <w:rsid w:val="00C927C4"/>
    <w:rsid w:val="00C92C0B"/>
    <w:rsid w:val="00C93D30"/>
    <w:rsid w:val="00C9620B"/>
    <w:rsid w:val="00C9624E"/>
    <w:rsid w:val="00C96A3D"/>
    <w:rsid w:val="00C9756F"/>
    <w:rsid w:val="00CA1235"/>
    <w:rsid w:val="00CA3790"/>
    <w:rsid w:val="00CA48B6"/>
    <w:rsid w:val="00CA4973"/>
    <w:rsid w:val="00CA4E13"/>
    <w:rsid w:val="00CA5AAD"/>
    <w:rsid w:val="00CA6BDF"/>
    <w:rsid w:val="00CA6F32"/>
    <w:rsid w:val="00CA7CEA"/>
    <w:rsid w:val="00CB0CF5"/>
    <w:rsid w:val="00CB2632"/>
    <w:rsid w:val="00CB2D7C"/>
    <w:rsid w:val="00CB3BE4"/>
    <w:rsid w:val="00CB5921"/>
    <w:rsid w:val="00CB5BC2"/>
    <w:rsid w:val="00CC0569"/>
    <w:rsid w:val="00CC27DA"/>
    <w:rsid w:val="00CC4175"/>
    <w:rsid w:val="00CC42E0"/>
    <w:rsid w:val="00CC5BD3"/>
    <w:rsid w:val="00CC678D"/>
    <w:rsid w:val="00CD254B"/>
    <w:rsid w:val="00CD2C86"/>
    <w:rsid w:val="00CD45ED"/>
    <w:rsid w:val="00CD7AEF"/>
    <w:rsid w:val="00CE0D84"/>
    <w:rsid w:val="00CE2AAF"/>
    <w:rsid w:val="00CE6425"/>
    <w:rsid w:val="00CE664F"/>
    <w:rsid w:val="00CE6B2A"/>
    <w:rsid w:val="00CF042C"/>
    <w:rsid w:val="00CF072F"/>
    <w:rsid w:val="00CF1322"/>
    <w:rsid w:val="00CF2F44"/>
    <w:rsid w:val="00CF3C29"/>
    <w:rsid w:val="00CF42EF"/>
    <w:rsid w:val="00CF4E12"/>
    <w:rsid w:val="00CF685F"/>
    <w:rsid w:val="00CF7CAA"/>
    <w:rsid w:val="00D01238"/>
    <w:rsid w:val="00D01546"/>
    <w:rsid w:val="00D02C60"/>
    <w:rsid w:val="00D032C7"/>
    <w:rsid w:val="00D05138"/>
    <w:rsid w:val="00D05832"/>
    <w:rsid w:val="00D071FB"/>
    <w:rsid w:val="00D07448"/>
    <w:rsid w:val="00D07B45"/>
    <w:rsid w:val="00D10327"/>
    <w:rsid w:val="00D11A6D"/>
    <w:rsid w:val="00D1288B"/>
    <w:rsid w:val="00D12CD1"/>
    <w:rsid w:val="00D13394"/>
    <w:rsid w:val="00D13743"/>
    <w:rsid w:val="00D148A3"/>
    <w:rsid w:val="00D158C7"/>
    <w:rsid w:val="00D1778C"/>
    <w:rsid w:val="00D2430F"/>
    <w:rsid w:val="00D24556"/>
    <w:rsid w:val="00D25255"/>
    <w:rsid w:val="00D25311"/>
    <w:rsid w:val="00D27A42"/>
    <w:rsid w:val="00D27AA9"/>
    <w:rsid w:val="00D30C2C"/>
    <w:rsid w:val="00D31935"/>
    <w:rsid w:val="00D31B77"/>
    <w:rsid w:val="00D33313"/>
    <w:rsid w:val="00D338DC"/>
    <w:rsid w:val="00D416B1"/>
    <w:rsid w:val="00D41E07"/>
    <w:rsid w:val="00D4372D"/>
    <w:rsid w:val="00D4689D"/>
    <w:rsid w:val="00D47920"/>
    <w:rsid w:val="00D5119E"/>
    <w:rsid w:val="00D51659"/>
    <w:rsid w:val="00D5260A"/>
    <w:rsid w:val="00D53D1D"/>
    <w:rsid w:val="00D54D26"/>
    <w:rsid w:val="00D57588"/>
    <w:rsid w:val="00D57DBD"/>
    <w:rsid w:val="00D65CFC"/>
    <w:rsid w:val="00D66197"/>
    <w:rsid w:val="00D6695A"/>
    <w:rsid w:val="00D701BC"/>
    <w:rsid w:val="00D705A5"/>
    <w:rsid w:val="00D71C4E"/>
    <w:rsid w:val="00D740E3"/>
    <w:rsid w:val="00D758C5"/>
    <w:rsid w:val="00D767CC"/>
    <w:rsid w:val="00D778D9"/>
    <w:rsid w:val="00D80B76"/>
    <w:rsid w:val="00D81296"/>
    <w:rsid w:val="00D82319"/>
    <w:rsid w:val="00D8249D"/>
    <w:rsid w:val="00D82698"/>
    <w:rsid w:val="00D9108C"/>
    <w:rsid w:val="00D91DD6"/>
    <w:rsid w:val="00D934C6"/>
    <w:rsid w:val="00D9365D"/>
    <w:rsid w:val="00D940CE"/>
    <w:rsid w:val="00D9494D"/>
    <w:rsid w:val="00D95E4F"/>
    <w:rsid w:val="00D96090"/>
    <w:rsid w:val="00D9663D"/>
    <w:rsid w:val="00DA0706"/>
    <w:rsid w:val="00DA0AF4"/>
    <w:rsid w:val="00DA229A"/>
    <w:rsid w:val="00DA5FD2"/>
    <w:rsid w:val="00DA6566"/>
    <w:rsid w:val="00DB444B"/>
    <w:rsid w:val="00DB4890"/>
    <w:rsid w:val="00DB4F05"/>
    <w:rsid w:val="00DB6C65"/>
    <w:rsid w:val="00DB76DE"/>
    <w:rsid w:val="00DC0EF8"/>
    <w:rsid w:val="00DC328C"/>
    <w:rsid w:val="00DC4B1F"/>
    <w:rsid w:val="00DC4C48"/>
    <w:rsid w:val="00DC704B"/>
    <w:rsid w:val="00DC7D38"/>
    <w:rsid w:val="00DD3528"/>
    <w:rsid w:val="00DD4519"/>
    <w:rsid w:val="00DD4E01"/>
    <w:rsid w:val="00DD789C"/>
    <w:rsid w:val="00DE33D3"/>
    <w:rsid w:val="00DE44BC"/>
    <w:rsid w:val="00DE5162"/>
    <w:rsid w:val="00DE5DF7"/>
    <w:rsid w:val="00DE633D"/>
    <w:rsid w:val="00DE6510"/>
    <w:rsid w:val="00DE6DE2"/>
    <w:rsid w:val="00DF0880"/>
    <w:rsid w:val="00DF14C1"/>
    <w:rsid w:val="00DF17ED"/>
    <w:rsid w:val="00DF2EB1"/>
    <w:rsid w:val="00DF4E66"/>
    <w:rsid w:val="00DF58AF"/>
    <w:rsid w:val="00DF7178"/>
    <w:rsid w:val="00DF71D4"/>
    <w:rsid w:val="00DF7601"/>
    <w:rsid w:val="00E02D96"/>
    <w:rsid w:val="00E04FD2"/>
    <w:rsid w:val="00E07AB6"/>
    <w:rsid w:val="00E11D07"/>
    <w:rsid w:val="00E1596D"/>
    <w:rsid w:val="00E178CE"/>
    <w:rsid w:val="00E17C06"/>
    <w:rsid w:val="00E205FF"/>
    <w:rsid w:val="00E20E5E"/>
    <w:rsid w:val="00E22C88"/>
    <w:rsid w:val="00E22DCD"/>
    <w:rsid w:val="00E22EE0"/>
    <w:rsid w:val="00E232A2"/>
    <w:rsid w:val="00E2503B"/>
    <w:rsid w:val="00E26F8F"/>
    <w:rsid w:val="00E27975"/>
    <w:rsid w:val="00E30F6E"/>
    <w:rsid w:val="00E30FB8"/>
    <w:rsid w:val="00E33672"/>
    <w:rsid w:val="00E35C7F"/>
    <w:rsid w:val="00E40982"/>
    <w:rsid w:val="00E40A71"/>
    <w:rsid w:val="00E41656"/>
    <w:rsid w:val="00E41D9C"/>
    <w:rsid w:val="00E4229C"/>
    <w:rsid w:val="00E42BE5"/>
    <w:rsid w:val="00E45589"/>
    <w:rsid w:val="00E458E4"/>
    <w:rsid w:val="00E45BEB"/>
    <w:rsid w:val="00E46583"/>
    <w:rsid w:val="00E47EC6"/>
    <w:rsid w:val="00E52434"/>
    <w:rsid w:val="00E54162"/>
    <w:rsid w:val="00E54CA0"/>
    <w:rsid w:val="00E56758"/>
    <w:rsid w:val="00E61DB0"/>
    <w:rsid w:val="00E62254"/>
    <w:rsid w:val="00E626C1"/>
    <w:rsid w:val="00E63378"/>
    <w:rsid w:val="00E64096"/>
    <w:rsid w:val="00E65A74"/>
    <w:rsid w:val="00E661C1"/>
    <w:rsid w:val="00E66268"/>
    <w:rsid w:val="00E6641F"/>
    <w:rsid w:val="00E66822"/>
    <w:rsid w:val="00E70996"/>
    <w:rsid w:val="00E7117A"/>
    <w:rsid w:val="00E755E6"/>
    <w:rsid w:val="00E75B38"/>
    <w:rsid w:val="00E76954"/>
    <w:rsid w:val="00E77C85"/>
    <w:rsid w:val="00E77CE3"/>
    <w:rsid w:val="00E818C8"/>
    <w:rsid w:val="00E825F5"/>
    <w:rsid w:val="00E82741"/>
    <w:rsid w:val="00E82EC7"/>
    <w:rsid w:val="00E83695"/>
    <w:rsid w:val="00E859A0"/>
    <w:rsid w:val="00E85F57"/>
    <w:rsid w:val="00E90BED"/>
    <w:rsid w:val="00E923BF"/>
    <w:rsid w:val="00E93320"/>
    <w:rsid w:val="00E93440"/>
    <w:rsid w:val="00E94749"/>
    <w:rsid w:val="00E95C1E"/>
    <w:rsid w:val="00EA4ED9"/>
    <w:rsid w:val="00EA6342"/>
    <w:rsid w:val="00EB2537"/>
    <w:rsid w:val="00EB2F49"/>
    <w:rsid w:val="00EB34E8"/>
    <w:rsid w:val="00EB3EC7"/>
    <w:rsid w:val="00EB585C"/>
    <w:rsid w:val="00EB5A76"/>
    <w:rsid w:val="00EB6464"/>
    <w:rsid w:val="00EB6973"/>
    <w:rsid w:val="00EB6B74"/>
    <w:rsid w:val="00EB6BB4"/>
    <w:rsid w:val="00EB6FE5"/>
    <w:rsid w:val="00EC0FBD"/>
    <w:rsid w:val="00EC2F37"/>
    <w:rsid w:val="00EC3D49"/>
    <w:rsid w:val="00EC45F8"/>
    <w:rsid w:val="00EC50C8"/>
    <w:rsid w:val="00EC5E50"/>
    <w:rsid w:val="00EC6DCF"/>
    <w:rsid w:val="00ED118E"/>
    <w:rsid w:val="00ED59CC"/>
    <w:rsid w:val="00ED6DD5"/>
    <w:rsid w:val="00EE0465"/>
    <w:rsid w:val="00EE0C98"/>
    <w:rsid w:val="00EE1FE0"/>
    <w:rsid w:val="00EE23CD"/>
    <w:rsid w:val="00EE24C0"/>
    <w:rsid w:val="00EE2769"/>
    <w:rsid w:val="00EE3306"/>
    <w:rsid w:val="00EE44AC"/>
    <w:rsid w:val="00EE4727"/>
    <w:rsid w:val="00EE5EDE"/>
    <w:rsid w:val="00EF198D"/>
    <w:rsid w:val="00EF2AA7"/>
    <w:rsid w:val="00EF3897"/>
    <w:rsid w:val="00EF4EBC"/>
    <w:rsid w:val="00EF5941"/>
    <w:rsid w:val="00EF5CDF"/>
    <w:rsid w:val="00EF5D6B"/>
    <w:rsid w:val="00EF634F"/>
    <w:rsid w:val="00EF7B19"/>
    <w:rsid w:val="00F033E0"/>
    <w:rsid w:val="00F04BF9"/>
    <w:rsid w:val="00F07ED9"/>
    <w:rsid w:val="00F1193B"/>
    <w:rsid w:val="00F13644"/>
    <w:rsid w:val="00F17687"/>
    <w:rsid w:val="00F21BEE"/>
    <w:rsid w:val="00F2260D"/>
    <w:rsid w:val="00F243CD"/>
    <w:rsid w:val="00F24EA4"/>
    <w:rsid w:val="00F26860"/>
    <w:rsid w:val="00F26A28"/>
    <w:rsid w:val="00F30104"/>
    <w:rsid w:val="00F3054C"/>
    <w:rsid w:val="00F308FF"/>
    <w:rsid w:val="00F32078"/>
    <w:rsid w:val="00F3228E"/>
    <w:rsid w:val="00F36847"/>
    <w:rsid w:val="00F36A40"/>
    <w:rsid w:val="00F372E7"/>
    <w:rsid w:val="00F414F4"/>
    <w:rsid w:val="00F417FC"/>
    <w:rsid w:val="00F44113"/>
    <w:rsid w:val="00F445ED"/>
    <w:rsid w:val="00F44A24"/>
    <w:rsid w:val="00F53AB5"/>
    <w:rsid w:val="00F559F3"/>
    <w:rsid w:val="00F55EAB"/>
    <w:rsid w:val="00F5748C"/>
    <w:rsid w:val="00F60D16"/>
    <w:rsid w:val="00F62BD8"/>
    <w:rsid w:val="00F6364E"/>
    <w:rsid w:val="00F63E51"/>
    <w:rsid w:val="00F65575"/>
    <w:rsid w:val="00F6667D"/>
    <w:rsid w:val="00F669DA"/>
    <w:rsid w:val="00F70C29"/>
    <w:rsid w:val="00F70C2B"/>
    <w:rsid w:val="00F71D39"/>
    <w:rsid w:val="00F72F4F"/>
    <w:rsid w:val="00F75B27"/>
    <w:rsid w:val="00F761B6"/>
    <w:rsid w:val="00F77B83"/>
    <w:rsid w:val="00F80218"/>
    <w:rsid w:val="00F80930"/>
    <w:rsid w:val="00F82C6A"/>
    <w:rsid w:val="00F83FB9"/>
    <w:rsid w:val="00F84AF9"/>
    <w:rsid w:val="00F8569B"/>
    <w:rsid w:val="00F85F6B"/>
    <w:rsid w:val="00F86E3E"/>
    <w:rsid w:val="00F90B21"/>
    <w:rsid w:val="00F91AB1"/>
    <w:rsid w:val="00F92A57"/>
    <w:rsid w:val="00F94D4D"/>
    <w:rsid w:val="00F95847"/>
    <w:rsid w:val="00F95A4A"/>
    <w:rsid w:val="00F97647"/>
    <w:rsid w:val="00FA1D2E"/>
    <w:rsid w:val="00FA536C"/>
    <w:rsid w:val="00FA5D0A"/>
    <w:rsid w:val="00FA5FEF"/>
    <w:rsid w:val="00FA741D"/>
    <w:rsid w:val="00FB697F"/>
    <w:rsid w:val="00FB6C94"/>
    <w:rsid w:val="00FC08CC"/>
    <w:rsid w:val="00FC20CA"/>
    <w:rsid w:val="00FC2110"/>
    <w:rsid w:val="00FC211B"/>
    <w:rsid w:val="00FC4DAA"/>
    <w:rsid w:val="00FC5380"/>
    <w:rsid w:val="00FC573D"/>
    <w:rsid w:val="00FD184B"/>
    <w:rsid w:val="00FD2C6C"/>
    <w:rsid w:val="00FD4A04"/>
    <w:rsid w:val="00FD5D75"/>
    <w:rsid w:val="00FD6A51"/>
    <w:rsid w:val="00FD6D9D"/>
    <w:rsid w:val="00FD750E"/>
    <w:rsid w:val="00FE0E19"/>
    <w:rsid w:val="00FE2672"/>
    <w:rsid w:val="00FE4DE0"/>
    <w:rsid w:val="00FE5431"/>
    <w:rsid w:val="00FF0298"/>
    <w:rsid w:val="00FF0F84"/>
    <w:rsid w:val="00FF1222"/>
    <w:rsid w:val="00FF139D"/>
    <w:rsid w:val="00FF1DE2"/>
    <w:rsid w:val="00FF29FA"/>
    <w:rsid w:val="00FF318B"/>
    <w:rsid w:val="00FF4732"/>
    <w:rsid w:val="00FF6703"/>
    <w:rsid w:val="00FF7826"/>
    <w:rsid w:val="00FF7B1C"/>
    <w:rsid w:val="026D8B0B"/>
    <w:rsid w:val="043EAB1B"/>
    <w:rsid w:val="04849E29"/>
    <w:rsid w:val="04DE665C"/>
    <w:rsid w:val="0754D153"/>
    <w:rsid w:val="07B04751"/>
    <w:rsid w:val="0877EFA8"/>
    <w:rsid w:val="09DDD8E2"/>
    <w:rsid w:val="09EF468A"/>
    <w:rsid w:val="0BA0B278"/>
    <w:rsid w:val="0C7ED9DE"/>
    <w:rsid w:val="0D264FD4"/>
    <w:rsid w:val="0EFDFBA9"/>
    <w:rsid w:val="1085C414"/>
    <w:rsid w:val="124AEC8A"/>
    <w:rsid w:val="1377D66F"/>
    <w:rsid w:val="15F06C75"/>
    <w:rsid w:val="175CE174"/>
    <w:rsid w:val="1866D76C"/>
    <w:rsid w:val="1A39ECA0"/>
    <w:rsid w:val="1A771DEF"/>
    <w:rsid w:val="1A85A53F"/>
    <w:rsid w:val="1ABC55B4"/>
    <w:rsid w:val="1ADF6D72"/>
    <w:rsid w:val="1B3A9A0B"/>
    <w:rsid w:val="1C6DC1A2"/>
    <w:rsid w:val="1CDE8723"/>
    <w:rsid w:val="1DAE680F"/>
    <w:rsid w:val="1DF9EAC3"/>
    <w:rsid w:val="209A4F8B"/>
    <w:rsid w:val="21D86A03"/>
    <w:rsid w:val="22602CD2"/>
    <w:rsid w:val="2260C14F"/>
    <w:rsid w:val="22E40C9E"/>
    <w:rsid w:val="253E6A08"/>
    <w:rsid w:val="262AD6ED"/>
    <w:rsid w:val="269B9C6E"/>
    <w:rsid w:val="2790C122"/>
    <w:rsid w:val="28E638D3"/>
    <w:rsid w:val="2914E548"/>
    <w:rsid w:val="291CE948"/>
    <w:rsid w:val="29D3A2D2"/>
    <w:rsid w:val="2A2B9134"/>
    <w:rsid w:val="2A2BFE12"/>
    <w:rsid w:val="2BCA05AF"/>
    <w:rsid w:val="3219CAB7"/>
    <w:rsid w:val="33D7DA1B"/>
    <w:rsid w:val="34CC2C52"/>
    <w:rsid w:val="35B3FDE5"/>
    <w:rsid w:val="380A92E3"/>
    <w:rsid w:val="38343666"/>
    <w:rsid w:val="384D5EC3"/>
    <w:rsid w:val="38561597"/>
    <w:rsid w:val="39A9950A"/>
    <w:rsid w:val="39D0438D"/>
    <w:rsid w:val="39DBB2F3"/>
    <w:rsid w:val="3A43C1A0"/>
    <w:rsid w:val="3B3F711E"/>
    <w:rsid w:val="3D2E9821"/>
    <w:rsid w:val="3D3E8ACF"/>
    <w:rsid w:val="3D5E3EF1"/>
    <w:rsid w:val="3E28CCA5"/>
    <w:rsid w:val="3E318379"/>
    <w:rsid w:val="3E985999"/>
    <w:rsid w:val="3EB3B6A2"/>
    <w:rsid w:val="3F465B54"/>
    <w:rsid w:val="3F697312"/>
    <w:rsid w:val="40303643"/>
    <w:rsid w:val="40759419"/>
    <w:rsid w:val="40B0A544"/>
    <w:rsid w:val="414C00CA"/>
    <w:rsid w:val="41EABFEC"/>
    <w:rsid w:val="43F980CF"/>
    <w:rsid w:val="45B242D9"/>
    <w:rsid w:val="469FACD8"/>
    <w:rsid w:val="46E3A6AD"/>
    <w:rsid w:val="47302580"/>
    <w:rsid w:val="483C4687"/>
    <w:rsid w:val="49463C7F"/>
    <w:rsid w:val="494EF353"/>
    <w:rsid w:val="497CECF4"/>
    <w:rsid w:val="497DB8A9"/>
    <w:rsid w:val="49C86FA8"/>
    <w:rsid w:val="49E19805"/>
    <w:rsid w:val="4A004108"/>
    <w:rsid w:val="4B650A52"/>
    <w:rsid w:val="4BBED285"/>
    <w:rsid w:val="4C0987F5"/>
    <w:rsid w:val="4C384EDA"/>
    <w:rsid w:val="4D41DEAC"/>
    <w:rsid w:val="4EF5DBCF"/>
    <w:rsid w:val="4F21C9A8"/>
    <w:rsid w:val="4F4C4066"/>
    <w:rsid w:val="5394669B"/>
    <w:rsid w:val="53FF0148"/>
    <w:rsid w:val="5419B2AB"/>
    <w:rsid w:val="552AD671"/>
    <w:rsid w:val="58943A12"/>
    <w:rsid w:val="5B1D41A1"/>
    <w:rsid w:val="5D139570"/>
    <w:rsid w:val="5E88D051"/>
    <w:rsid w:val="5EF4060A"/>
    <w:rsid w:val="61328821"/>
    <w:rsid w:val="618C5054"/>
    <w:rsid w:val="639C01C8"/>
    <w:rsid w:val="6402BB4B"/>
    <w:rsid w:val="648DAD6E"/>
    <w:rsid w:val="65C67E71"/>
    <w:rsid w:val="668BC2DA"/>
    <w:rsid w:val="669D3082"/>
    <w:rsid w:val="689C4A33"/>
    <w:rsid w:val="68B9D346"/>
    <w:rsid w:val="690458E0"/>
    <w:rsid w:val="69A6402B"/>
    <w:rsid w:val="6A00085E"/>
    <w:rsid w:val="6B74C76A"/>
    <w:rsid w:val="6CDD4975"/>
    <w:rsid w:val="6DAD2A61"/>
    <w:rsid w:val="7025C067"/>
    <w:rsid w:val="72627964"/>
    <w:rsid w:val="729E566D"/>
    <w:rsid w:val="787CEC78"/>
    <w:rsid w:val="788906E8"/>
    <w:rsid w:val="7A5C5207"/>
    <w:rsid w:val="7A8BB30B"/>
    <w:rsid w:val="7AEAECA5"/>
    <w:rsid w:val="7C0DBDF5"/>
    <w:rsid w:val="7E0CD7A6"/>
    <w:rsid w:val="7FB8B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3CD446"/>
  <w15:chartTrackingRefBased/>
  <w15:docId w15:val="{F39EB12C-EC26-487D-AAB0-D0209038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07"/>
    <w:pPr>
      <w:spacing w:after="0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0120E4"/>
    <w:pPr>
      <w:outlineLvl w:val="0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0C9A"/>
    <w:pPr>
      <w:keepNext/>
      <w:spacing w:before="40" w:line="240" w:lineRule="auto"/>
      <w:jc w:val="center"/>
      <w:outlineLvl w:val="1"/>
    </w:pPr>
    <w:rPr>
      <w:rFonts w:ascii="Arial" w:eastAsiaTheme="majorEastAsia" w:hAnsi="Arial" w:cs="Arial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C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5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6A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20E4"/>
    <w:rPr>
      <w:rFonts w:ascii="Arial" w:eastAsiaTheme="majorEastAsia" w:hAnsi="Arial" w:cs="Arial"/>
      <w:b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1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61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612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929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CD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1311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381234"/>
    <w:pPr>
      <w:ind w:left="720"/>
      <w:contextualSpacing/>
    </w:pPr>
  </w:style>
  <w:style w:type="paragraph" w:styleId="Revision">
    <w:name w:val="Revision"/>
    <w:hidden/>
    <w:uiPriority w:val="99"/>
    <w:semiHidden/>
    <w:rsid w:val="00C61589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96A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96A3D"/>
  </w:style>
  <w:style w:type="paragraph" w:styleId="Footer">
    <w:name w:val="footer"/>
    <w:basedOn w:val="Normal"/>
    <w:link w:val="FooterChar"/>
    <w:uiPriority w:val="99"/>
    <w:unhideWhenUsed/>
    <w:rsid w:val="00C96A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A3D"/>
  </w:style>
  <w:style w:type="table" w:customStyle="1" w:styleId="TableGrid1">
    <w:name w:val="Table Grid1"/>
    <w:basedOn w:val="TableNormal"/>
    <w:next w:val="TableGrid"/>
    <w:uiPriority w:val="39"/>
    <w:rsid w:val="000B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0B4B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F0C9A"/>
    <w:rPr>
      <w:rFonts w:ascii="Arial" w:eastAsiaTheme="majorEastAsia" w:hAnsi="Arial" w:cs="Arial"/>
      <w:b/>
      <w:sz w:val="26"/>
      <w:szCs w:val="26"/>
    </w:rPr>
  </w:style>
  <w:style w:type="paragraph" w:styleId="NoSpacing">
    <w:name w:val="No Spacing"/>
    <w:uiPriority w:val="1"/>
    <w:qFormat/>
    <w:rsid w:val="0019780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03CA3"/>
    <w:rPr>
      <w:rFonts w:asciiTheme="majorHAnsi" w:eastAsiaTheme="majorEastAsia" w:hAnsiTheme="majorHAnsi" w:cstheme="maj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41307"/>
    <w:rPr>
      <w:rFonts w:asciiTheme="minorHAnsi" w:hAnsiTheme="minorHAnsi"/>
      <w:i/>
      <w:iCs/>
      <w:color w:val="4472C4" w:themeColor="accent1"/>
      <w:sz w:val="24"/>
    </w:rPr>
  </w:style>
  <w:style w:type="paragraph" w:customStyle="1" w:styleId="Default">
    <w:name w:val="Default"/>
    <w:rsid w:val="00973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CH"/>
    </w:rPr>
  </w:style>
  <w:style w:type="paragraph" w:styleId="NormalWeb">
    <w:name w:val="Normal (Web)"/>
    <w:basedOn w:val="Normal"/>
    <w:uiPriority w:val="99"/>
    <w:semiHidden/>
    <w:unhideWhenUsed/>
    <w:rsid w:val="004A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5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base.ich.org/sites/default/files/E14-S7B_QAs_Step4_2022_0221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base.ich.org/sites/default/files/E14_Q%26As_R3_Q%26A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base.ich.org/sites/default/files/E14_Guidelin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atabase.ich.org/sites/default/files/ICH_E14-S7B_TrainingMaterial_ExamplesSupplementalFile_2022_0331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tabase.ich.org/sites/default/files/ICH_E14-S7B_TrainingMaterial_2022_04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A76F1408A8645B5EAF138B186E2E1" ma:contentTypeVersion="3" ma:contentTypeDescription="Create a new document." ma:contentTypeScope="" ma:versionID="aee567da52c5c313151a89b88c8b9349">
  <xsd:schema xmlns:xsd="http://www.w3.org/2001/XMLSchema" xmlns:xs="http://www.w3.org/2001/XMLSchema" xmlns:p="http://schemas.microsoft.com/office/2006/metadata/properties" xmlns:ns2="0b417e46-46a8-4651-80c6-999e1d9e4504" targetNamespace="http://schemas.microsoft.com/office/2006/metadata/properties" ma:root="true" ma:fieldsID="77f6fd8bd937f43029f3bc539066e0a4" ns2:_="">
    <xsd:import namespace="0b417e46-46a8-4651-80c6-999e1d9e4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17e46-46a8-4651-80c6-999e1d9e4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918133-B9AC-4CF6-BBE2-0BD3551C2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97DCC-5247-499E-AC2B-F1473BE293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6982A0-7ECD-4D0E-B2B9-2566743CC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17e46-46a8-4651-80c6-999e1d9e4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7F639-9027-45F4-885E-18224F4544A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b417e46-46a8-4651-80c6-999e1d9e450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1117</Words>
  <Characters>6371</Characters>
  <Application>Microsoft Office Word</Application>
  <DocSecurity>4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Ruiz, Jose</dc:creator>
  <cp:keywords/>
  <dc:description/>
  <cp:lastModifiedBy>Wolfe, Gail Y</cp:lastModifiedBy>
  <cp:revision>2</cp:revision>
  <dcterms:created xsi:type="dcterms:W3CDTF">2023-01-12T19:02:00Z</dcterms:created>
  <dcterms:modified xsi:type="dcterms:W3CDTF">2023-01-12T19:02:00Z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0x0101001E9A76F1408A8645B5EAF138B186E2E1</vt:lpwstr>
  </property>
  <property fmtid="{D5CDD505-2E9C-101B-9397-08002B2CF9AE}" pid="3" name="_dlc_DocIdItemGuid">
    <vt:lpwstr>3dc2e729-1a9f-469f-aac5-bda07480455f</vt:lpwstr>
  </property>
  <property fmtid="{D5CDD505-2E9C-101B-9397-08002B2CF9AE}" pid="4" name="Order">
    <vt:r8>14500</vt:r8>
  </property>
</Properties>
</file>