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page" w:horzAnchor="margin" w:tblpXSpec="center" w:tblpY="1524"/>
        <w:tblW w:w="11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REE-B Foul Fodder Title Page"/>
        <w:tblDescription w:val="Food Related Emergency Exercise (FREE-B) Bundle Mass Mayhem Situation Manual"/>
      </w:tblPr>
      <w:tblGrid>
        <w:gridCol w:w="3837"/>
        <w:gridCol w:w="3546"/>
        <w:gridCol w:w="3716"/>
      </w:tblGrid>
      <w:tr w:rsidR="001D2FC1" w:rsidTr="00DD5A66">
        <w:trPr>
          <w:trHeight w:val="4379"/>
          <w:tblHeader/>
        </w:trPr>
        <w:tc>
          <w:tcPr>
            <w:tcW w:w="3837" w:type="dxa"/>
            <w:vAlign w:val="bottom"/>
            <w:hideMark/>
          </w:tcPr>
          <w:p w:rsidR="001D2FC1" w:rsidRDefault="001D2FC1" w:rsidP="001D2FC1">
            <w:pPr>
              <w:jc w:val="center"/>
              <w:rPr>
                <w:sz w:val="40"/>
                <w:szCs w:val="48"/>
              </w:rPr>
            </w:pPr>
            <w:r>
              <w:rPr>
                <w:noProof/>
                <w:sz w:val="40"/>
                <w:szCs w:val="48"/>
              </w:rPr>
              <w:drawing>
                <wp:inline distT="0" distB="0" distL="0" distR="0" wp14:anchorId="180C9377" wp14:editId="3581FF84">
                  <wp:extent cx="1626870" cy="7729855"/>
                  <wp:effectExtent l="0" t="0" r="0" b="0"/>
                  <wp:docPr id="15" name="Picture 15" descr="How Sweet It Is(n't) Logo&#10;Stealthy Situation Logo&#10;Wilted Woes Logo&#10;High Plains Harbinger Logo&#10;Insider Addition Logo" title="FREE-B Logos"/>
                  <wp:cNvGraphicFramePr/>
                  <a:graphic xmlns:a="http://schemas.openxmlformats.org/drawingml/2006/main">
                    <a:graphicData uri="http://schemas.openxmlformats.org/drawingml/2006/picture">
                      <pic:pic xmlns:pic="http://schemas.openxmlformats.org/drawingml/2006/picture">
                        <pic:nvPicPr>
                          <pic:cNvPr id="9" name="Picture 1" descr="How Sweet It Is(n't) Logo&#10;Stealthy Situation Logo&#10;Wilted Woes Logo&#10;High Plains Harbinger Logo&#10;Insider Addition Logo" title="FREE-B Logo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30045" cy="7736840"/>
                          </a:xfrm>
                          <a:prstGeom prst="rect">
                            <a:avLst/>
                          </a:prstGeom>
                          <a:noFill/>
                          <a:ln>
                            <a:noFill/>
                          </a:ln>
                        </pic:spPr>
                      </pic:pic>
                    </a:graphicData>
                  </a:graphic>
                </wp:inline>
              </w:drawing>
            </w:r>
          </w:p>
        </w:tc>
        <w:tc>
          <w:tcPr>
            <w:tcW w:w="3546" w:type="dxa"/>
            <w:vAlign w:val="center"/>
          </w:tcPr>
          <w:p w:rsidR="001D2FC1" w:rsidRDefault="001D2FC1" w:rsidP="001D2FC1">
            <w:pPr>
              <w:rPr>
                <w:sz w:val="40"/>
                <w:szCs w:val="48"/>
              </w:rPr>
            </w:pPr>
            <w:r>
              <w:rPr>
                <w:sz w:val="40"/>
                <w:szCs w:val="48"/>
              </w:rPr>
              <w:t>Food</w:t>
            </w:r>
            <w:r w:rsidR="007A2FE6">
              <w:rPr>
                <w:sz w:val="40"/>
                <w:szCs w:val="48"/>
              </w:rPr>
              <w:t>-</w:t>
            </w:r>
            <w:r>
              <w:rPr>
                <w:sz w:val="40"/>
                <w:szCs w:val="48"/>
              </w:rPr>
              <w:t xml:space="preserve"> </w:t>
            </w:r>
          </w:p>
          <w:p w:rsidR="001D2FC1" w:rsidRDefault="001D2FC1" w:rsidP="001D2FC1">
            <w:pPr>
              <w:rPr>
                <w:sz w:val="40"/>
                <w:szCs w:val="48"/>
              </w:rPr>
            </w:pPr>
            <w:r>
              <w:rPr>
                <w:sz w:val="40"/>
                <w:szCs w:val="48"/>
              </w:rPr>
              <w:t xml:space="preserve">Related </w:t>
            </w:r>
          </w:p>
          <w:p w:rsidR="001D2FC1" w:rsidRDefault="001D2FC1" w:rsidP="001D2FC1">
            <w:pPr>
              <w:rPr>
                <w:sz w:val="40"/>
                <w:szCs w:val="48"/>
              </w:rPr>
            </w:pPr>
            <w:r>
              <w:rPr>
                <w:sz w:val="40"/>
                <w:szCs w:val="48"/>
              </w:rPr>
              <w:t xml:space="preserve">Emergency Exercise </w:t>
            </w:r>
          </w:p>
          <w:p w:rsidR="001D2FC1" w:rsidRDefault="001D2FC1" w:rsidP="001D2FC1">
            <w:pPr>
              <w:rPr>
                <w:sz w:val="40"/>
                <w:szCs w:val="48"/>
              </w:rPr>
            </w:pPr>
            <w:r>
              <w:rPr>
                <w:rFonts w:cs="Arial"/>
                <w:b/>
                <w:sz w:val="40"/>
                <w:szCs w:val="48"/>
              </w:rPr>
              <w:t>(FREE-B)</w:t>
            </w:r>
          </w:p>
          <w:p w:rsidR="001D2FC1" w:rsidRDefault="001D2FC1" w:rsidP="001D2FC1">
            <w:pPr>
              <w:rPr>
                <w:sz w:val="40"/>
                <w:szCs w:val="48"/>
              </w:rPr>
            </w:pPr>
            <w:r>
              <w:rPr>
                <w:sz w:val="40"/>
                <w:szCs w:val="48"/>
              </w:rPr>
              <w:t>Bundle</w:t>
            </w:r>
          </w:p>
          <w:p w:rsidR="001D2FC1" w:rsidRDefault="001D2FC1" w:rsidP="001D2FC1">
            <w:pPr>
              <w:rPr>
                <w:rFonts w:cs="Arial"/>
                <w:b/>
                <w:sz w:val="40"/>
                <w:szCs w:val="48"/>
              </w:rPr>
            </w:pPr>
            <w:r>
              <w:rPr>
                <w:rFonts w:cs="Arial"/>
                <w:b/>
                <w:sz w:val="40"/>
                <w:szCs w:val="48"/>
              </w:rPr>
              <w:t>Mass Mayhem</w:t>
            </w:r>
          </w:p>
          <w:p w:rsidR="001D2FC1" w:rsidRDefault="001D2FC1" w:rsidP="001D2FC1">
            <w:pPr>
              <w:rPr>
                <w:rFonts w:cs="Arial"/>
                <w:b/>
                <w:sz w:val="40"/>
                <w:szCs w:val="48"/>
              </w:rPr>
            </w:pPr>
            <w:r>
              <w:rPr>
                <w:rFonts w:cs="Arial"/>
                <w:b/>
                <w:sz w:val="40"/>
                <w:szCs w:val="48"/>
              </w:rPr>
              <w:t>Situation Manual</w:t>
            </w:r>
          </w:p>
          <w:p w:rsidR="001D2FC1" w:rsidRDefault="001D2FC1" w:rsidP="001D2FC1">
            <w:pPr>
              <w:rPr>
                <w:sz w:val="40"/>
                <w:szCs w:val="48"/>
              </w:rPr>
            </w:pPr>
          </w:p>
        </w:tc>
        <w:tc>
          <w:tcPr>
            <w:tcW w:w="3716" w:type="dxa"/>
            <w:hideMark/>
          </w:tcPr>
          <w:p w:rsidR="001D2FC1" w:rsidRDefault="001D2FC1" w:rsidP="00DD5A66">
            <w:pPr>
              <w:jc w:val="center"/>
              <w:rPr>
                <w:sz w:val="40"/>
                <w:szCs w:val="48"/>
              </w:rPr>
            </w:pPr>
            <w:r>
              <w:rPr>
                <w:noProof/>
                <w:sz w:val="40"/>
                <w:szCs w:val="48"/>
              </w:rPr>
              <w:drawing>
                <wp:inline distT="0" distB="0" distL="0" distR="0" wp14:anchorId="57344923" wp14:editId="0BE6A9EC">
                  <wp:extent cx="1590170" cy="4667250"/>
                  <wp:effectExtent l="0" t="0" r="0" b="0"/>
                  <wp:docPr id="10" name="Picture 10" descr="Foul Fodder Logo&#10;Wat'er You Thinking Logo&#10;Mass Mayhem Logo&#10;" title="FREE-B Logos"/>
                  <wp:cNvGraphicFramePr/>
                  <a:graphic xmlns:a="http://schemas.openxmlformats.org/drawingml/2006/main">
                    <a:graphicData uri="http://schemas.openxmlformats.org/drawingml/2006/picture">
                      <pic:pic xmlns:pic="http://schemas.openxmlformats.org/drawingml/2006/picture">
                        <pic:nvPicPr>
                          <pic:cNvPr id="8" name="Picture 2" descr="Foul Fodder Logo&#10;Wat'er You Thinking Logo&#10;Mass Mayhem Logo&#10;Dicey Tea Logo&#10;Show Me the Money Logo" title="FREE-B Logos"/>
                          <pic:cNvPicPr/>
                        </pic:nvPicPr>
                        <pic:blipFill rotWithShape="1">
                          <a:blip r:embed="rId10">
                            <a:extLst>
                              <a:ext uri="{28A0092B-C50C-407E-A947-70E740481C1C}">
                                <a14:useLocalDpi xmlns:a14="http://schemas.microsoft.com/office/drawing/2010/main" val="0"/>
                              </a:ext>
                            </a:extLst>
                          </a:blip>
                          <a:srcRect b="39803"/>
                          <a:stretch/>
                        </pic:blipFill>
                        <pic:spPr bwMode="auto">
                          <a:xfrm>
                            <a:off x="0" y="0"/>
                            <a:ext cx="1590040" cy="466686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2842F9" w:rsidRPr="00F437FC" w:rsidRDefault="002842F9" w:rsidP="00897FDC">
      <w:pPr>
        <w:spacing w:beforeLines="40" w:before="96" w:afterLines="40" w:after="96"/>
        <w:rPr>
          <w:rFonts w:cs="Arial"/>
          <w:sz w:val="52"/>
          <w:szCs w:val="52"/>
        </w:rPr>
        <w:sectPr w:rsidR="002842F9" w:rsidRPr="00F437FC" w:rsidSect="00F17EE8">
          <w:footerReference w:type="even" r:id="rId11"/>
          <w:footerReference w:type="default" r:id="rId12"/>
          <w:pgSz w:w="12240" w:h="15840"/>
          <w:pgMar w:top="1728" w:right="1440" w:bottom="1440" w:left="1440" w:header="720" w:footer="403" w:gutter="0"/>
          <w:pgNumType w:fmt="lowerRoman"/>
          <w:cols w:num="2" w:space="720" w:equalWidth="0">
            <w:col w:w="3900" w:space="720"/>
            <w:col w:w="4740"/>
          </w:cols>
          <w:docGrid w:linePitch="360"/>
        </w:sectPr>
      </w:pPr>
    </w:p>
    <w:bookmarkStart w:id="0" w:name="_Toc206476232"/>
    <w:p w:rsidR="00C91CA6" w:rsidRDefault="00813323">
      <w:pPr>
        <w:pStyle w:val="TOC1"/>
        <w:rPr>
          <w:rFonts w:asciiTheme="minorHAnsi" w:eastAsiaTheme="minorEastAsia" w:hAnsiTheme="minorHAnsi" w:cstheme="minorBidi"/>
          <w:b w:val="0"/>
          <w:bCs w:val="0"/>
          <w:noProof/>
          <w:color w:val="auto"/>
          <w:sz w:val="22"/>
          <w:szCs w:val="22"/>
        </w:rPr>
      </w:pPr>
      <w:r w:rsidRPr="00F437FC">
        <w:rPr>
          <w:rFonts w:cs="Arial"/>
          <w:caps/>
          <w:kern w:val="32"/>
        </w:rPr>
        <w:lastRenderedPageBreak/>
        <w:fldChar w:fldCharType="begin"/>
      </w:r>
      <w:r w:rsidR="002842F9" w:rsidRPr="00F437FC">
        <w:rPr>
          <w:rFonts w:cs="Arial"/>
          <w:caps/>
          <w:kern w:val="32"/>
        </w:rPr>
        <w:instrText xml:space="preserve"> TOC \o "1-1" \h \z \t "Heading 2,2" </w:instrText>
      </w:r>
      <w:r w:rsidRPr="00F437FC">
        <w:rPr>
          <w:rFonts w:cs="Arial"/>
          <w:caps/>
          <w:kern w:val="32"/>
        </w:rPr>
        <w:fldChar w:fldCharType="separate"/>
      </w:r>
      <w:hyperlink w:anchor="_Toc397607964" w:history="1">
        <w:r w:rsidR="00C91CA6" w:rsidRPr="00C45CDE">
          <w:rPr>
            <w:rStyle w:val="Hyperlink"/>
            <w:noProof/>
          </w:rPr>
          <w:t>Introduction</w:t>
        </w:r>
        <w:r w:rsidR="00C91CA6">
          <w:rPr>
            <w:noProof/>
            <w:webHidden/>
          </w:rPr>
          <w:tab/>
        </w:r>
        <w:r w:rsidR="00C91CA6">
          <w:rPr>
            <w:noProof/>
            <w:webHidden/>
          </w:rPr>
          <w:fldChar w:fldCharType="begin"/>
        </w:r>
        <w:r w:rsidR="00C91CA6">
          <w:rPr>
            <w:noProof/>
            <w:webHidden/>
          </w:rPr>
          <w:instrText xml:space="preserve"> PAGEREF _Toc397607964 \h </w:instrText>
        </w:r>
        <w:r w:rsidR="00C91CA6">
          <w:rPr>
            <w:noProof/>
            <w:webHidden/>
          </w:rPr>
        </w:r>
        <w:r w:rsidR="00C91CA6">
          <w:rPr>
            <w:noProof/>
            <w:webHidden/>
          </w:rPr>
          <w:fldChar w:fldCharType="separate"/>
        </w:r>
        <w:r w:rsidR="00C91CA6">
          <w:rPr>
            <w:noProof/>
            <w:webHidden/>
          </w:rPr>
          <w:t>3</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65" w:history="1">
        <w:r w:rsidR="00C91CA6" w:rsidRPr="00C45CDE">
          <w:rPr>
            <w:rStyle w:val="Hyperlink"/>
            <w:b/>
            <w:noProof/>
          </w:rPr>
          <w:t>Purpose</w:t>
        </w:r>
        <w:r w:rsidR="00C91CA6">
          <w:rPr>
            <w:noProof/>
            <w:webHidden/>
          </w:rPr>
          <w:tab/>
        </w:r>
        <w:r w:rsidR="00C91CA6">
          <w:rPr>
            <w:noProof/>
            <w:webHidden/>
          </w:rPr>
          <w:fldChar w:fldCharType="begin"/>
        </w:r>
        <w:r w:rsidR="00C91CA6">
          <w:rPr>
            <w:noProof/>
            <w:webHidden/>
          </w:rPr>
          <w:instrText xml:space="preserve"> PAGEREF _Toc397607965 \h </w:instrText>
        </w:r>
        <w:r w:rsidR="00C91CA6">
          <w:rPr>
            <w:noProof/>
            <w:webHidden/>
          </w:rPr>
        </w:r>
        <w:r w:rsidR="00C91CA6">
          <w:rPr>
            <w:noProof/>
            <w:webHidden/>
          </w:rPr>
          <w:fldChar w:fldCharType="separate"/>
        </w:r>
        <w:r w:rsidR="00C91CA6">
          <w:rPr>
            <w:noProof/>
            <w:webHidden/>
          </w:rPr>
          <w:t>3</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66" w:history="1">
        <w:r w:rsidR="00C91CA6" w:rsidRPr="00C45CDE">
          <w:rPr>
            <w:rStyle w:val="Hyperlink"/>
            <w:b/>
            <w:noProof/>
          </w:rPr>
          <w:t>Participants</w:t>
        </w:r>
        <w:r w:rsidR="00C91CA6">
          <w:rPr>
            <w:noProof/>
            <w:webHidden/>
          </w:rPr>
          <w:tab/>
        </w:r>
        <w:r w:rsidR="00C91CA6">
          <w:rPr>
            <w:noProof/>
            <w:webHidden/>
          </w:rPr>
          <w:fldChar w:fldCharType="begin"/>
        </w:r>
        <w:r w:rsidR="00C91CA6">
          <w:rPr>
            <w:noProof/>
            <w:webHidden/>
          </w:rPr>
          <w:instrText xml:space="preserve"> PAGEREF _Toc397607966 \h </w:instrText>
        </w:r>
        <w:r w:rsidR="00C91CA6">
          <w:rPr>
            <w:noProof/>
            <w:webHidden/>
          </w:rPr>
        </w:r>
        <w:r w:rsidR="00C91CA6">
          <w:rPr>
            <w:noProof/>
            <w:webHidden/>
          </w:rPr>
          <w:fldChar w:fldCharType="separate"/>
        </w:r>
        <w:r w:rsidR="00C91CA6">
          <w:rPr>
            <w:noProof/>
            <w:webHidden/>
          </w:rPr>
          <w:t>3</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67" w:history="1">
        <w:r w:rsidR="00C91CA6" w:rsidRPr="00C45CDE">
          <w:rPr>
            <w:rStyle w:val="Hyperlink"/>
            <w:b/>
            <w:noProof/>
          </w:rPr>
          <w:t>Exercise Objectives</w:t>
        </w:r>
        <w:r w:rsidR="00C91CA6">
          <w:rPr>
            <w:noProof/>
            <w:webHidden/>
          </w:rPr>
          <w:tab/>
        </w:r>
        <w:r w:rsidR="00C91CA6">
          <w:rPr>
            <w:noProof/>
            <w:webHidden/>
          </w:rPr>
          <w:fldChar w:fldCharType="begin"/>
        </w:r>
        <w:r w:rsidR="00C91CA6">
          <w:rPr>
            <w:noProof/>
            <w:webHidden/>
          </w:rPr>
          <w:instrText xml:space="preserve"> PAGEREF _Toc397607967 \h </w:instrText>
        </w:r>
        <w:r w:rsidR="00C91CA6">
          <w:rPr>
            <w:noProof/>
            <w:webHidden/>
          </w:rPr>
        </w:r>
        <w:r w:rsidR="00C91CA6">
          <w:rPr>
            <w:noProof/>
            <w:webHidden/>
          </w:rPr>
          <w:fldChar w:fldCharType="separate"/>
        </w:r>
        <w:r w:rsidR="00C91CA6">
          <w:rPr>
            <w:noProof/>
            <w:webHidden/>
          </w:rPr>
          <w:t>3</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68" w:history="1">
        <w:r w:rsidR="00C91CA6" w:rsidRPr="00C45CDE">
          <w:rPr>
            <w:rStyle w:val="Hyperlink"/>
            <w:b/>
            <w:noProof/>
          </w:rPr>
          <w:t>Exercise Structure</w:t>
        </w:r>
        <w:r w:rsidR="00C91CA6">
          <w:rPr>
            <w:noProof/>
            <w:webHidden/>
          </w:rPr>
          <w:tab/>
        </w:r>
        <w:r w:rsidR="00C91CA6">
          <w:rPr>
            <w:noProof/>
            <w:webHidden/>
          </w:rPr>
          <w:fldChar w:fldCharType="begin"/>
        </w:r>
        <w:r w:rsidR="00C91CA6">
          <w:rPr>
            <w:noProof/>
            <w:webHidden/>
          </w:rPr>
          <w:instrText xml:space="preserve"> PAGEREF _Toc397607968 \h </w:instrText>
        </w:r>
        <w:r w:rsidR="00C91CA6">
          <w:rPr>
            <w:noProof/>
            <w:webHidden/>
          </w:rPr>
        </w:r>
        <w:r w:rsidR="00C91CA6">
          <w:rPr>
            <w:noProof/>
            <w:webHidden/>
          </w:rPr>
          <w:fldChar w:fldCharType="separate"/>
        </w:r>
        <w:r w:rsidR="00C91CA6">
          <w:rPr>
            <w:noProof/>
            <w:webHidden/>
          </w:rPr>
          <w:t>4</w:t>
        </w:r>
        <w:r w:rsidR="00C91CA6">
          <w:rPr>
            <w:noProof/>
            <w:webHidden/>
          </w:rPr>
          <w:fldChar w:fldCharType="end"/>
        </w:r>
      </w:hyperlink>
      <w:r w:rsidR="004E64D2">
        <w:rPr>
          <w:noProof/>
        </w:rPr>
        <w:t xml:space="preserve"> (3)</w:t>
      </w:r>
    </w:p>
    <w:p w:rsidR="00C91CA6" w:rsidRDefault="00DF747A">
      <w:pPr>
        <w:pStyle w:val="TOC2"/>
        <w:rPr>
          <w:rFonts w:asciiTheme="minorHAnsi" w:eastAsiaTheme="minorEastAsia" w:hAnsiTheme="minorHAnsi" w:cstheme="minorBidi"/>
          <w:noProof/>
          <w:sz w:val="22"/>
          <w:szCs w:val="22"/>
        </w:rPr>
      </w:pPr>
      <w:hyperlink w:anchor="_Toc397607969" w:history="1">
        <w:r w:rsidR="00C91CA6" w:rsidRPr="00C45CDE">
          <w:rPr>
            <w:rStyle w:val="Hyperlink"/>
            <w:b/>
            <w:noProof/>
          </w:rPr>
          <w:t>Exercise Guidelines</w:t>
        </w:r>
        <w:r w:rsidR="00C91CA6">
          <w:rPr>
            <w:noProof/>
            <w:webHidden/>
          </w:rPr>
          <w:tab/>
        </w:r>
        <w:r w:rsidR="00C91CA6">
          <w:rPr>
            <w:noProof/>
            <w:webHidden/>
          </w:rPr>
          <w:fldChar w:fldCharType="begin"/>
        </w:r>
        <w:r w:rsidR="00C91CA6">
          <w:rPr>
            <w:noProof/>
            <w:webHidden/>
          </w:rPr>
          <w:instrText xml:space="preserve"> PAGEREF _Toc397607969 \h </w:instrText>
        </w:r>
        <w:r w:rsidR="00C91CA6">
          <w:rPr>
            <w:noProof/>
            <w:webHidden/>
          </w:rPr>
        </w:r>
        <w:r w:rsidR="00C91CA6">
          <w:rPr>
            <w:noProof/>
            <w:webHidden/>
          </w:rPr>
          <w:fldChar w:fldCharType="separate"/>
        </w:r>
        <w:r w:rsidR="00C91CA6">
          <w:rPr>
            <w:noProof/>
            <w:webHidden/>
          </w:rPr>
          <w:t>4</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70" w:history="1">
        <w:r w:rsidR="00C91CA6" w:rsidRPr="00C45CDE">
          <w:rPr>
            <w:rStyle w:val="Hyperlink"/>
            <w:b/>
            <w:noProof/>
          </w:rPr>
          <w:t>Roles and Responsibilities</w:t>
        </w:r>
        <w:r w:rsidR="00C91CA6">
          <w:rPr>
            <w:noProof/>
            <w:webHidden/>
          </w:rPr>
          <w:tab/>
        </w:r>
        <w:r w:rsidR="00C91CA6">
          <w:rPr>
            <w:noProof/>
            <w:webHidden/>
          </w:rPr>
          <w:fldChar w:fldCharType="begin"/>
        </w:r>
        <w:r w:rsidR="00C91CA6">
          <w:rPr>
            <w:noProof/>
            <w:webHidden/>
          </w:rPr>
          <w:instrText xml:space="preserve"> PAGEREF _Toc397607970 \h </w:instrText>
        </w:r>
        <w:r w:rsidR="00C91CA6">
          <w:rPr>
            <w:noProof/>
            <w:webHidden/>
          </w:rPr>
        </w:r>
        <w:r w:rsidR="00C91CA6">
          <w:rPr>
            <w:noProof/>
            <w:webHidden/>
          </w:rPr>
          <w:fldChar w:fldCharType="separate"/>
        </w:r>
        <w:r w:rsidR="00C91CA6">
          <w:rPr>
            <w:noProof/>
            <w:webHidden/>
          </w:rPr>
          <w:t>4</w:t>
        </w:r>
        <w:r w:rsidR="00C91CA6">
          <w:rPr>
            <w:noProof/>
            <w:webHidden/>
          </w:rPr>
          <w:fldChar w:fldCharType="end"/>
        </w:r>
      </w:hyperlink>
    </w:p>
    <w:p w:rsidR="00C91CA6" w:rsidRDefault="00DF747A">
      <w:pPr>
        <w:pStyle w:val="TOC1"/>
        <w:rPr>
          <w:rFonts w:asciiTheme="minorHAnsi" w:eastAsiaTheme="minorEastAsia" w:hAnsiTheme="minorHAnsi" w:cstheme="minorBidi"/>
          <w:b w:val="0"/>
          <w:bCs w:val="0"/>
          <w:noProof/>
          <w:color w:val="auto"/>
          <w:sz w:val="22"/>
          <w:szCs w:val="22"/>
        </w:rPr>
      </w:pPr>
      <w:hyperlink w:anchor="_Toc397607971" w:history="1">
        <w:r w:rsidR="00C91CA6" w:rsidRPr="00C45CDE">
          <w:rPr>
            <w:rStyle w:val="Hyperlink"/>
            <w:noProof/>
          </w:rPr>
          <w:t>Module 1 – Unconventional Incident</w:t>
        </w:r>
        <w:r w:rsidR="00C91CA6">
          <w:rPr>
            <w:noProof/>
            <w:webHidden/>
          </w:rPr>
          <w:tab/>
        </w:r>
        <w:r w:rsidR="00C91CA6">
          <w:rPr>
            <w:noProof/>
            <w:webHidden/>
          </w:rPr>
          <w:fldChar w:fldCharType="begin"/>
        </w:r>
        <w:r w:rsidR="00C91CA6">
          <w:rPr>
            <w:noProof/>
            <w:webHidden/>
          </w:rPr>
          <w:instrText xml:space="preserve"> PAGEREF _Toc397607971 \h </w:instrText>
        </w:r>
        <w:r w:rsidR="00C91CA6">
          <w:rPr>
            <w:noProof/>
            <w:webHidden/>
          </w:rPr>
        </w:r>
        <w:r w:rsidR="00C91CA6">
          <w:rPr>
            <w:noProof/>
            <w:webHidden/>
          </w:rPr>
          <w:fldChar w:fldCharType="separate"/>
        </w:r>
        <w:r w:rsidR="00C91CA6">
          <w:rPr>
            <w:noProof/>
            <w:webHidden/>
          </w:rPr>
          <w:t>6</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72" w:history="1">
        <w:r w:rsidR="00C91CA6" w:rsidRPr="00C45CDE">
          <w:rPr>
            <w:rStyle w:val="Hyperlink"/>
            <w:b/>
            <w:noProof/>
          </w:rPr>
          <w:t>Task</w:t>
        </w:r>
        <w:r w:rsidR="00C91CA6">
          <w:rPr>
            <w:noProof/>
            <w:webHidden/>
          </w:rPr>
          <w:tab/>
        </w:r>
        <w:r w:rsidR="00C91CA6">
          <w:rPr>
            <w:noProof/>
            <w:webHidden/>
          </w:rPr>
          <w:fldChar w:fldCharType="begin"/>
        </w:r>
        <w:r w:rsidR="00C91CA6">
          <w:rPr>
            <w:noProof/>
            <w:webHidden/>
          </w:rPr>
          <w:instrText xml:space="preserve"> PAGEREF _Toc397607972 \h </w:instrText>
        </w:r>
        <w:r w:rsidR="00C91CA6">
          <w:rPr>
            <w:noProof/>
            <w:webHidden/>
          </w:rPr>
        </w:r>
        <w:r w:rsidR="00C91CA6">
          <w:rPr>
            <w:noProof/>
            <w:webHidden/>
          </w:rPr>
          <w:fldChar w:fldCharType="separate"/>
        </w:r>
        <w:r w:rsidR="00C91CA6">
          <w:rPr>
            <w:noProof/>
            <w:webHidden/>
          </w:rPr>
          <w:t>6</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73" w:history="1">
        <w:r w:rsidR="00C91CA6" w:rsidRPr="00C45CDE">
          <w:rPr>
            <w:rStyle w:val="Hyperlink"/>
            <w:b/>
            <w:noProof/>
          </w:rPr>
          <w:t>Questions for Participant Groups</w:t>
        </w:r>
        <w:r w:rsidR="00C91CA6">
          <w:rPr>
            <w:noProof/>
            <w:webHidden/>
          </w:rPr>
          <w:tab/>
        </w:r>
        <w:r w:rsidR="00C91CA6">
          <w:rPr>
            <w:noProof/>
            <w:webHidden/>
          </w:rPr>
          <w:fldChar w:fldCharType="begin"/>
        </w:r>
        <w:r w:rsidR="00C91CA6">
          <w:rPr>
            <w:noProof/>
            <w:webHidden/>
          </w:rPr>
          <w:instrText xml:space="preserve"> PAGEREF _Toc397607973 \h </w:instrText>
        </w:r>
        <w:r w:rsidR="00C91CA6">
          <w:rPr>
            <w:noProof/>
            <w:webHidden/>
          </w:rPr>
        </w:r>
        <w:r w:rsidR="00C91CA6">
          <w:rPr>
            <w:noProof/>
            <w:webHidden/>
          </w:rPr>
          <w:fldChar w:fldCharType="separate"/>
        </w:r>
        <w:r w:rsidR="00C91CA6">
          <w:rPr>
            <w:noProof/>
            <w:webHidden/>
          </w:rPr>
          <w:t>7</w:t>
        </w:r>
        <w:r w:rsidR="00C91CA6">
          <w:rPr>
            <w:noProof/>
            <w:webHidden/>
          </w:rPr>
          <w:fldChar w:fldCharType="end"/>
        </w:r>
      </w:hyperlink>
    </w:p>
    <w:p w:rsidR="00C91CA6" w:rsidRDefault="00DF747A">
      <w:pPr>
        <w:pStyle w:val="TOC1"/>
        <w:rPr>
          <w:rFonts w:asciiTheme="minorHAnsi" w:eastAsiaTheme="minorEastAsia" w:hAnsiTheme="minorHAnsi" w:cstheme="minorBidi"/>
          <w:b w:val="0"/>
          <w:bCs w:val="0"/>
          <w:noProof/>
          <w:color w:val="auto"/>
          <w:sz w:val="22"/>
          <w:szCs w:val="22"/>
        </w:rPr>
      </w:pPr>
      <w:hyperlink w:anchor="_Toc397607974" w:history="1">
        <w:r w:rsidR="00C91CA6" w:rsidRPr="00C45CDE">
          <w:rPr>
            <w:rStyle w:val="Hyperlink"/>
            <w:noProof/>
          </w:rPr>
          <w:t xml:space="preserve">Module 2 – Information </w:t>
        </w:r>
        <w:r w:rsidR="007A2FE6">
          <w:rPr>
            <w:rStyle w:val="Hyperlink"/>
            <w:noProof/>
          </w:rPr>
          <w:t>and</w:t>
        </w:r>
        <w:r w:rsidR="00C91CA6" w:rsidRPr="00C45CDE">
          <w:rPr>
            <w:rStyle w:val="Hyperlink"/>
            <w:noProof/>
          </w:rPr>
          <w:t xml:space="preserve"> Investigation</w:t>
        </w:r>
        <w:r w:rsidR="00C91CA6">
          <w:rPr>
            <w:noProof/>
            <w:webHidden/>
          </w:rPr>
          <w:tab/>
        </w:r>
        <w:r w:rsidR="00C91CA6">
          <w:rPr>
            <w:noProof/>
            <w:webHidden/>
          </w:rPr>
          <w:fldChar w:fldCharType="begin"/>
        </w:r>
        <w:r w:rsidR="00C91CA6">
          <w:rPr>
            <w:noProof/>
            <w:webHidden/>
          </w:rPr>
          <w:instrText xml:space="preserve"> PAGEREF _Toc397607974 \h </w:instrText>
        </w:r>
        <w:r w:rsidR="00C91CA6">
          <w:rPr>
            <w:noProof/>
            <w:webHidden/>
          </w:rPr>
        </w:r>
        <w:r w:rsidR="00C91CA6">
          <w:rPr>
            <w:noProof/>
            <w:webHidden/>
          </w:rPr>
          <w:fldChar w:fldCharType="separate"/>
        </w:r>
        <w:r w:rsidR="00C91CA6">
          <w:rPr>
            <w:noProof/>
            <w:webHidden/>
          </w:rPr>
          <w:t>9</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75" w:history="1">
        <w:r w:rsidR="00C91CA6" w:rsidRPr="00C45CDE">
          <w:rPr>
            <w:rStyle w:val="Hyperlink"/>
            <w:b/>
            <w:noProof/>
          </w:rPr>
          <w:t>Task</w:t>
        </w:r>
        <w:r w:rsidR="00C91CA6">
          <w:rPr>
            <w:noProof/>
            <w:webHidden/>
          </w:rPr>
          <w:tab/>
        </w:r>
        <w:r w:rsidR="00C91CA6">
          <w:rPr>
            <w:noProof/>
            <w:webHidden/>
          </w:rPr>
          <w:fldChar w:fldCharType="begin"/>
        </w:r>
        <w:r w:rsidR="00C91CA6">
          <w:rPr>
            <w:noProof/>
            <w:webHidden/>
          </w:rPr>
          <w:instrText xml:space="preserve"> PAGEREF _Toc397607975 \h </w:instrText>
        </w:r>
        <w:r w:rsidR="00C91CA6">
          <w:rPr>
            <w:noProof/>
            <w:webHidden/>
          </w:rPr>
        </w:r>
        <w:r w:rsidR="00C91CA6">
          <w:rPr>
            <w:noProof/>
            <w:webHidden/>
          </w:rPr>
          <w:fldChar w:fldCharType="separate"/>
        </w:r>
        <w:r w:rsidR="00C91CA6">
          <w:rPr>
            <w:noProof/>
            <w:webHidden/>
          </w:rPr>
          <w:t>10</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76" w:history="1">
        <w:r w:rsidR="00C91CA6" w:rsidRPr="00C45CDE">
          <w:rPr>
            <w:rStyle w:val="Hyperlink"/>
            <w:b/>
            <w:noProof/>
          </w:rPr>
          <w:t>Questions for Participant Groups</w:t>
        </w:r>
        <w:r w:rsidR="00C91CA6">
          <w:rPr>
            <w:noProof/>
            <w:webHidden/>
          </w:rPr>
          <w:tab/>
        </w:r>
        <w:r w:rsidR="00C91CA6">
          <w:rPr>
            <w:noProof/>
            <w:webHidden/>
          </w:rPr>
          <w:fldChar w:fldCharType="begin"/>
        </w:r>
        <w:r w:rsidR="00C91CA6">
          <w:rPr>
            <w:noProof/>
            <w:webHidden/>
          </w:rPr>
          <w:instrText xml:space="preserve"> PAGEREF _Toc397607976 \h </w:instrText>
        </w:r>
        <w:r w:rsidR="00C91CA6">
          <w:rPr>
            <w:noProof/>
            <w:webHidden/>
          </w:rPr>
        </w:r>
        <w:r w:rsidR="00C91CA6">
          <w:rPr>
            <w:noProof/>
            <w:webHidden/>
          </w:rPr>
          <w:fldChar w:fldCharType="separate"/>
        </w:r>
        <w:r w:rsidR="00C91CA6">
          <w:rPr>
            <w:noProof/>
            <w:webHidden/>
          </w:rPr>
          <w:t>10</w:t>
        </w:r>
        <w:r w:rsidR="00C91CA6">
          <w:rPr>
            <w:noProof/>
            <w:webHidden/>
          </w:rPr>
          <w:fldChar w:fldCharType="end"/>
        </w:r>
      </w:hyperlink>
    </w:p>
    <w:p w:rsidR="00C91CA6" w:rsidRDefault="00DF747A">
      <w:pPr>
        <w:pStyle w:val="TOC1"/>
        <w:rPr>
          <w:rFonts w:asciiTheme="minorHAnsi" w:eastAsiaTheme="minorEastAsia" w:hAnsiTheme="minorHAnsi" w:cstheme="minorBidi"/>
          <w:b w:val="0"/>
          <w:bCs w:val="0"/>
          <w:noProof/>
          <w:color w:val="auto"/>
          <w:sz w:val="22"/>
          <w:szCs w:val="22"/>
        </w:rPr>
      </w:pPr>
      <w:hyperlink w:anchor="_Toc397607977" w:history="1">
        <w:r w:rsidR="00C91CA6" w:rsidRPr="00C45CDE">
          <w:rPr>
            <w:rStyle w:val="Hyperlink"/>
            <w:noProof/>
          </w:rPr>
          <w:t xml:space="preserve">Module 3 – Confirmation </w:t>
        </w:r>
        <w:r w:rsidR="007A2FE6">
          <w:rPr>
            <w:rStyle w:val="Hyperlink"/>
            <w:noProof/>
          </w:rPr>
          <w:t>and</w:t>
        </w:r>
        <w:r w:rsidR="00C91CA6" w:rsidRPr="00C45CDE">
          <w:rPr>
            <w:rStyle w:val="Hyperlink"/>
            <w:noProof/>
          </w:rPr>
          <w:t xml:space="preserve"> Conclusion</w:t>
        </w:r>
        <w:r w:rsidR="00C91CA6">
          <w:rPr>
            <w:noProof/>
            <w:webHidden/>
          </w:rPr>
          <w:tab/>
        </w:r>
        <w:r w:rsidR="00C91CA6">
          <w:rPr>
            <w:noProof/>
            <w:webHidden/>
          </w:rPr>
          <w:fldChar w:fldCharType="begin"/>
        </w:r>
        <w:r w:rsidR="00C91CA6">
          <w:rPr>
            <w:noProof/>
            <w:webHidden/>
          </w:rPr>
          <w:instrText xml:space="preserve"> PAGEREF _Toc397607977 \h </w:instrText>
        </w:r>
        <w:r w:rsidR="00C91CA6">
          <w:rPr>
            <w:noProof/>
            <w:webHidden/>
          </w:rPr>
        </w:r>
        <w:r w:rsidR="00C91CA6">
          <w:rPr>
            <w:noProof/>
            <w:webHidden/>
          </w:rPr>
          <w:fldChar w:fldCharType="separate"/>
        </w:r>
        <w:r w:rsidR="00C91CA6">
          <w:rPr>
            <w:noProof/>
            <w:webHidden/>
          </w:rPr>
          <w:t>13</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78" w:history="1">
        <w:r w:rsidR="00C91CA6" w:rsidRPr="00C45CDE">
          <w:rPr>
            <w:rStyle w:val="Hyperlink"/>
            <w:b/>
            <w:noProof/>
          </w:rPr>
          <w:t>Task</w:t>
        </w:r>
        <w:r w:rsidR="00C91CA6">
          <w:rPr>
            <w:noProof/>
            <w:webHidden/>
          </w:rPr>
          <w:tab/>
        </w:r>
        <w:r w:rsidR="00C91CA6">
          <w:rPr>
            <w:noProof/>
            <w:webHidden/>
          </w:rPr>
          <w:fldChar w:fldCharType="begin"/>
        </w:r>
        <w:r w:rsidR="00C91CA6">
          <w:rPr>
            <w:noProof/>
            <w:webHidden/>
          </w:rPr>
          <w:instrText xml:space="preserve"> PAGEREF _Toc397607978 \h </w:instrText>
        </w:r>
        <w:r w:rsidR="00C91CA6">
          <w:rPr>
            <w:noProof/>
            <w:webHidden/>
          </w:rPr>
        </w:r>
        <w:r w:rsidR="00C91CA6">
          <w:rPr>
            <w:noProof/>
            <w:webHidden/>
          </w:rPr>
          <w:fldChar w:fldCharType="separate"/>
        </w:r>
        <w:r w:rsidR="00C91CA6">
          <w:rPr>
            <w:noProof/>
            <w:webHidden/>
          </w:rPr>
          <w:t>14</w:t>
        </w:r>
        <w:r w:rsidR="00C91CA6">
          <w:rPr>
            <w:noProof/>
            <w:webHidden/>
          </w:rPr>
          <w:fldChar w:fldCharType="end"/>
        </w:r>
      </w:hyperlink>
    </w:p>
    <w:p w:rsidR="00C91CA6" w:rsidRDefault="00DF747A">
      <w:pPr>
        <w:pStyle w:val="TOC2"/>
        <w:rPr>
          <w:rFonts w:asciiTheme="minorHAnsi" w:eastAsiaTheme="minorEastAsia" w:hAnsiTheme="minorHAnsi" w:cstheme="minorBidi"/>
          <w:noProof/>
          <w:sz w:val="22"/>
          <w:szCs w:val="22"/>
        </w:rPr>
      </w:pPr>
      <w:hyperlink w:anchor="_Toc397607979" w:history="1">
        <w:r w:rsidR="00C91CA6" w:rsidRPr="00C45CDE">
          <w:rPr>
            <w:rStyle w:val="Hyperlink"/>
            <w:b/>
            <w:noProof/>
          </w:rPr>
          <w:t>Questions for Participant Groups</w:t>
        </w:r>
        <w:r w:rsidR="00C91CA6">
          <w:rPr>
            <w:noProof/>
            <w:webHidden/>
          </w:rPr>
          <w:tab/>
        </w:r>
        <w:r w:rsidR="00C91CA6">
          <w:rPr>
            <w:noProof/>
            <w:webHidden/>
          </w:rPr>
          <w:fldChar w:fldCharType="begin"/>
        </w:r>
        <w:r w:rsidR="00C91CA6">
          <w:rPr>
            <w:noProof/>
            <w:webHidden/>
          </w:rPr>
          <w:instrText xml:space="preserve"> PAGEREF _Toc397607979 \h </w:instrText>
        </w:r>
        <w:r w:rsidR="00C91CA6">
          <w:rPr>
            <w:noProof/>
            <w:webHidden/>
          </w:rPr>
        </w:r>
        <w:r w:rsidR="00C91CA6">
          <w:rPr>
            <w:noProof/>
            <w:webHidden/>
          </w:rPr>
          <w:fldChar w:fldCharType="separate"/>
        </w:r>
        <w:r w:rsidR="00C91CA6">
          <w:rPr>
            <w:noProof/>
            <w:webHidden/>
          </w:rPr>
          <w:t>15</w:t>
        </w:r>
        <w:r w:rsidR="00C91CA6">
          <w:rPr>
            <w:noProof/>
            <w:webHidden/>
          </w:rPr>
          <w:fldChar w:fldCharType="end"/>
        </w:r>
      </w:hyperlink>
    </w:p>
    <w:p w:rsidR="00C91CA6" w:rsidRDefault="00DF747A">
      <w:pPr>
        <w:pStyle w:val="TOC1"/>
        <w:rPr>
          <w:rFonts w:asciiTheme="minorHAnsi" w:eastAsiaTheme="minorEastAsia" w:hAnsiTheme="minorHAnsi" w:cstheme="minorBidi"/>
          <w:b w:val="0"/>
          <w:bCs w:val="0"/>
          <w:noProof/>
          <w:color w:val="auto"/>
          <w:sz w:val="22"/>
          <w:szCs w:val="22"/>
        </w:rPr>
      </w:pPr>
      <w:hyperlink w:anchor="_Toc397607980" w:history="1">
        <w:r w:rsidR="00C91CA6" w:rsidRPr="00C45CDE">
          <w:rPr>
            <w:rStyle w:val="Hyperlink"/>
            <w:noProof/>
          </w:rPr>
          <w:t>Wrap</w:t>
        </w:r>
        <w:r w:rsidR="007A2FE6">
          <w:rPr>
            <w:rStyle w:val="Hyperlink"/>
            <w:noProof/>
          </w:rPr>
          <w:t>-</w:t>
        </w:r>
        <w:r w:rsidR="00C91CA6" w:rsidRPr="00C45CDE">
          <w:rPr>
            <w:rStyle w:val="Hyperlink"/>
            <w:noProof/>
          </w:rPr>
          <w:t>Up Activities</w:t>
        </w:r>
        <w:r w:rsidR="00C91CA6">
          <w:rPr>
            <w:noProof/>
            <w:webHidden/>
          </w:rPr>
          <w:tab/>
        </w:r>
        <w:r w:rsidR="00C91CA6">
          <w:rPr>
            <w:noProof/>
            <w:webHidden/>
          </w:rPr>
          <w:fldChar w:fldCharType="begin"/>
        </w:r>
        <w:r w:rsidR="00C91CA6">
          <w:rPr>
            <w:noProof/>
            <w:webHidden/>
          </w:rPr>
          <w:instrText xml:space="preserve"> PAGEREF _Toc397607980 \h </w:instrText>
        </w:r>
        <w:r w:rsidR="00C91CA6">
          <w:rPr>
            <w:noProof/>
            <w:webHidden/>
          </w:rPr>
        </w:r>
        <w:r w:rsidR="00C91CA6">
          <w:rPr>
            <w:noProof/>
            <w:webHidden/>
          </w:rPr>
          <w:fldChar w:fldCharType="separate"/>
        </w:r>
        <w:r w:rsidR="00C91CA6">
          <w:rPr>
            <w:noProof/>
            <w:webHidden/>
          </w:rPr>
          <w:t>17</w:t>
        </w:r>
        <w:r w:rsidR="00C91CA6">
          <w:rPr>
            <w:noProof/>
            <w:webHidden/>
          </w:rPr>
          <w:fldChar w:fldCharType="end"/>
        </w:r>
      </w:hyperlink>
    </w:p>
    <w:p w:rsidR="00C91CA6" w:rsidRDefault="00DF747A">
      <w:pPr>
        <w:pStyle w:val="TOC1"/>
        <w:rPr>
          <w:rFonts w:asciiTheme="minorHAnsi" w:eastAsiaTheme="minorEastAsia" w:hAnsiTheme="minorHAnsi" w:cstheme="minorBidi"/>
          <w:b w:val="0"/>
          <w:bCs w:val="0"/>
          <w:noProof/>
          <w:color w:val="auto"/>
          <w:sz w:val="22"/>
          <w:szCs w:val="22"/>
        </w:rPr>
      </w:pPr>
      <w:hyperlink w:anchor="_Toc397607981" w:history="1">
        <w:r w:rsidR="00C91CA6" w:rsidRPr="00C45CDE">
          <w:rPr>
            <w:rStyle w:val="Hyperlink"/>
            <w:noProof/>
          </w:rPr>
          <w:t>Appendix A: Resources</w:t>
        </w:r>
        <w:r w:rsidR="00C91CA6">
          <w:rPr>
            <w:noProof/>
            <w:webHidden/>
          </w:rPr>
          <w:tab/>
        </w:r>
        <w:r w:rsidR="00C91CA6">
          <w:rPr>
            <w:noProof/>
            <w:webHidden/>
          </w:rPr>
          <w:fldChar w:fldCharType="begin"/>
        </w:r>
        <w:r w:rsidR="00C91CA6">
          <w:rPr>
            <w:noProof/>
            <w:webHidden/>
          </w:rPr>
          <w:instrText xml:space="preserve"> PAGEREF _Toc397607981 \h </w:instrText>
        </w:r>
        <w:r w:rsidR="00C91CA6">
          <w:rPr>
            <w:noProof/>
            <w:webHidden/>
          </w:rPr>
        </w:r>
        <w:r w:rsidR="00C91CA6">
          <w:rPr>
            <w:noProof/>
            <w:webHidden/>
          </w:rPr>
          <w:fldChar w:fldCharType="separate"/>
        </w:r>
        <w:r w:rsidR="00C91CA6">
          <w:rPr>
            <w:noProof/>
            <w:webHidden/>
          </w:rPr>
          <w:t>18</w:t>
        </w:r>
        <w:r w:rsidR="00C91CA6">
          <w:rPr>
            <w:noProof/>
            <w:webHidden/>
          </w:rPr>
          <w:fldChar w:fldCharType="end"/>
        </w:r>
      </w:hyperlink>
    </w:p>
    <w:p w:rsidR="00C91CA6" w:rsidRDefault="00DF747A">
      <w:pPr>
        <w:pStyle w:val="TOC1"/>
        <w:rPr>
          <w:rFonts w:asciiTheme="minorHAnsi" w:eastAsiaTheme="minorEastAsia" w:hAnsiTheme="minorHAnsi" w:cstheme="minorBidi"/>
          <w:b w:val="0"/>
          <w:bCs w:val="0"/>
          <w:noProof/>
          <w:color w:val="auto"/>
          <w:sz w:val="22"/>
          <w:szCs w:val="22"/>
        </w:rPr>
      </w:pPr>
      <w:hyperlink w:anchor="_Toc397607982" w:history="1">
        <w:r w:rsidR="00C91CA6" w:rsidRPr="00C45CDE">
          <w:rPr>
            <w:rStyle w:val="Hyperlink"/>
            <w:noProof/>
          </w:rPr>
          <w:t>Appendix B: Acronyms Used</w:t>
        </w:r>
        <w:r w:rsidR="00C91CA6">
          <w:rPr>
            <w:noProof/>
            <w:webHidden/>
          </w:rPr>
          <w:tab/>
        </w:r>
        <w:r w:rsidR="00C91CA6">
          <w:rPr>
            <w:noProof/>
            <w:webHidden/>
          </w:rPr>
          <w:fldChar w:fldCharType="begin"/>
        </w:r>
        <w:r w:rsidR="00C91CA6">
          <w:rPr>
            <w:noProof/>
            <w:webHidden/>
          </w:rPr>
          <w:instrText xml:space="preserve"> PAGEREF _Toc397607982 \h </w:instrText>
        </w:r>
        <w:r w:rsidR="00C91CA6">
          <w:rPr>
            <w:noProof/>
            <w:webHidden/>
          </w:rPr>
        </w:r>
        <w:r w:rsidR="00C91CA6">
          <w:rPr>
            <w:noProof/>
            <w:webHidden/>
          </w:rPr>
          <w:fldChar w:fldCharType="separate"/>
        </w:r>
        <w:r w:rsidR="00C91CA6">
          <w:rPr>
            <w:noProof/>
            <w:webHidden/>
          </w:rPr>
          <w:t>19</w:t>
        </w:r>
        <w:r w:rsidR="00C91CA6">
          <w:rPr>
            <w:noProof/>
            <w:webHidden/>
          </w:rPr>
          <w:fldChar w:fldCharType="end"/>
        </w:r>
      </w:hyperlink>
    </w:p>
    <w:p w:rsidR="002842F9" w:rsidRPr="00F437FC" w:rsidRDefault="00813323" w:rsidP="00897FDC">
      <w:pPr>
        <w:spacing w:beforeLines="40" w:before="96" w:afterLines="40" w:after="96"/>
        <w:rPr>
          <w:rFonts w:cs="Arial"/>
          <w:b/>
          <w:bCs/>
          <w:caps/>
          <w:color w:val="5A85D7"/>
          <w:kern w:val="32"/>
          <w:szCs w:val="20"/>
        </w:rPr>
      </w:pPr>
      <w:r w:rsidRPr="00F437FC">
        <w:rPr>
          <w:rFonts w:cs="Arial"/>
          <w:caps/>
          <w:kern w:val="32"/>
        </w:rPr>
        <w:fldChar w:fldCharType="end"/>
      </w:r>
    </w:p>
    <w:p w:rsidR="002842F9" w:rsidRPr="00F437FC" w:rsidRDefault="002842F9" w:rsidP="00897FDC">
      <w:pPr>
        <w:spacing w:beforeLines="40" w:before="96" w:afterLines="40" w:after="96"/>
        <w:rPr>
          <w:rFonts w:cs="Arial"/>
          <w:b/>
          <w:bCs/>
          <w:caps/>
          <w:color w:val="5A85D7"/>
          <w:kern w:val="32"/>
          <w:szCs w:val="20"/>
        </w:rPr>
        <w:sectPr w:rsidR="002842F9" w:rsidRPr="00F437FC" w:rsidSect="00F17EE8">
          <w:headerReference w:type="even" r:id="rId13"/>
          <w:headerReference w:type="default" r:id="rId14"/>
          <w:footerReference w:type="default" r:id="rId15"/>
          <w:headerReference w:type="first" r:id="rId16"/>
          <w:pgSz w:w="12240" w:h="15840"/>
          <w:pgMar w:top="1728" w:right="1080" w:bottom="1440" w:left="1080" w:header="720" w:footer="405" w:gutter="0"/>
          <w:pgNumType w:fmt="lowerRoman"/>
          <w:cols w:space="144"/>
          <w:docGrid w:linePitch="360"/>
        </w:sectPr>
      </w:pPr>
    </w:p>
    <w:p w:rsidR="00535D59" w:rsidRDefault="00535D59">
      <w:pPr>
        <w:spacing w:before="0" w:after="0" w:line="240" w:lineRule="auto"/>
        <w:rPr>
          <w:b/>
          <w:bCs/>
          <w:color w:val="5A85D7"/>
          <w:kern w:val="32"/>
          <w:sz w:val="32"/>
          <w:szCs w:val="32"/>
        </w:rPr>
      </w:pPr>
      <w:bookmarkStart w:id="1" w:name="_Toc206476235"/>
      <w:r>
        <w:lastRenderedPageBreak/>
        <w:br w:type="page"/>
      </w:r>
    </w:p>
    <w:p w:rsidR="002842F9" w:rsidRDefault="002842F9" w:rsidP="00897FDC">
      <w:pPr>
        <w:pStyle w:val="Heading1"/>
        <w:tabs>
          <w:tab w:val="right" w:pos="7200"/>
        </w:tabs>
        <w:spacing w:beforeLines="40" w:before="96" w:afterLines="40" w:after="96"/>
        <w:jc w:val="both"/>
      </w:pPr>
      <w:bookmarkStart w:id="2" w:name="_Toc397607964"/>
      <w:r>
        <w:lastRenderedPageBreak/>
        <w:t>Introduction</w:t>
      </w:r>
      <w:bookmarkEnd w:id="2"/>
    </w:p>
    <w:p w:rsidR="002842F9" w:rsidRPr="00374D1A" w:rsidRDefault="002842F9" w:rsidP="00897FDC">
      <w:pPr>
        <w:pStyle w:val="Heading2"/>
        <w:spacing w:beforeLines="40" w:before="96" w:afterLines="40" w:after="96"/>
        <w:rPr>
          <w:b/>
        </w:rPr>
      </w:pPr>
      <w:bookmarkStart w:id="3" w:name="_Toc397607965"/>
      <w:r w:rsidRPr="00374D1A">
        <w:rPr>
          <w:b/>
        </w:rPr>
        <w:t>Purpose</w:t>
      </w:r>
      <w:bookmarkEnd w:id="1"/>
      <w:bookmarkEnd w:id="3"/>
    </w:p>
    <w:p w:rsidR="002842F9" w:rsidRPr="006D0C52" w:rsidRDefault="002842F9" w:rsidP="00897FDC">
      <w:pPr>
        <w:autoSpaceDE w:val="0"/>
        <w:autoSpaceDN w:val="0"/>
        <w:adjustRightInd w:val="0"/>
        <w:spacing w:beforeLines="40" w:before="96" w:afterLines="40" w:after="96"/>
        <w:rPr>
          <w:rFonts w:cs="Arial"/>
        </w:rPr>
      </w:pPr>
      <w:r w:rsidRPr="006D0C52">
        <w:rPr>
          <w:rFonts w:cs="Arial"/>
        </w:rPr>
        <w:t xml:space="preserve">To protect the health of the American public, it is crucial that we ensure that </w:t>
      </w:r>
      <w:r w:rsidR="006864E8" w:rsidRPr="006D0C52">
        <w:rPr>
          <w:rFonts w:cs="Arial"/>
        </w:rPr>
        <w:t xml:space="preserve">drinking water is safe for </w:t>
      </w:r>
      <w:r w:rsidR="00680000">
        <w:rPr>
          <w:rFonts w:cs="Arial"/>
        </w:rPr>
        <w:t xml:space="preserve">human and animal </w:t>
      </w:r>
      <w:r w:rsidR="006E512B">
        <w:rPr>
          <w:rFonts w:cs="Arial"/>
        </w:rPr>
        <w:t>use</w:t>
      </w:r>
      <w:r w:rsidR="006864E8" w:rsidRPr="006D0C52">
        <w:rPr>
          <w:rFonts w:cs="Arial"/>
        </w:rPr>
        <w:t xml:space="preserve">, especially within the agricultural and </w:t>
      </w:r>
      <w:r w:rsidRPr="006D0C52">
        <w:rPr>
          <w:rFonts w:cs="Arial"/>
        </w:rPr>
        <w:t>food</w:t>
      </w:r>
      <w:r w:rsidR="006864E8" w:rsidRPr="006D0C52">
        <w:rPr>
          <w:rFonts w:cs="Arial"/>
        </w:rPr>
        <w:t xml:space="preserve"> sector. Everyone </w:t>
      </w:r>
      <w:r w:rsidR="00C53BD3">
        <w:rPr>
          <w:rFonts w:cs="Arial"/>
        </w:rPr>
        <w:t xml:space="preserve">involved </w:t>
      </w:r>
      <w:r w:rsidR="006864E8" w:rsidRPr="006D0C52">
        <w:rPr>
          <w:rFonts w:cs="Arial"/>
        </w:rPr>
        <w:t xml:space="preserve">in the treatment, storage and distribution of water is responsible for ensuring the </w:t>
      </w:r>
      <w:r w:rsidR="006864E8" w:rsidRPr="001A191E">
        <w:rPr>
          <w:rFonts w:cs="Arial"/>
        </w:rPr>
        <w:t>safety</w:t>
      </w:r>
      <w:r w:rsidR="00475F67">
        <w:rPr>
          <w:rFonts w:cs="Arial"/>
        </w:rPr>
        <w:t xml:space="preserve"> [and defense] </w:t>
      </w:r>
      <w:r w:rsidR="006864E8" w:rsidRPr="006D0C52">
        <w:rPr>
          <w:rFonts w:cs="Arial"/>
        </w:rPr>
        <w:t xml:space="preserve">of our water supply. In addition, everyone involved in the food chain, from farmer through consumer, has a responsibility </w:t>
      </w:r>
      <w:r w:rsidR="00C53BD3">
        <w:rPr>
          <w:rFonts w:cs="Arial"/>
        </w:rPr>
        <w:t xml:space="preserve">in </w:t>
      </w:r>
      <w:r w:rsidR="006864E8" w:rsidRPr="006D0C52">
        <w:rPr>
          <w:rFonts w:cs="Arial"/>
        </w:rPr>
        <w:t>keep</w:t>
      </w:r>
      <w:r w:rsidR="00C53BD3">
        <w:rPr>
          <w:rFonts w:cs="Arial"/>
        </w:rPr>
        <w:t>ing</w:t>
      </w:r>
      <w:r w:rsidR="006864E8" w:rsidRPr="006D0C52">
        <w:rPr>
          <w:rFonts w:cs="Arial"/>
        </w:rPr>
        <w:t xml:space="preserve"> the food supply safe.</w:t>
      </w:r>
    </w:p>
    <w:p w:rsidR="00EC536A" w:rsidRDefault="00EC536A" w:rsidP="00897FDC">
      <w:pPr>
        <w:autoSpaceDE w:val="0"/>
        <w:autoSpaceDN w:val="0"/>
        <w:adjustRightInd w:val="0"/>
        <w:spacing w:beforeLines="40" w:before="96" w:afterLines="40" w:after="96"/>
        <w:rPr>
          <w:rFonts w:cs="Arial"/>
        </w:rPr>
      </w:pPr>
    </w:p>
    <w:p w:rsidR="002842F9" w:rsidRPr="006D0C52" w:rsidRDefault="002842F9" w:rsidP="00897FDC">
      <w:pPr>
        <w:autoSpaceDE w:val="0"/>
        <w:autoSpaceDN w:val="0"/>
        <w:adjustRightInd w:val="0"/>
        <w:spacing w:beforeLines="40" w:before="96" w:afterLines="40" w:after="96"/>
        <w:rPr>
          <w:rFonts w:cs="Arial"/>
        </w:rPr>
      </w:pPr>
      <w:r w:rsidRPr="006D0C52">
        <w:rPr>
          <w:rFonts w:cs="Arial"/>
        </w:rPr>
        <w:t xml:space="preserve">At any point during production or distribution, food can be contaminated either accidentally from employee error, or </w:t>
      </w:r>
      <w:r w:rsidRPr="00EE3E17">
        <w:rPr>
          <w:rFonts w:cs="Arial"/>
        </w:rPr>
        <w:t>on purpose from sabotage, fraud</w:t>
      </w:r>
      <w:r w:rsidR="00C53BD3">
        <w:rPr>
          <w:rFonts w:cs="Arial"/>
        </w:rPr>
        <w:t>,</w:t>
      </w:r>
      <w:r w:rsidRPr="00EE3E17">
        <w:rPr>
          <w:rFonts w:cs="Arial"/>
        </w:rPr>
        <w:t xml:space="preserve"> or terrorist activities. Regardless of the circumstances, the U</w:t>
      </w:r>
      <w:r w:rsidR="00C53BD3">
        <w:rPr>
          <w:rFonts w:cs="Arial"/>
        </w:rPr>
        <w:t>.</w:t>
      </w:r>
      <w:r w:rsidRPr="00EE3E17">
        <w:rPr>
          <w:rFonts w:cs="Arial"/>
        </w:rPr>
        <w:t>S</w:t>
      </w:r>
      <w:r w:rsidR="00C53BD3">
        <w:rPr>
          <w:rFonts w:cs="Arial"/>
        </w:rPr>
        <w:t>.</w:t>
      </w:r>
      <w:r w:rsidRPr="00EE3E17">
        <w:rPr>
          <w:rFonts w:cs="Arial"/>
        </w:rPr>
        <w:t xml:space="preserve"> </w:t>
      </w:r>
      <w:hyperlink r:id="rId17" w:history="1">
        <w:r w:rsidRPr="00EE3E17">
          <w:rPr>
            <w:rStyle w:val="Hyperlink"/>
            <w:rFonts w:cs="Arial"/>
            <w:color w:val="auto"/>
          </w:rPr>
          <w:t>Food and Drug Administration</w:t>
        </w:r>
      </w:hyperlink>
      <w:r w:rsidRPr="00EE3E17">
        <w:rPr>
          <w:rFonts w:cs="Arial"/>
        </w:rPr>
        <w:t xml:space="preserve"> (FDA) and United States Department of Agriculture </w:t>
      </w:r>
      <w:r w:rsidR="006E21DD">
        <w:rPr>
          <w:rFonts w:cs="Arial"/>
        </w:rPr>
        <w:t xml:space="preserve">(USDA) </w:t>
      </w:r>
      <w:hyperlink r:id="rId18" w:history="1">
        <w:r w:rsidRPr="00EE3E17">
          <w:rPr>
            <w:rStyle w:val="Hyperlink"/>
            <w:rFonts w:cs="Arial"/>
            <w:color w:val="auto"/>
          </w:rPr>
          <w:t>Food Safety and Inspection Service</w:t>
        </w:r>
      </w:hyperlink>
      <w:r w:rsidRPr="00EE3E17">
        <w:rPr>
          <w:rFonts w:cs="Arial"/>
        </w:rPr>
        <w:t xml:space="preserve"> (FSIS), collaborating with State and local agencies, work closely to </w:t>
      </w:r>
      <w:r w:rsidRPr="006D0C52">
        <w:rPr>
          <w:rFonts w:cs="Arial"/>
        </w:rPr>
        <w:t xml:space="preserve">safeguard the American food supply. </w:t>
      </w:r>
    </w:p>
    <w:p w:rsidR="002842F9" w:rsidRPr="006D0C52" w:rsidRDefault="002842F9" w:rsidP="00897FDC">
      <w:pPr>
        <w:autoSpaceDE w:val="0"/>
        <w:autoSpaceDN w:val="0"/>
        <w:adjustRightInd w:val="0"/>
        <w:spacing w:beforeLines="40" w:before="96" w:afterLines="40" w:after="96"/>
        <w:rPr>
          <w:rFonts w:cs="Arial"/>
        </w:rPr>
      </w:pPr>
    </w:p>
    <w:p w:rsidR="002842F9" w:rsidRPr="006D0C52" w:rsidRDefault="002842F9" w:rsidP="00897FDC">
      <w:pPr>
        <w:autoSpaceDE w:val="0"/>
        <w:autoSpaceDN w:val="0"/>
        <w:adjustRightInd w:val="0"/>
        <w:spacing w:beforeLines="40" w:before="96" w:afterLines="40" w:after="96"/>
        <w:rPr>
          <w:rFonts w:cs="Arial"/>
        </w:rPr>
      </w:pPr>
      <w:r w:rsidRPr="006D0C52">
        <w:rPr>
          <w:rFonts w:cs="Arial"/>
        </w:rPr>
        <w:t>Through this working relationship, the FDA and USDA FSIS continuously seek new ideas and strategies to reduce the incidence of human health emergencies and to support food defense-related innovation. In light of food defense concerns, it is incumbent that local, State</w:t>
      </w:r>
      <w:r w:rsidR="00C53BD3">
        <w:rPr>
          <w:rFonts w:cs="Arial"/>
        </w:rPr>
        <w:t>,</w:t>
      </w:r>
      <w:r w:rsidRPr="006D0C52">
        <w:rPr>
          <w:rFonts w:cs="Arial"/>
        </w:rPr>
        <w:t xml:space="preserve"> and Federal governments and industry partners understand the roles and responsibilities of all participating entities.</w:t>
      </w:r>
    </w:p>
    <w:p w:rsidR="002842F9" w:rsidRPr="006D0C52" w:rsidRDefault="002842F9" w:rsidP="00897FDC">
      <w:pPr>
        <w:autoSpaceDE w:val="0"/>
        <w:autoSpaceDN w:val="0"/>
        <w:adjustRightInd w:val="0"/>
        <w:spacing w:beforeLines="40" w:before="96" w:afterLines="40" w:after="96"/>
        <w:rPr>
          <w:rFonts w:cs="Arial"/>
        </w:rPr>
      </w:pPr>
    </w:p>
    <w:p w:rsidR="002842F9" w:rsidRDefault="00EC536A" w:rsidP="00897FDC">
      <w:pPr>
        <w:spacing w:beforeLines="40" w:before="96" w:afterLines="40" w:after="96"/>
        <w:rPr>
          <w:rFonts w:cs="Arial"/>
        </w:rPr>
      </w:pPr>
      <w:r w:rsidRPr="00EC536A">
        <w:rPr>
          <w:rFonts w:cs="Arial"/>
        </w:rPr>
        <w:t>This scenario focuses on the investigation of a foodborne illness outbreak during a large event and illustrates the importance of collaborating in a diverse team of professionals, establishing roles and responsibilities</w:t>
      </w:r>
      <w:r w:rsidR="00C53BD3">
        <w:rPr>
          <w:rFonts w:cs="Arial"/>
        </w:rPr>
        <w:t>,</w:t>
      </w:r>
      <w:r w:rsidRPr="00EC536A">
        <w:rPr>
          <w:rFonts w:cs="Arial"/>
        </w:rPr>
        <w:t xml:space="preserve"> and responding to an urgent mass contamination event.</w:t>
      </w:r>
    </w:p>
    <w:p w:rsidR="00EC536A" w:rsidRPr="00F437FC" w:rsidRDefault="00EC536A" w:rsidP="00897FDC">
      <w:pPr>
        <w:spacing w:beforeLines="40" w:before="96" w:afterLines="40" w:after="96"/>
        <w:rPr>
          <w:rFonts w:cs="Arial"/>
        </w:rPr>
      </w:pPr>
    </w:p>
    <w:p w:rsidR="002842F9" w:rsidRPr="00374D1A" w:rsidRDefault="002842F9" w:rsidP="00897FDC">
      <w:pPr>
        <w:pStyle w:val="Heading2"/>
        <w:spacing w:beforeLines="40" w:before="96" w:afterLines="40" w:after="96"/>
        <w:rPr>
          <w:b/>
        </w:rPr>
      </w:pPr>
      <w:bookmarkStart w:id="4" w:name="_Toc397607966"/>
      <w:r w:rsidRPr="00374D1A">
        <w:rPr>
          <w:b/>
        </w:rPr>
        <w:lastRenderedPageBreak/>
        <w:t>Participants</w:t>
      </w:r>
      <w:bookmarkEnd w:id="4"/>
    </w:p>
    <w:p w:rsidR="002842F9" w:rsidRDefault="002842F9" w:rsidP="00897FDC">
      <w:pPr>
        <w:spacing w:beforeLines="40" w:before="96" w:afterLines="40" w:after="96"/>
        <w:rPr>
          <w:rFonts w:cs="Arial"/>
        </w:rPr>
      </w:pPr>
      <w:r>
        <w:rPr>
          <w:rFonts w:cs="Arial"/>
        </w:rPr>
        <w:t xml:space="preserve">Through the collaboration and coordination with multiple stakeholders, many will benefit from participating in this scenario. We encourage as many of the following groups </w:t>
      </w:r>
      <w:r w:rsidR="00C53BD3">
        <w:rPr>
          <w:rFonts w:cs="Arial"/>
        </w:rPr>
        <w:t xml:space="preserve">as possible </w:t>
      </w:r>
      <w:r>
        <w:rPr>
          <w:rFonts w:cs="Arial"/>
        </w:rPr>
        <w:t>to participate in this exercise so that they can contribute to the overall understanding of the scenario, develop and/or strengthen working relationships with other organizations</w:t>
      </w:r>
      <w:r w:rsidR="00C53BD3">
        <w:rPr>
          <w:rFonts w:cs="Arial"/>
        </w:rPr>
        <w:t>,</w:t>
      </w:r>
      <w:r>
        <w:rPr>
          <w:rFonts w:cs="Arial"/>
        </w:rPr>
        <w:t xml:space="preserve"> and benefit from the collective dialogue.</w:t>
      </w:r>
    </w:p>
    <w:p w:rsidR="002842F9" w:rsidRPr="001D7FC5" w:rsidRDefault="002842F9" w:rsidP="00897FDC">
      <w:pPr>
        <w:spacing w:beforeLines="40" w:before="96" w:afterLines="40" w:after="96"/>
        <w:rPr>
          <w:rFonts w:cs="Arial"/>
        </w:rPr>
      </w:pPr>
    </w:p>
    <w:p w:rsidR="002842F9" w:rsidRPr="00F437FC" w:rsidRDefault="002842F9" w:rsidP="00DD5A66">
      <w:pPr>
        <w:spacing w:beforeLines="40" w:before="96" w:afterLines="40" w:after="96"/>
        <w:rPr>
          <w:rFonts w:cs="Arial"/>
        </w:rPr>
      </w:pPr>
      <w:r w:rsidRPr="00F437FC">
        <w:rPr>
          <w:rFonts w:cs="Arial"/>
        </w:rPr>
        <w:t>Participants in this scenario should include:</w:t>
      </w:r>
      <w:r w:rsidR="00C91CA6">
        <w:rPr>
          <w:rFonts w:cs="Arial"/>
        </w:rPr>
        <w:t xml:space="preserve"> </w:t>
      </w:r>
      <w:r w:rsidR="00DD5A66" w:rsidRPr="00DD5A66">
        <w:rPr>
          <w:rFonts w:cs="Arial"/>
        </w:rPr>
        <w:t>private and public health clinical practitioners</w:t>
      </w:r>
      <w:r w:rsidR="00DD5A66">
        <w:rPr>
          <w:rFonts w:cs="Arial"/>
        </w:rPr>
        <w:t xml:space="preserve">, </w:t>
      </w:r>
      <w:r w:rsidR="00DD5A66" w:rsidRPr="00DD5A66">
        <w:rPr>
          <w:rFonts w:cs="Arial"/>
        </w:rPr>
        <w:t>hospitals</w:t>
      </w:r>
      <w:r w:rsidR="00DD5A66">
        <w:rPr>
          <w:rFonts w:cs="Arial"/>
        </w:rPr>
        <w:t xml:space="preserve">, </w:t>
      </w:r>
      <w:r w:rsidR="00DD5A66" w:rsidRPr="00DD5A66">
        <w:rPr>
          <w:rFonts w:cs="Arial"/>
        </w:rPr>
        <w:t>health care providers</w:t>
      </w:r>
      <w:r w:rsidR="00DD5A66">
        <w:rPr>
          <w:rFonts w:cs="Arial"/>
        </w:rPr>
        <w:t xml:space="preserve">, </w:t>
      </w:r>
      <w:proofErr w:type="spellStart"/>
      <w:r w:rsidR="00DD5A66" w:rsidRPr="00DD5A66">
        <w:rPr>
          <w:rFonts w:cs="Arial"/>
        </w:rPr>
        <w:t>laboratorians</w:t>
      </w:r>
      <w:proofErr w:type="spellEnd"/>
      <w:r w:rsidR="00DD5A66">
        <w:rPr>
          <w:rFonts w:cs="Arial"/>
        </w:rPr>
        <w:t xml:space="preserve">, </w:t>
      </w:r>
      <w:r w:rsidR="00DD5A66" w:rsidRPr="00DD5A66">
        <w:rPr>
          <w:rFonts w:cs="Arial"/>
        </w:rPr>
        <w:t>local, State, Tribal, and territorial epidemiologists and regulatory agencies</w:t>
      </w:r>
      <w:r w:rsidR="00DD5A66">
        <w:rPr>
          <w:rFonts w:cs="Arial"/>
        </w:rPr>
        <w:t xml:space="preserve">, </w:t>
      </w:r>
      <w:r w:rsidR="00DD5A66" w:rsidRPr="00DD5A66">
        <w:rPr>
          <w:rFonts w:cs="Arial"/>
        </w:rPr>
        <w:t>food industry representatives</w:t>
      </w:r>
      <w:r w:rsidR="00DD5A66">
        <w:rPr>
          <w:rFonts w:cs="Arial"/>
        </w:rPr>
        <w:t xml:space="preserve">, and </w:t>
      </w:r>
      <w:r w:rsidR="00DD5A66" w:rsidRPr="00DD5A66">
        <w:rPr>
          <w:rFonts w:cs="Arial"/>
        </w:rPr>
        <w:t>risk communicators.</w:t>
      </w:r>
    </w:p>
    <w:p w:rsidR="002842F9" w:rsidRPr="00F437FC" w:rsidRDefault="002842F9" w:rsidP="00897FDC">
      <w:pPr>
        <w:spacing w:beforeLines="40" w:before="96" w:afterLines="40" w:after="96"/>
        <w:rPr>
          <w:rFonts w:cs="Arial"/>
        </w:rPr>
      </w:pPr>
    </w:p>
    <w:p w:rsidR="002842F9" w:rsidRPr="00374D1A" w:rsidRDefault="002842F9" w:rsidP="00897FDC">
      <w:pPr>
        <w:pStyle w:val="Heading2"/>
        <w:spacing w:beforeLines="40" w:before="96" w:afterLines="40" w:after="96"/>
        <w:rPr>
          <w:b/>
        </w:rPr>
      </w:pPr>
      <w:bookmarkStart w:id="5" w:name="_Toc206476237"/>
      <w:bookmarkStart w:id="6" w:name="_Toc397607967"/>
      <w:r w:rsidRPr="00374D1A">
        <w:rPr>
          <w:b/>
        </w:rPr>
        <w:t>Exercise Objectives</w:t>
      </w:r>
      <w:bookmarkEnd w:id="5"/>
      <w:bookmarkEnd w:id="6"/>
    </w:p>
    <w:p w:rsidR="002842F9" w:rsidRPr="00F437FC" w:rsidRDefault="002842F9" w:rsidP="00897FDC">
      <w:pPr>
        <w:spacing w:beforeLines="40" w:before="96" w:afterLines="40" w:after="96"/>
        <w:rPr>
          <w:rFonts w:cs="Arial"/>
        </w:rPr>
      </w:pPr>
      <w:bookmarkStart w:id="7" w:name="_Toc200421334"/>
      <w:bookmarkStart w:id="8" w:name="_Toc205090582"/>
      <w:r w:rsidRPr="00F437FC">
        <w:rPr>
          <w:rFonts w:cs="Arial"/>
        </w:rPr>
        <w:t xml:space="preserve">At the conclusion of this </w:t>
      </w:r>
      <w:r>
        <w:rPr>
          <w:rFonts w:cs="Arial"/>
        </w:rPr>
        <w:t>t</w:t>
      </w:r>
      <w:r w:rsidRPr="00F437FC">
        <w:rPr>
          <w:rFonts w:cs="Arial"/>
        </w:rPr>
        <w:t xml:space="preserve">abletop </w:t>
      </w:r>
      <w:r>
        <w:rPr>
          <w:rFonts w:cs="Arial"/>
        </w:rPr>
        <w:t>e</w:t>
      </w:r>
      <w:r w:rsidRPr="00F437FC">
        <w:rPr>
          <w:rFonts w:cs="Arial"/>
        </w:rPr>
        <w:t>xercise, participants will be able to:</w:t>
      </w:r>
    </w:p>
    <w:p w:rsidR="00105C54" w:rsidRDefault="00105C54" w:rsidP="00480DF1">
      <w:pPr>
        <w:pStyle w:val="Bullet1"/>
        <w:numPr>
          <w:ilvl w:val="0"/>
          <w:numId w:val="18"/>
        </w:numPr>
      </w:pPr>
      <w:r>
        <w:t>Propose comprehensive, collaborative</w:t>
      </w:r>
      <w:r w:rsidR="00C53BD3">
        <w:t>,</w:t>
      </w:r>
      <w:r>
        <w:t xml:space="preserve"> and effective ideas, strategies</w:t>
      </w:r>
      <w:r w:rsidR="00C53BD3">
        <w:t>,</w:t>
      </w:r>
      <w:r>
        <w:t xml:space="preserve"> and solutions to ensure the timely remediation of the contamination event</w:t>
      </w:r>
    </w:p>
    <w:p w:rsidR="00105C54" w:rsidRDefault="00105C54" w:rsidP="00480DF1">
      <w:pPr>
        <w:pStyle w:val="Bullet1"/>
        <w:numPr>
          <w:ilvl w:val="0"/>
          <w:numId w:val="19"/>
        </w:numPr>
      </w:pPr>
      <w:r>
        <w:t xml:space="preserve">Define </w:t>
      </w:r>
      <w:r w:rsidR="00C53BD3">
        <w:t>their</w:t>
      </w:r>
      <w:r>
        <w:t xml:space="preserve"> role in interacting with a large, diverse team of professionals who must work together to address a complex and urgent food contamination incident</w:t>
      </w:r>
    </w:p>
    <w:p w:rsidR="00105C54" w:rsidRDefault="00105C54" w:rsidP="00480DF1">
      <w:pPr>
        <w:pStyle w:val="Bullet1"/>
        <w:numPr>
          <w:ilvl w:val="0"/>
          <w:numId w:val="19"/>
        </w:numPr>
      </w:pPr>
      <w:r>
        <w:t>Understand the importance of gathering and cataloging critical information needed when making decisions in rapidly developing situations</w:t>
      </w:r>
    </w:p>
    <w:p w:rsidR="00105C54" w:rsidRDefault="00105C54" w:rsidP="00480DF1">
      <w:pPr>
        <w:pStyle w:val="Bullet1"/>
        <w:numPr>
          <w:ilvl w:val="0"/>
          <w:numId w:val="19"/>
        </w:numPr>
      </w:pPr>
      <w:r>
        <w:t>Use a collaborative approach to efficiently utilize the skills of each agency and discipline and identify proactive solutions</w:t>
      </w:r>
    </w:p>
    <w:p w:rsidR="002842F9" w:rsidRPr="00F437FC" w:rsidRDefault="002842F9" w:rsidP="00897FDC">
      <w:pPr>
        <w:pStyle w:val="Bullet1"/>
        <w:numPr>
          <w:ilvl w:val="0"/>
          <w:numId w:val="0"/>
        </w:numPr>
        <w:spacing w:beforeLines="40" w:before="96" w:afterLines="40" w:after="96" w:line="300" w:lineRule="atLeast"/>
        <w:rPr>
          <w:rFonts w:cs="Arial"/>
          <w:sz w:val="16"/>
          <w:szCs w:val="16"/>
        </w:rPr>
      </w:pPr>
    </w:p>
    <w:p w:rsidR="002842F9" w:rsidRPr="00374D1A" w:rsidRDefault="002842F9" w:rsidP="00897FDC">
      <w:pPr>
        <w:pStyle w:val="Heading2"/>
        <w:spacing w:beforeLines="40" w:before="96" w:afterLines="40" w:after="96"/>
        <w:rPr>
          <w:b/>
        </w:rPr>
      </w:pPr>
      <w:bookmarkStart w:id="9" w:name="_Toc206476238"/>
      <w:bookmarkStart w:id="10" w:name="_Toc397607968"/>
      <w:bookmarkEnd w:id="7"/>
      <w:bookmarkEnd w:id="8"/>
      <w:r w:rsidRPr="00374D1A">
        <w:rPr>
          <w:b/>
        </w:rPr>
        <w:t>Exercise Structure</w:t>
      </w:r>
      <w:bookmarkEnd w:id="9"/>
      <w:bookmarkEnd w:id="10"/>
    </w:p>
    <w:p w:rsidR="002842F9" w:rsidRDefault="002842F9" w:rsidP="00897FDC">
      <w:pPr>
        <w:spacing w:beforeLines="40" w:before="96" w:afterLines="40" w:after="96"/>
        <w:rPr>
          <w:rFonts w:ascii="Helvetica" w:hAnsi="Helvetica" w:cs="Arial"/>
        </w:rPr>
      </w:pPr>
      <w:r w:rsidRPr="00CC2131">
        <w:rPr>
          <w:rFonts w:ascii="Helvetica" w:hAnsi="Helvetica" w:cs="Arial"/>
        </w:rPr>
        <w:t xml:space="preserve">This exercise is </w:t>
      </w:r>
      <w:r>
        <w:rPr>
          <w:rFonts w:ascii="Helvetica" w:hAnsi="Helvetica" w:cs="Arial"/>
        </w:rPr>
        <w:t xml:space="preserve">designed to be an interactive, facilitated tabletop exercise. Participants are </w:t>
      </w:r>
      <w:r>
        <w:rPr>
          <w:rFonts w:ascii="Helvetica" w:hAnsi="Helvetica" w:cs="Arial"/>
        </w:rPr>
        <w:lastRenderedPageBreak/>
        <w:t xml:space="preserve">encouraged to learn from each other and ask questions of one another. The scenario </w:t>
      </w:r>
      <w:r w:rsidR="006E512B">
        <w:rPr>
          <w:rFonts w:ascii="Helvetica" w:hAnsi="Helvetica" w:cs="Arial"/>
        </w:rPr>
        <w:t>was designed</w:t>
      </w:r>
      <w:r>
        <w:rPr>
          <w:rFonts w:ascii="Helvetica" w:hAnsi="Helvetica" w:cs="Arial"/>
        </w:rPr>
        <w:t xml:space="preserve"> by a group of subject matter and instructional design experts to provide participants with a plausible food </w:t>
      </w:r>
      <w:r w:rsidR="0058305B">
        <w:rPr>
          <w:rFonts w:ascii="Helvetica" w:hAnsi="Helvetica" w:cs="Arial"/>
        </w:rPr>
        <w:t xml:space="preserve">and water </w:t>
      </w:r>
      <w:r>
        <w:rPr>
          <w:rFonts w:ascii="Helvetica" w:hAnsi="Helvetica" w:cs="Arial"/>
        </w:rPr>
        <w:t xml:space="preserve">safety scenario. While this scenario </w:t>
      </w:r>
      <w:r w:rsidR="006E512B">
        <w:rPr>
          <w:rFonts w:ascii="Helvetica" w:hAnsi="Helvetica" w:cs="Arial"/>
        </w:rPr>
        <w:t>is</w:t>
      </w:r>
      <w:r>
        <w:rPr>
          <w:rFonts w:ascii="Helvetica" w:hAnsi="Helvetica" w:cs="Arial"/>
        </w:rPr>
        <w:t xml:space="preserve"> simplified in order to present the information in an effective way, the scenario itself and the discussion questions </w:t>
      </w:r>
      <w:r w:rsidR="006E512B">
        <w:rPr>
          <w:rFonts w:ascii="Helvetica" w:hAnsi="Helvetica" w:cs="Arial"/>
        </w:rPr>
        <w:t xml:space="preserve">are </w:t>
      </w:r>
      <w:r>
        <w:rPr>
          <w:rFonts w:ascii="Helvetica" w:hAnsi="Helvetica" w:cs="Arial"/>
        </w:rPr>
        <w:t>designed to encourage participant dialogue</w:t>
      </w:r>
      <w:r w:rsidR="004F3A3C">
        <w:rPr>
          <w:rFonts w:ascii="Helvetica" w:hAnsi="Helvetica" w:cs="Arial"/>
        </w:rPr>
        <w:t>,</w:t>
      </w:r>
      <w:r>
        <w:rPr>
          <w:rFonts w:ascii="Helvetica" w:hAnsi="Helvetica" w:cs="Arial"/>
        </w:rPr>
        <w:t xml:space="preserve"> and surface topics that are critically important to reacting to such incidents. The exercise</w:t>
      </w:r>
      <w:r w:rsidR="00273A85">
        <w:rPr>
          <w:rFonts w:ascii="Helvetica" w:hAnsi="Helvetica" w:cs="Arial"/>
        </w:rPr>
        <w:t xml:space="preserve"> is </w:t>
      </w:r>
      <w:r>
        <w:rPr>
          <w:rFonts w:ascii="Helvetica" w:hAnsi="Helvetica" w:cs="Arial"/>
        </w:rPr>
        <w:t>also developed to provide participants with an opportunity to explore important topics like interagency collaboration, jurisdictional issues</w:t>
      </w:r>
      <w:r w:rsidR="00C53BD3">
        <w:rPr>
          <w:rFonts w:ascii="Helvetica" w:hAnsi="Helvetica" w:cs="Arial"/>
        </w:rPr>
        <w:t>,</w:t>
      </w:r>
      <w:r>
        <w:rPr>
          <w:rFonts w:ascii="Helvetica" w:hAnsi="Helvetica" w:cs="Arial"/>
        </w:rPr>
        <w:t xml:space="preserve"> and risk communication</w:t>
      </w:r>
      <w:r w:rsidRPr="003218F8">
        <w:rPr>
          <w:rFonts w:ascii="Helvetica" w:hAnsi="Helvetica" w:cs="Arial"/>
        </w:rPr>
        <w:t>.</w:t>
      </w:r>
    </w:p>
    <w:p w:rsidR="00B050D1" w:rsidRPr="00472852" w:rsidRDefault="00B050D1" w:rsidP="00B050D1">
      <w:pPr>
        <w:spacing w:before="8" w:after="8"/>
        <w:rPr>
          <w:rFonts w:cs="Arial"/>
        </w:rPr>
      </w:pPr>
      <w:r w:rsidRPr="00472852">
        <w:rPr>
          <w:rFonts w:cs="Arial"/>
        </w:rPr>
        <w:t xml:space="preserve">The information in this scenario reflects the policies and procedures currently in use and is accurate as of </w:t>
      </w:r>
      <w:r w:rsidR="001C0A5F">
        <w:rPr>
          <w:rFonts w:cs="Arial"/>
        </w:rPr>
        <w:t>August 2014.</w:t>
      </w:r>
      <w:r w:rsidRPr="00472852">
        <w:rPr>
          <w:rFonts w:cs="Arial"/>
        </w:rPr>
        <w:t xml:space="preserve"> If there has been an update to the procedure in your jurisdiction, please be sure to make the group aware of the change and work with the facilitator to ensure </w:t>
      </w:r>
      <w:r w:rsidRPr="00273A85">
        <w:rPr>
          <w:rFonts w:cs="Arial"/>
        </w:rPr>
        <w:t>that</w:t>
      </w:r>
      <w:r w:rsidRPr="00472852">
        <w:rPr>
          <w:rFonts w:cs="Arial"/>
        </w:rPr>
        <w:t xml:space="preserve"> all participants understand the update.</w:t>
      </w:r>
    </w:p>
    <w:p w:rsidR="002842F9" w:rsidRDefault="002842F9" w:rsidP="00897FDC">
      <w:pPr>
        <w:spacing w:beforeLines="40" w:before="96" w:afterLines="40" w:after="96"/>
        <w:rPr>
          <w:rFonts w:ascii="Helvetica" w:hAnsi="Helvetica" w:cs="Arial"/>
        </w:rPr>
      </w:pPr>
    </w:p>
    <w:p w:rsidR="002842F9" w:rsidRPr="005D44E6" w:rsidRDefault="00B050D1" w:rsidP="00897FDC">
      <w:pPr>
        <w:spacing w:beforeLines="40" w:before="96" w:afterLines="40" w:after="96"/>
        <w:rPr>
          <w:rFonts w:cs="Arial"/>
          <w:szCs w:val="20"/>
        </w:rPr>
      </w:pPr>
      <w:r w:rsidRPr="00472852">
        <w:rPr>
          <w:rFonts w:cs="Arial"/>
        </w:rPr>
        <w:t xml:space="preserve">This exercise was initially developed by Consolidated Safety Services and revised by the Institute of Food Technologists (IFT) on behalf of the FDA CFSAN Food Defense Oversight Team. </w:t>
      </w:r>
      <w:r w:rsidRPr="00472852">
        <w:rPr>
          <w:rFonts w:cs="Arial"/>
          <w:szCs w:val="20"/>
        </w:rPr>
        <w:t>This scenario was also produced in cooperation with the Centers for Disease Control and Prevention</w:t>
      </w:r>
      <w:r w:rsidR="0069218B">
        <w:rPr>
          <w:rFonts w:cs="Arial"/>
          <w:szCs w:val="20"/>
        </w:rPr>
        <w:t xml:space="preserve"> (CDC)</w:t>
      </w:r>
      <w:r>
        <w:rPr>
          <w:rFonts w:cs="Arial"/>
          <w:szCs w:val="20"/>
        </w:rPr>
        <w:t>.</w:t>
      </w:r>
    </w:p>
    <w:p w:rsidR="002842F9" w:rsidRDefault="002842F9" w:rsidP="00897FDC">
      <w:pPr>
        <w:spacing w:beforeLines="40" w:before="96" w:afterLines="40" w:after="96"/>
        <w:rPr>
          <w:rFonts w:cs="Arial"/>
        </w:rPr>
      </w:pPr>
      <w:r w:rsidRPr="00F437FC">
        <w:rPr>
          <w:rFonts w:cs="Arial"/>
        </w:rPr>
        <w:t>This exercise is a multimedia, facilitated tabletop exercise.</w:t>
      </w:r>
      <w:r>
        <w:rPr>
          <w:rFonts w:cs="Arial"/>
        </w:rPr>
        <w:t xml:space="preserve"> </w:t>
      </w:r>
      <w:r w:rsidRPr="00F437FC">
        <w:rPr>
          <w:rFonts w:cs="Arial"/>
        </w:rPr>
        <w:t>P</w:t>
      </w:r>
      <w:r>
        <w:rPr>
          <w:rFonts w:cs="Arial"/>
        </w:rPr>
        <w:t xml:space="preserve">articipants will respond to </w:t>
      </w:r>
      <w:r w:rsidR="003A1163">
        <w:rPr>
          <w:rFonts w:cs="Arial"/>
        </w:rPr>
        <w:t xml:space="preserve">one </w:t>
      </w:r>
      <w:r w:rsidRPr="00F437FC">
        <w:rPr>
          <w:rFonts w:cs="Arial"/>
        </w:rPr>
        <w:t>module:</w:t>
      </w:r>
    </w:p>
    <w:p w:rsidR="002842F9" w:rsidRDefault="002842F9" w:rsidP="00897FDC">
      <w:pPr>
        <w:pStyle w:val="Bullet1"/>
        <w:spacing w:beforeLines="40" w:before="96" w:afterLines="40" w:after="96" w:line="300" w:lineRule="atLeast"/>
        <w:rPr>
          <w:rFonts w:cs="Arial"/>
        </w:rPr>
      </w:pPr>
      <w:r w:rsidRPr="00F437FC">
        <w:rPr>
          <w:rFonts w:cs="Arial"/>
          <w:b/>
        </w:rPr>
        <w:t>Module 1</w:t>
      </w:r>
      <w:r w:rsidRPr="00F437FC">
        <w:rPr>
          <w:rFonts w:cs="Arial"/>
        </w:rPr>
        <w:t xml:space="preserve"> </w:t>
      </w:r>
      <w:r w:rsidRPr="00B6428D">
        <w:rPr>
          <w:rFonts w:cs="Arial"/>
          <w:b/>
        </w:rPr>
        <w:t>–</w:t>
      </w:r>
      <w:r w:rsidRPr="00F437FC">
        <w:rPr>
          <w:rFonts w:cs="Arial"/>
        </w:rPr>
        <w:t xml:space="preserve"> </w:t>
      </w:r>
      <w:r w:rsidR="00CF5F7B">
        <w:rPr>
          <w:rFonts w:cs="Arial"/>
        </w:rPr>
        <w:t>Unconventional Incident</w:t>
      </w:r>
    </w:p>
    <w:p w:rsidR="0058305B" w:rsidRDefault="0058305B" w:rsidP="00897FDC">
      <w:pPr>
        <w:pStyle w:val="Bullet1"/>
        <w:spacing w:beforeLines="40" w:before="96" w:afterLines="40" w:after="96" w:line="300" w:lineRule="atLeast"/>
        <w:rPr>
          <w:rFonts w:cs="Arial"/>
        </w:rPr>
      </w:pPr>
      <w:r>
        <w:rPr>
          <w:rFonts w:cs="Arial"/>
          <w:b/>
        </w:rPr>
        <w:t>Module 2 –</w:t>
      </w:r>
      <w:r>
        <w:rPr>
          <w:rFonts w:cs="Arial"/>
        </w:rPr>
        <w:t xml:space="preserve"> </w:t>
      </w:r>
      <w:r w:rsidR="00CF5F7B">
        <w:rPr>
          <w:rFonts w:cs="Arial"/>
        </w:rPr>
        <w:t xml:space="preserve">Information </w:t>
      </w:r>
      <w:r w:rsidR="00C53BD3">
        <w:rPr>
          <w:rFonts w:cs="Arial"/>
        </w:rPr>
        <w:t>and</w:t>
      </w:r>
      <w:r w:rsidR="00CF5F7B">
        <w:rPr>
          <w:rFonts w:cs="Arial"/>
        </w:rPr>
        <w:t xml:space="preserve"> Investigation</w:t>
      </w:r>
    </w:p>
    <w:p w:rsidR="00535D59" w:rsidRPr="00F437FC" w:rsidRDefault="00535D59" w:rsidP="00897FDC">
      <w:pPr>
        <w:pStyle w:val="Bullet1"/>
        <w:spacing w:beforeLines="40" w:before="96" w:afterLines="40" w:after="96" w:line="300" w:lineRule="atLeast"/>
        <w:rPr>
          <w:rFonts w:cs="Arial"/>
        </w:rPr>
      </w:pPr>
      <w:r>
        <w:rPr>
          <w:rFonts w:cs="Arial"/>
          <w:b/>
        </w:rPr>
        <w:t xml:space="preserve">Module 3 </w:t>
      </w:r>
      <w:r w:rsidRPr="00535D59">
        <w:rPr>
          <w:rFonts w:cs="Arial"/>
        </w:rPr>
        <w:t>–</w:t>
      </w:r>
      <w:r>
        <w:rPr>
          <w:rFonts w:cs="Arial"/>
        </w:rPr>
        <w:t xml:space="preserve"> </w:t>
      </w:r>
      <w:r w:rsidR="00CF5F7B">
        <w:rPr>
          <w:rFonts w:cs="Arial"/>
        </w:rPr>
        <w:t xml:space="preserve">Confirmation </w:t>
      </w:r>
      <w:r w:rsidR="00C53BD3">
        <w:rPr>
          <w:rFonts w:cs="Arial"/>
        </w:rPr>
        <w:t>and</w:t>
      </w:r>
      <w:r w:rsidR="00CF5F7B">
        <w:rPr>
          <w:rFonts w:cs="Arial"/>
        </w:rPr>
        <w:t xml:space="preserve"> Conclusion</w:t>
      </w:r>
    </w:p>
    <w:p w:rsidR="002842F9" w:rsidRPr="00F437FC" w:rsidRDefault="002842F9" w:rsidP="00897FDC">
      <w:pPr>
        <w:spacing w:beforeLines="40" w:before="96" w:afterLines="40" w:after="96"/>
        <w:rPr>
          <w:rFonts w:cs="Arial"/>
        </w:rPr>
      </w:pPr>
    </w:p>
    <w:p w:rsidR="002842F9" w:rsidRPr="00374D1A" w:rsidRDefault="002842F9" w:rsidP="00897FDC">
      <w:pPr>
        <w:pStyle w:val="Heading2"/>
        <w:spacing w:beforeLines="40" w:before="96" w:afterLines="40" w:after="96"/>
        <w:rPr>
          <w:b/>
        </w:rPr>
      </w:pPr>
      <w:bookmarkStart w:id="11" w:name="_Toc206476239"/>
      <w:bookmarkStart w:id="12" w:name="_Toc397607969"/>
      <w:r w:rsidRPr="00374D1A">
        <w:rPr>
          <w:b/>
        </w:rPr>
        <w:t>Exercise Guidelines</w:t>
      </w:r>
      <w:bookmarkEnd w:id="11"/>
      <w:bookmarkEnd w:id="12"/>
    </w:p>
    <w:p w:rsidR="002842F9" w:rsidRPr="00535D59" w:rsidRDefault="002842F9" w:rsidP="00897FDC">
      <w:pPr>
        <w:spacing w:beforeLines="40" w:before="96" w:afterLines="40" w:after="96"/>
        <w:rPr>
          <w:rFonts w:cs="Arial"/>
        </w:rPr>
      </w:pPr>
      <w:r w:rsidRPr="00535D59">
        <w:rPr>
          <w:rFonts w:cs="Arial"/>
        </w:rPr>
        <w:t xml:space="preserve">As with any learning experience, it is important that this exercise is conducted in a safe learning environment so that all participants can share and </w:t>
      </w:r>
      <w:r w:rsidRPr="00535D59">
        <w:rPr>
          <w:rFonts w:cs="Arial"/>
        </w:rPr>
        <w:lastRenderedPageBreak/>
        <w:t>explore concepts with one another while discussing multiple solutions and options for a given issue. This exercise will operate under the following guidelines:</w:t>
      </w:r>
    </w:p>
    <w:p w:rsidR="002842F9" w:rsidRPr="00535D59" w:rsidRDefault="002842F9" w:rsidP="00480DF1">
      <w:pPr>
        <w:numPr>
          <w:ilvl w:val="0"/>
          <w:numId w:val="6"/>
        </w:numPr>
        <w:spacing w:beforeLines="40" w:before="96" w:afterLines="40" w:after="96"/>
        <w:rPr>
          <w:rFonts w:cs="Arial"/>
        </w:rPr>
      </w:pPr>
      <w:r w:rsidRPr="00535D59">
        <w:rPr>
          <w:rFonts w:cs="Arial"/>
        </w:rPr>
        <w:t>This will be an open, low-stress</w:t>
      </w:r>
      <w:r w:rsidR="00C53BD3">
        <w:rPr>
          <w:rFonts w:cs="Arial"/>
        </w:rPr>
        <w:t>,</w:t>
      </w:r>
      <w:r w:rsidRPr="00535D59">
        <w:rPr>
          <w:rFonts w:cs="Arial"/>
        </w:rPr>
        <w:t xml:space="preserve"> and non-public learning environment and is not intended to set precedents.</w:t>
      </w:r>
    </w:p>
    <w:p w:rsidR="002842F9" w:rsidRPr="00535D59" w:rsidRDefault="002842F9" w:rsidP="00480DF1">
      <w:pPr>
        <w:numPr>
          <w:ilvl w:val="0"/>
          <w:numId w:val="6"/>
        </w:numPr>
        <w:spacing w:beforeLines="40" w:before="96" w:afterLines="40" w:after="96"/>
        <w:rPr>
          <w:rFonts w:cs="Arial"/>
        </w:rPr>
      </w:pPr>
      <w:r w:rsidRPr="00535D59">
        <w:rPr>
          <w:rFonts w:cs="Arial"/>
        </w:rPr>
        <w:t xml:space="preserve">Participants </w:t>
      </w:r>
      <w:r w:rsidR="00C53BD3">
        <w:rPr>
          <w:rFonts w:cs="Arial"/>
        </w:rPr>
        <w:t xml:space="preserve">are expected to </w:t>
      </w:r>
      <w:r w:rsidRPr="00535D59">
        <w:rPr>
          <w:rFonts w:cs="Arial"/>
        </w:rPr>
        <w:t>listen to and respect the varying viewpoints of all other participants.</w:t>
      </w:r>
    </w:p>
    <w:p w:rsidR="002842F9" w:rsidRPr="00535D59" w:rsidRDefault="002842F9" w:rsidP="00480DF1">
      <w:pPr>
        <w:numPr>
          <w:ilvl w:val="0"/>
          <w:numId w:val="6"/>
        </w:numPr>
        <w:spacing w:beforeLines="40" w:before="96" w:afterLines="40" w:after="96"/>
        <w:rPr>
          <w:rFonts w:cs="Arial"/>
        </w:rPr>
      </w:pPr>
      <w:r w:rsidRPr="00535D59">
        <w:rPr>
          <w:rFonts w:cs="Arial"/>
        </w:rPr>
        <w:t xml:space="preserve">The scenario </w:t>
      </w:r>
      <w:r w:rsidR="00C53BD3">
        <w:rPr>
          <w:rFonts w:cs="Arial"/>
        </w:rPr>
        <w:t xml:space="preserve">that </w:t>
      </w:r>
      <w:r w:rsidRPr="00535D59">
        <w:rPr>
          <w:rFonts w:cs="Arial"/>
        </w:rPr>
        <w:t xml:space="preserve">will </w:t>
      </w:r>
      <w:r w:rsidR="00C53BD3">
        <w:rPr>
          <w:rFonts w:cs="Arial"/>
        </w:rPr>
        <w:t xml:space="preserve">be </w:t>
      </w:r>
      <w:r w:rsidRPr="00535D59">
        <w:rPr>
          <w:rFonts w:cs="Arial"/>
        </w:rPr>
        <w:t>discuss</w:t>
      </w:r>
      <w:r w:rsidR="00C53BD3">
        <w:rPr>
          <w:rFonts w:cs="Arial"/>
        </w:rPr>
        <w:t>ed</w:t>
      </w:r>
      <w:r w:rsidRPr="00535D59">
        <w:rPr>
          <w:rFonts w:cs="Arial"/>
        </w:rPr>
        <w:t xml:space="preserve"> is p</w:t>
      </w:r>
      <w:r w:rsidR="00CB7640" w:rsidRPr="00535D59">
        <w:rPr>
          <w:rFonts w:cs="Arial"/>
        </w:rPr>
        <w:t xml:space="preserve">lausible and the events </w:t>
      </w:r>
      <w:r w:rsidR="00C53BD3">
        <w:rPr>
          <w:rFonts w:cs="Arial"/>
        </w:rPr>
        <w:t xml:space="preserve">could </w:t>
      </w:r>
      <w:r w:rsidR="00CB7640" w:rsidRPr="00535D59">
        <w:rPr>
          <w:rFonts w:cs="Arial"/>
        </w:rPr>
        <w:t>occur</w:t>
      </w:r>
      <w:r w:rsidRPr="00535D59">
        <w:rPr>
          <w:rFonts w:cs="Arial"/>
        </w:rPr>
        <w:t xml:space="preserve"> as presented. Suspend your disbelief and feel free to discuss differing policies and procedures during the breakout discussion.</w:t>
      </w:r>
    </w:p>
    <w:p w:rsidR="002842F9" w:rsidRPr="00535D59" w:rsidRDefault="002842F9" w:rsidP="00480DF1">
      <w:pPr>
        <w:numPr>
          <w:ilvl w:val="0"/>
          <w:numId w:val="6"/>
        </w:numPr>
        <w:spacing w:beforeLines="40" w:before="96" w:afterLines="40" w:after="96"/>
        <w:rPr>
          <w:rFonts w:cs="Arial"/>
        </w:rPr>
      </w:pPr>
      <w:r w:rsidRPr="00535D59">
        <w:rPr>
          <w:rFonts w:cs="Arial"/>
        </w:rPr>
        <w:t xml:space="preserve">Today’s facilitator is not necessarily a subject matter expert, and participants are expected to provide the expertise needed to ensure that </w:t>
      </w:r>
      <w:r w:rsidR="00C53BD3">
        <w:rPr>
          <w:rFonts w:cs="Arial"/>
        </w:rPr>
        <w:t>the</w:t>
      </w:r>
      <w:r w:rsidRPr="00535D59">
        <w:rPr>
          <w:rFonts w:cs="Arial"/>
        </w:rPr>
        <w:t xml:space="preserve"> discussion is accurate and thorough</w:t>
      </w:r>
      <w:r w:rsidR="00C53BD3">
        <w:rPr>
          <w:rFonts w:cs="Arial"/>
        </w:rPr>
        <w:t>.</w:t>
      </w:r>
    </w:p>
    <w:p w:rsidR="002842F9" w:rsidRPr="00A85FA8" w:rsidRDefault="00C53BD3" w:rsidP="00480DF1">
      <w:pPr>
        <w:numPr>
          <w:ilvl w:val="0"/>
          <w:numId w:val="6"/>
        </w:numPr>
        <w:spacing w:beforeLines="40" w:before="96" w:afterLines="40" w:after="96"/>
        <w:rPr>
          <w:rFonts w:ascii="Helvetica" w:hAnsi="Helvetica" w:cs="Helvetica"/>
        </w:rPr>
      </w:pPr>
      <w:r>
        <w:rPr>
          <w:rFonts w:ascii="Helvetica" w:hAnsi="Helvetica" w:cs="Helvetica"/>
        </w:rPr>
        <w:t>F</w:t>
      </w:r>
      <w:r w:rsidR="002842F9">
        <w:rPr>
          <w:rFonts w:ascii="Helvetica" w:hAnsi="Helvetica" w:cs="Helvetica"/>
        </w:rPr>
        <w:t xml:space="preserve">indings from today’s activities </w:t>
      </w:r>
      <w:r>
        <w:rPr>
          <w:rFonts w:ascii="Helvetica" w:hAnsi="Helvetica" w:cs="Helvetica"/>
        </w:rPr>
        <w:t xml:space="preserve">will </w:t>
      </w:r>
      <w:r w:rsidRPr="001A191E">
        <w:rPr>
          <w:rFonts w:ascii="Helvetica" w:hAnsi="Helvetica" w:cs="Helvetica"/>
        </w:rPr>
        <w:t>be applied</w:t>
      </w:r>
      <w:r>
        <w:rPr>
          <w:rFonts w:ascii="Helvetica" w:hAnsi="Helvetica" w:cs="Helvetica"/>
        </w:rPr>
        <w:t xml:space="preserve"> </w:t>
      </w:r>
      <w:r w:rsidR="002842F9">
        <w:rPr>
          <w:rFonts w:ascii="Helvetica" w:hAnsi="Helvetica" w:cs="Helvetica"/>
        </w:rPr>
        <w:t xml:space="preserve">to </w:t>
      </w:r>
      <w:r w:rsidR="001456DE">
        <w:rPr>
          <w:rFonts w:ascii="Helvetica" w:hAnsi="Helvetica" w:cs="Helvetica"/>
        </w:rPr>
        <w:t xml:space="preserve">the participants </w:t>
      </w:r>
      <w:r w:rsidR="002842F9" w:rsidRPr="00A85FA8">
        <w:rPr>
          <w:rFonts w:ascii="Helvetica" w:hAnsi="Helvetica" w:cs="Helvetica"/>
        </w:rPr>
        <w:t>job/function</w:t>
      </w:r>
      <w:r w:rsidR="002842F9">
        <w:rPr>
          <w:rFonts w:ascii="Helvetica" w:hAnsi="Helvetica" w:cs="Helvetica"/>
        </w:rPr>
        <w:t xml:space="preserve">s and key findings </w:t>
      </w:r>
      <w:r>
        <w:rPr>
          <w:rFonts w:ascii="Helvetica" w:hAnsi="Helvetica" w:cs="Helvetica"/>
        </w:rPr>
        <w:t xml:space="preserve">will be shared </w:t>
      </w:r>
      <w:r w:rsidR="002842F9">
        <w:rPr>
          <w:rFonts w:ascii="Helvetica" w:hAnsi="Helvetica" w:cs="Helvetica"/>
        </w:rPr>
        <w:t>with</w:t>
      </w:r>
      <w:r w:rsidR="002842F9" w:rsidRPr="00A85FA8">
        <w:rPr>
          <w:rFonts w:ascii="Helvetica" w:hAnsi="Helvetica" w:cs="Helvetica"/>
        </w:rPr>
        <w:t xml:space="preserve"> colleagues</w:t>
      </w:r>
      <w:r w:rsidR="002842F9">
        <w:rPr>
          <w:rFonts w:ascii="Helvetica" w:hAnsi="Helvetica" w:cs="Helvetica"/>
        </w:rPr>
        <w:t>.</w:t>
      </w:r>
    </w:p>
    <w:p w:rsidR="002842F9" w:rsidRDefault="002842F9" w:rsidP="00897FDC">
      <w:pPr>
        <w:pStyle w:val="ListParagraph"/>
        <w:spacing w:beforeLines="40" w:before="96" w:afterLines="40" w:after="96" w:line="300" w:lineRule="atLeast"/>
        <w:rPr>
          <w:rFonts w:ascii="Helvetica" w:hAnsi="Helvetica" w:cs="Helvetica"/>
        </w:rPr>
      </w:pPr>
      <w:r w:rsidRPr="006F02A8">
        <w:rPr>
          <w:rFonts w:ascii="Helvetica" w:hAnsi="Helvetica" w:cs="Helvetica"/>
        </w:rPr>
        <w:t xml:space="preserve"> </w:t>
      </w:r>
    </w:p>
    <w:p w:rsidR="002842F9" w:rsidRPr="00374D1A" w:rsidRDefault="002842F9" w:rsidP="00897FDC">
      <w:pPr>
        <w:pStyle w:val="Heading2"/>
        <w:spacing w:beforeLines="40" w:before="96" w:afterLines="40" w:after="96"/>
        <w:rPr>
          <w:b/>
        </w:rPr>
      </w:pPr>
      <w:bookmarkStart w:id="13" w:name="_Toc397607970"/>
      <w:r w:rsidRPr="00374D1A">
        <w:rPr>
          <w:b/>
        </w:rPr>
        <w:t>Roles and Responsibilities</w:t>
      </w:r>
      <w:bookmarkEnd w:id="13"/>
    </w:p>
    <w:p w:rsidR="002842F9" w:rsidRDefault="002842F9" w:rsidP="00897FDC">
      <w:pPr>
        <w:spacing w:beforeLines="40" w:before="96" w:afterLines="40" w:after="96"/>
        <w:rPr>
          <w:rFonts w:cs="Arial"/>
        </w:rPr>
      </w:pPr>
      <w:r>
        <w:rPr>
          <w:rFonts w:cs="Arial"/>
          <w:b/>
        </w:rPr>
        <w:t>Lead Planner –</w:t>
      </w:r>
      <w:r>
        <w:rPr>
          <w:rFonts w:cs="Arial"/>
        </w:rPr>
        <w:t xml:space="preserve"> </w:t>
      </w:r>
      <w:r w:rsidR="004C7941">
        <w:rPr>
          <w:rFonts w:cs="Arial"/>
        </w:rPr>
        <w:t>H</w:t>
      </w:r>
      <w:r>
        <w:rPr>
          <w:rFonts w:cs="Arial"/>
        </w:rPr>
        <w:t>as overall responsibility for the</w:t>
      </w:r>
      <w:r w:rsidR="001E72B7">
        <w:rPr>
          <w:rFonts w:cs="Arial"/>
        </w:rPr>
        <w:t xml:space="preserve"> Tabletop Exercise (</w:t>
      </w:r>
      <w:r w:rsidR="004C7941">
        <w:rPr>
          <w:rFonts w:cs="Arial"/>
        </w:rPr>
        <w:t>TTX</w:t>
      </w:r>
      <w:r w:rsidR="001E72B7">
        <w:rPr>
          <w:rFonts w:cs="Arial"/>
        </w:rPr>
        <w:t>)</w:t>
      </w:r>
      <w:r>
        <w:rPr>
          <w:rFonts w:cs="Arial"/>
        </w:rPr>
        <w:t xml:space="preserve">, </w:t>
      </w:r>
      <w:r w:rsidR="001E72B7">
        <w:rPr>
          <w:rFonts w:cs="Arial"/>
        </w:rPr>
        <w:t xml:space="preserve">to include </w:t>
      </w:r>
      <w:r>
        <w:rPr>
          <w:rFonts w:cs="Arial"/>
        </w:rPr>
        <w:t>convening the Planning Team and all pre- and post-exercise needs</w:t>
      </w:r>
      <w:r w:rsidR="004C7941">
        <w:rPr>
          <w:rFonts w:cs="Arial"/>
        </w:rPr>
        <w:t>.</w:t>
      </w:r>
    </w:p>
    <w:p w:rsidR="002842F9" w:rsidRDefault="002842F9" w:rsidP="00897FDC">
      <w:pPr>
        <w:spacing w:beforeLines="40" w:before="96" w:afterLines="40" w:after="96"/>
        <w:rPr>
          <w:rFonts w:cs="Arial"/>
          <w:b/>
          <w:bCs/>
        </w:rPr>
      </w:pPr>
    </w:p>
    <w:p w:rsidR="002842F9" w:rsidRDefault="002842F9" w:rsidP="00897FDC">
      <w:pPr>
        <w:spacing w:beforeLines="40" w:before="96" w:afterLines="40" w:after="96"/>
        <w:rPr>
          <w:rFonts w:cs="Arial"/>
        </w:rPr>
      </w:pPr>
      <w:r>
        <w:rPr>
          <w:rFonts w:cs="Arial"/>
          <w:b/>
          <w:bCs/>
        </w:rPr>
        <w:t>Participants –</w:t>
      </w:r>
      <w:r>
        <w:rPr>
          <w:rFonts w:cs="Arial"/>
        </w:rPr>
        <w:t xml:space="preserve"> Respond to the scenario based on their first-hand, experiential knowledge; current plans and procedures of their individual entity, agency</w:t>
      </w:r>
      <w:r w:rsidR="004C7941">
        <w:rPr>
          <w:rFonts w:cs="Arial"/>
        </w:rPr>
        <w:t>,</w:t>
      </w:r>
      <w:r>
        <w:rPr>
          <w:rFonts w:cs="Arial"/>
        </w:rPr>
        <w:t xml:space="preserve"> or jurisdiction; and insights from </w:t>
      </w:r>
      <w:r w:rsidR="004C7941">
        <w:rPr>
          <w:rFonts w:cs="Arial"/>
        </w:rPr>
        <w:t xml:space="preserve">personal </w:t>
      </w:r>
      <w:r>
        <w:rPr>
          <w:rFonts w:cs="Arial"/>
        </w:rPr>
        <w:t>training and experience.</w:t>
      </w:r>
    </w:p>
    <w:p w:rsidR="002842F9" w:rsidRDefault="002842F9" w:rsidP="00897FDC">
      <w:pPr>
        <w:spacing w:beforeLines="40" w:before="96" w:afterLines="40" w:after="96"/>
        <w:ind w:left="1620" w:hanging="1620"/>
        <w:rPr>
          <w:rFonts w:cs="Arial"/>
        </w:rPr>
      </w:pPr>
    </w:p>
    <w:p w:rsidR="002842F9" w:rsidRDefault="002842F9" w:rsidP="00897FDC">
      <w:pPr>
        <w:spacing w:beforeLines="40" w:before="96" w:afterLines="40" w:after="96"/>
        <w:rPr>
          <w:rFonts w:cs="Arial"/>
        </w:rPr>
      </w:pPr>
      <w:r>
        <w:rPr>
          <w:rFonts w:cs="Arial"/>
          <w:b/>
          <w:bCs/>
        </w:rPr>
        <w:t>Evaluator(s) –</w:t>
      </w:r>
      <w:r>
        <w:rPr>
          <w:rFonts w:cs="Arial"/>
        </w:rPr>
        <w:t xml:space="preserve"> Record the highlights of the discussion at each breakout table. </w:t>
      </w:r>
      <w:r w:rsidR="004833E6">
        <w:rPr>
          <w:rFonts w:cs="Arial"/>
        </w:rPr>
        <w:t>These individuals</w:t>
      </w:r>
      <w:r>
        <w:rPr>
          <w:rFonts w:cs="Arial"/>
        </w:rPr>
        <w:t xml:space="preserve"> do not participate in the exercise but capture the essence of the dialog for use in the After Action Report. They are </w:t>
      </w:r>
      <w:r>
        <w:rPr>
          <w:rFonts w:cs="Arial"/>
        </w:rPr>
        <w:lastRenderedPageBreak/>
        <w:t>chosen based on their expertise in the areas they are to observe.</w:t>
      </w:r>
    </w:p>
    <w:p w:rsidR="003A1163" w:rsidRDefault="003A1163" w:rsidP="00897FDC">
      <w:pPr>
        <w:spacing w:beforeLines="40" w:before="96" w:afterLines="40" w:after="96"/>
        <w:rPr>
          <w:rFonts w:cs="Arial"/>
          <w:b/>
          <w:bCs/>
        </w:rPr>
      </w:pPr>
    </w:p>
    <w:p w:rsidR="002842F9" w:rsidRDefault="002842F9" w:rsidP="00897FDC">
      <w:pPr>
        <w:spacing w:beforeLines="40" w:before="96" w:afterLines="40" w:after="96"/>
        <w:rPr>
          <w:rFonts w:cs="Arial"/>
        </w:rPr>
      </w:pPr>
      <w:r>
        <w:rPr>
          <w:rFonts w:cs="Arial"/>
          <w:b/>
          <w:bCs/>
        </w:rPr>
        <w:t xml:space="preserve">Facilitator – </w:t>
      </w:r>
      <w:r>
        <w:rPr>
          <w:rFonts w:cs="Arial"/>
        </w:rPr>
        <w:t xml:space="preserve">Generally leads the exercise, provides situation updates and moderates discussions. </w:t>
      </w:r>
      <w:r w:rsidR="004C7941">
        <w:rPr>
          <w:rFonts w:cs="Arial"/>
        </w:rPr>
        <w:t>A</w:t>
      </w:r>
      <w:r>
        <w:rPr>
          <w:rFonts w:cs="Arial"/>
        </w:rPr>
        <w:t>lso provide</w:t>
      </w:r>
      <w:r w:rsidR="004C7941">
        <w:rPr>
          <w:rFonts w:cs="Arial"/>
        </w:rPr>
        <w:t>s</w:t>
      </w:r>
      <w:r>
        <w:rPr>
          <w:rFonts w:cs="Arial"/>
        </w:rPr>
        <w:t xml:space="preserve"> additional information and resolve</w:t>
      </w:r>
      <w:r w:rsidR="004C7941">
        <w:rPr>
          <w:rFonts w:cs="Arial"/>
        </w:rPr>
        <w:t>s</w:t>
      </w:r>
      <w:r>
        <w:rPr>
          <w:rFonts w:cs="Arial"/>
        </w:rPr>
        <w:t xml:space="preserve"> questions as needed. Key officials may also assist with the facilitation as subject matter experts during the exercise.</w:t>
      </w:r>
    </w:p>
    <w:p w:rsidR="002842F9" w:rsidRDefault="002842F9" w:rsidP="00897FDC">
      <w:pPr>
        <w:spacing w:beforeLines="40" w:before="96" w:afterLines="40" w:after="96"/>
        <w:rPr>
          <w:rFonts w:cs="Arial"/>
        </w:rPr>
      </w:pPr>
    </w:p>
    <w:p w:rsidR="002842F9" w:rsidRDefault="002842F9" w:rsidP="00897FDC">
      <w:pPr>
        <w:spacing w:beforeLines="40" w:before="96" w:afterLines="40" w:after="96"/>
        <w:rPr>
          <w:rFonts w:cs="Arial"/>
        </w:rPr>
      </w:pPr>
      <w:r>
        <w:rPr>
          <w:rFonts w:cs="Arial"/>
          <w:b/>
          <w:bCs/>
        </w:rPr>
        <w:t xml:space="preserve">Group Leader – </w:t>
      </w:r>
      <w:r>
        <w:rPr>
          <w:rFonts w:cs="Arial"/>
        </w:rPr>
        <w:t>Representative from each table (volunteered by the group) who lead</w:t>
      </w:r>
      <w:r w:rsidR="004C7941">
        <w:rPr>
          <w:rFonts w:cs="Arial"/>
        </w:rPr>
        <w:t>s</w:t>
      </w:r>
      <w:r>
        <w:rPr>
          <w:rFonts w:cs="Arial"/>
        </w:rPr>
        <w:t xml:space="preserve"> the group as it explores discussion questions and the breakout activities.</w:t>
      </w:r>
    </w:p>
    <w:p w:rsidR="002842F9" w:rsidRDefault="002842F9" w:rsidP="00897FDC">
      <w:pPr>
        <w:spacing w:beforeLines="40" w:before="96" w:afterLines="40" w:after="96"/>
        <w:rPr>
          <w:rFonts w:cs="Arial"/>
        </w:rPr>
      </w:pPr>
    </w:p>
    <w:p w:rsidR="002842F9" w:rsidRDefault="002842F9" w:rsidP="00897FDC">
      <w:pPr>
        <w:spacing w:beforeLines="40" w:before="96" w:afterLines="40" w:after="96"/>
        <w:rPr>
          <w:rFonts w:cs="Arial"/>
        </w:rPr>
      </w:pPr>
      <w:r>
        <w:rPr>
          <w:rFonts w:cs="Arial"/>
          <w:b/>
        </w:rPr>
        <w:t>Group Recorder/Reporter –</w:t>
      </w:r>
      <w:r>
        <w:rPr>
          <w:rFonts w:cs="Arial"/>
        </w:rPr>
        <w:t xml:space="preserve"> Representative from each table (volunteered by the group) who ensure</w:t>
      </w:r>
      <w:r w:rsidR="004C7941">
        <w:rPr>
          <w:rFonts w:cs="Arial"/>
        </w:rPr>
        <w:t>s</w:t>
      </w:r>
      <w:r>
        <w:rPr>
          <w:rFonts w:cs="Arial"/>
        </w:rPr>
        <w:t xml:space="preserve"> </w:t>
      </w:r>
      <w:r w:rsidRPr="001A191E">
        <w:rPr>
          <w:rFonts w:cs="Arial"/>
        </w:rPr>
        <w:t>that</w:t>
      </w:r>
      <w:r>
        <w:rPr>
          <w:rFonts w:cs="Arial"/>
        </w:rPr>
        <w:t xml:space="preserve"> the group discussions are kept on time, record</w:t>
      </w:r>
      <w:r w:rsidR="004C7941">
        <w:rPr>
          <w:rFonts w:cs="Arial"/>
        </w:rPr>
        <w:t>s</w:t>
      </w:r>
      <w:r>
        <w:rPr>
          <w:rFonts w:cs="Arial"/>
        </w:rPr>
        <w:t xml:space="preserve"> the key themes discussed at the table, and </w:t>
      </w:r>
      <w:r w:rsidR="004C7941">
        <w:rPr>
          <w:rFonts w:cs="Arial"/>
        </w:rPr>
        <w:t>is</w:t>
      </w:r>
      <w:r>
        <w:rPr>
          <w:rFonts w:cs="Arial"/>
        </w:rPr>
        <w:t xml:space="preserve"> responsible for reporting out during the large group dialogue.</w:t>
      </w:r>
    </w:p>
    <w:p w:rsidR="002842F9" w:rsidRDefault="002842F9" w:rsidP="00897FDC">
      <w:pPr>
        <w:spacing w:beforeLines="40" w:before="96" w:afterLines="40" w:after="96"/>
        <w:rPr>
          <w:rFonts w:cs="Arial"/>
        </w:rPr>
      </w:pPr>
    </w:p>
    <w:p w:rsidR="002842F9" w:rsidRPr="00F437FC" w:rsidRDefault="002842F9" w:rsidP="00897FDC">
      <w:pPr>
        <w:pStyle w:val="Bullet1"/>
        <w:numPr>
          <w:ilvl w:val="0"/>
          <w:numId w:val="0"/>
        </w:numPr>
        <w:spacing w:beforeLines="40" w:before="96" w:afterLines="40" w:after="96" w:line="300" w:lineRule="atLeast"/>
        <w:ind w:left="374" w:hanging="187"/>
        <w:rPr>
          <w:rFonts w:cs="Arial"/>
        </w:rPr>
      </w:pPr>
    </w:p>
    <w:p w:rsidR="002842F9" w:rsidRPr="00F437FC" w:rsidRDefault="002842F9" w:rsidP="00897FDC">
      <w:pPr>
        <w:pStyle w:val="Bullet1"/>
        <w:numPr>
          <w:ilvl w:val="0"/>
          <w:numId w:val="0"/>
        </w:numPr>
        <w:spacing w:beforeLines="40" w:before="96" w:afterLines="40" w:after="96" w:line="300" w:lineRule="atLeast"/>
        <w:rPr>
          <w:rFonts w:cs="Arial"/>
        </w:rPr>
        <w:sectPr w:rsidR="002842F9" w:rsidRPr="00F437FC" w:rsidSect="00F17EE8">
          <w:headerReference w:type="even" r:id="rId19"/>
          <w:headerReference w:type="default" r:id="rId20"/>
          <w:headerReference w:type="first" r:id="rId21"/>
          <w:type w:val="continuous"/>
          <w:pgSz w:w="12240" w:h="15840" w:code="1"/>
          <w:pgMar w:top="1728" w:right="1080" w:bottom="1440" w:left="1080" w:header="720" w:footer="403" w:gutter="0"/>
          <w:cols w:num="2" w:space="432"/>
          <w:docGrid w:linePitch="360"/>
        </w:sectPr>
      </w:pPr>
    </w:p>
    <w:p w:rsidR="002842F9" w:rsidRPr="00F437FC" w:rsidRDefault="002842F9" w:rsidP="00203796">
      <w:pPr>
        <w:pStyle w:val="Heading1"/>
      </w:pPr>
      <w:bookmarkStart w:id="14" w:name="_Toc397607971"/>
      <w:r w:rsidRPr="00F437FC">
        <w:lastRenderedPageBreak/>
        <w:t xml:space="preserve">Module 1 – </w:t>
      </w:r>
      <w:r w:rsidR="00647F00" w:rsidRPr="00203796">
        <w:t>Unconventional</w:t>
      </w:r>
      <w:r w:rsidR="00647F00">
        <w:t xml:space="preserve"> Incident</w:t>
      </w:r>
      <w:bookmarkEnd w:id="14"/>
    </w:p>
    <w:p w:rsidR="00FB6C52" w:rsidRPr="00F168CA" w:rsidRDefault="00FB6C52" w:rsidP="00535D59">
      <w:pPr>
        <w:spacing w:beforeLines="40" w:before="96" w:afterLines="40" w:after="96"/>
      </w:pPr>
      <w:r w:rsidRPr="00F168CA">
        <w:t>A large popular show known for bringing the latest gadgets and inventions together under one roof is an annual event that occurs in &lt;CITY&gt;, &lt;STATE&gt; over the course of five days during the winter months. Approximately 100,000 people of all ages are expected to attend the event throughout the week. There are over 20 small</w:t>
      </w:r>
      <w:r w:rsidR="0077351A">
        <w:t xml:space="preserve"> food vendo</w:t>
      </w:r>
      <w:r w:rsidRPr="00F168CA">
        <w:t>rs in the vicinity as well as a large central kitchen for the venue.</w:t>
      </w:r>
    </w:p>
    <w:p w:rsidR="00FB6C52" w:rsidRPr="00F168CA" w:rsidRDefault="00FB6C52" w:rsidP="00535D59">
      <w:pPr>
        <w:spacing w:beforeLines="40" w:before="96" w:afterLines="40" w:after="96"/>
      </w:pPr>
      <w:r w:rsidRPr="00F168CA">
        <w:t xml:space="preserve">Three days into the event, a local </w:t>
      </w:r>
      <w:r>
        <w:t>emergency room</w:t>
      </w:r>
      <w:r w:rsidRPr="00F168CA">
        <w:t xml:space="preserve"> has seen four cases of </w:t>
      </w:r>
      <w:r>
        <w:t xml:space="preserve">severe </w:t>
      </w:r>
      <w:r w:rsidRPr="00F168CA">
        <w:t>vomiting and diarrhea, two of which contained blood.</w:t>
      </w:r>
      <w:r>
        <w:t xml:space="preserve">  One person is also complaining about a sudden onset of respiratory distress.</w:t>
      </w:r>
      <w:r w:rsidRPr="00F168CA">
        <w:t xml:space="preserve">  </w:t>
      </w:r>
      <w:r>
        <w:t>Noting that all patients attended the same event, t</w:t>
      </w:r>
      <w:r w:rsidRPr="00F168CA">
        <w:t xml:space="preserve">he attending physician notifies </w:t>
      </w:r>
      <w:r>
        <w:t xml:space="preserve">the </w:t>
      </w:r>
      <w:r w:rsidRPr="00F168CA">
        <w:t xml:space="preserve">local </w:t>
      </w:r>
      <w:r>
        <w:t xml:space="preserve">department of </w:t>
      </w:r>
      <w:r w:rsidRPr="00F168CA">
        <w:t xml:space="preserve">health </w:t>
      </w:r>
      <w:r>
        <w:t>(DOH)</w:t>
      </w:r>
      <w:r w:rsidRPr="00F168CA">
        <w:t xml:space="preserve">. </w:t>
      </w:r>
      <w:r>
        <w:t>DOH advised medical staff</w:t>
      </w:r>
      <w:r w:rsidRPr="00F168CA">
        <w:t xml:space="preserve"> to get a food history</w:t>
      </w:r>
      <w:r>
        <w:t xml:space="preserve"> on th</w:t>
      </w:r>
      <w:r w:rsidR="004C7941">
        <w:t>e</w:t>
      </w:r>
      <w:r>
        <w:t xml:space="preserve"> patients and any others presenting </w:t>
      </w:r>
      <w:r w:rsidRPr="007C1CEA">
        <w:t>with</w:t>
      </w:r>
      <w:r>
        <w:t xml:space="preserve"> similar symptoms</w:t>
      </w:r>
      <w:r w:rsidRPr="00F168CA">
        <w:t xml:space="preserve">. </w:t>
      </w:r>
      <w:r>
        <w:t xml:space="preserve">Additionally, </w:t>
      </w:r>
      <w:r w:rsidRPr="00F168CA">
        <w:t xml:space="preserve">two of the patients begin to </w:t>
      </w:r>
      <w:r w:rsidR="001E72B7">
        <w:t>exhibit</w:t>
      </w:r>
      <w:r w:rsidRPr="00F168CA">
        <w:t xml:space="preserve"> symptoms of multiple organ failure</w:t>
      </w:r>
      <w:r w:rsidR="004C7941">
        <w:t>,</w:t>
      </w:r>
      <w:r>
        <w:t xml:space="preserve"> and</w:t>
      </w:r>
      <w:r w:rsidRPr="00F168CA">
        <w:t xml:space="preserve"> one </w:t>
      </w:r>
      <w:r w:rsidR="007C1CEA">
        <w:t xml:space="preserve">patient </w:t>
      </w:r>
      <w:r w:rsidR="004C7941">
        <w:t>experiences</w:t>
      </w:r>
      <w:r w:rsidRPr="00F168CA">
        <w:t xml:space="preserve"> seizures. </w:t>
      </w:r>
      <w:r>
        <w:t>By the next morning</w:t>
      </w:r>
      <w:r w:rsidRPr="00F168CA">
        <w:t xml:space="preserve">, 30 </w:t>
      </w:r>
      <w:r w:rsidR="001E72B7">
        <w:t>additional</w:t>
      </w:r>
      <w:r w:rsidRPr="00F168CA">
        <w:t xml:space="preserve"> patients </w:t>
      </w:r>
      <w:r>
        <w:t>with similar symptoms were treated;</w:t>
      </w:r>
      <w:r w:rsidRPr="00F168CA">
        <w:t xml:space="preserve"> </w:t>
      </w:r>
      <w:r w:rsidR="004535DB">
        <w:t xml:space="preserve">they all </w:t>
      </w:r>
      <w:r w:rsidRPr="00F168CA">
        <w:t xml:space="preserve">shared one common </w:t>
      </w:r>
      <w:r w:rsidR="004535DB">
        <w:t>element</w:t>
      </w:r>
      <w:r w:rsidR="004C7941">
        <w:rPr>
          <w:rFonts w:cs="Arial"/>
        </w:rPr>
        <w:t>—</w:t>
      </w:r>
      <w:r w:rsidRPr="00F168CA">
        <w:t xml:space="preserve">visiting the </w:t>
      </w:r>
      <w:r>
        <w:t>event</w:t>
      </w:r>
      <w:r w:rsidRPr="00F168CA">
        <w:t>.</w:t>
      </w:r>
      <w:r>
        <w:t xml:space="preserve">  Due to the number of patients and development of symptoms</w:t>
      </w:r>
      <w:r w:rsidR="004C7941">
        <w:t>,</w:t>
      </w:r>
      <w:r>
        <w:t xml:space="preserve"> local poison control was notified.</w:t>
      </w:r>
    </w:p>
    <w:p w:rsidR="00FB6C52" w:rsidRPr="00F168CA" w:rsidRDefault="00FB6C52" w:rsidP="00535D59">
      <w:pPr>
        <w:spacing w:beforeLines="40" w:before="96" w:afterLines="40" w:after="96"/>
      </w:pPr>
      <w:r w:rsidRPr="00F168CA">
        <w:t xml:space="preserve">Authorities initially suspected a </w:t>
      </w:r>
      <w:r w:rsidR="004C7941">
        <w:t>gastrointestinal (</w:t>
      </w:r>
      <w:r w:rsidRPr="00F168CA">
        <w:t>GI</w:t>
      </w:r>
      <w:r w:rsidR="004C7941">
        <w:t xml:space="preserve">), </w:t>
      </w:r>
      <w:r w:rsidRPr="00F168CA">
        <w:t>infectious etiology.  Blood, stool</w:t>
      </w:r>
      <w:r w:rsidR="004C7941">
        <w:t>,</w:t>
      </w:r>
      <w:r w:rsidRPr="00F168CA">
        <w:t xml:space="preserve"> and vomit samples are collected and sent to </w:t>
      </w:r>
      <w:r>
        <w:t>a</w:t>
      </w:r>
      <w:r w:rsidRPr="00F168CA">
        <w:t xml:space="preserve"> state laboratory for analysis</w:t>
      </w:r>
      <w:r w:rsidR="004C7941">
        <w:t>,</w:t>
      </w:r>
      <w:r w:rsidRPr="00F168CA">
        <w:t xml:space="preserve"> to rule out </w:t>
      </w:r>
      <w:r w:rsidR="004C7941">
        <w:t xml:space="preserve">the </w:t>
      </w:r>
      <w:r w:rsidRPr="00F168CA">
        <w:t xml:space="preserve">most common food- and water-borne pathogens. DOH and Poison Control are investigating the following as possible causes of the illnesses: </w:t>
      </w:r>
      <w:r w:rsidR="004C7941">
        <w:t>s</w:t>
      </w:r>
      <w:r w:rsidRPr="00F168CA">
        <w:t>taphylococcus enterotoxin</w:t>
      </w:r>
      <w:r w:rsidRPr="001456DE">
        <w:rPr>
          <w:i/>
        </w:rPr>
        <w:t>, Bacillus cereus</w:t>
      </w:r>
      <w:r w:rsidRPr="00F168CA">
        <w:t xml:space="preserve"> toxins, heavy metals, and other toxins.</w:t>
      </w:r>
    </w:p>
    <w:p w:rsidR="00FB6C52" w:rsidRPr="00F168CA" w:rsidRDefault="00FB6C52" w:rsidP="00535D59">
      <w:pPr>
        <w:spacing w:beforeLines="40" w:before="96" w:afterLines="40" w:after="96"/>
      </w:pPr>
      <w:r w:rsidRPr="00F168CA">
        <w:t xml:space="preserve">Environmental health </w:t>
      </w:r>
      <w:r>
        <w:t>i</w:t>
      </w:r>
      <w:r w:rsidRPr="00F168CA">
        <w:t xml:space="preserve">nvestigators and a team of epidemiologists from DOH are sent to the convention center to </w:t>
      </w:r>
      <w:r w:rsidR="004535DB">
        <w:t>obtain</w:t>
      </w:r>
      <w:r w:rsidRPr="00F168CA">
        <w:t xml:space="preserve"> food and water samples and </w:t>
      </w:r>
      <w:r w:rsidRPr="009A0EB9">
        <w:t>to</w:t>
      </w:r>
      <w:r w:rsidRPr="00F168CA">
        <w:t xml:space="preserve"> interview food vendors.  Health investigators arrived to conduct appropriate interviews and inspect the kitchen area.   Investigators determined </w:t>
      </w:r>
      <w:r w:rsidR="004C7941">
        <w:t>that six</w:t>
      </w:r>
      <w:r w:rsidRPr="00F168CA">
        <w:t xml:space="preserve"> food workers from the main food concession stand were not available for interview; </w:t>
      </w:r>
      <w:r w:rsidR="004C7941">
        <w:t>two</w:t>
      </w:r>
      <w:r w:rsidRPr="00F168CA">
        <w:t xml:space="preserve"> of these individuals were unable to be contacted and could not be located.  The workers in question were scheduled to be on duty but had not been present at work all day.  Investigators suspect</w:t>
      </w:r>
      <w:r w:rsidR="004C7941">
        <w:t>ed</w:t>
      </w:r>
      <w:r w:rsidRPr="00F168CA">
        <w:t xml:space="preserve"> that they </w:t>
      </w:r>
      <w:r w:rsidR="004535DB">
        <w:t>could possibly</w:t>
      </w:r>
      <w:r w:rsidRPr="00F168CA">
        <w:t xml:space="preserve"> be sick as well because often workers consume food from their </w:t>
      </w:r>
      <w:r w:rsidR="004535DB">
        <w:t>work</w:t>
      </w:r>
      <w:r w:rsidRPr="00F168CA">
        <w:t xml:space="preserve"> establishments.  Investigators also discovered two containers with no labels that contain powdery residues of an unknown substance. </w:t>
      </w:r>
    </w:p>
    <w:p w:rsidR="00FB6C52" w:rsidRDefault="00FB6C52" w:rsidP="00535D59">
      <w:pPr>
        <w:spacing w:beforeLines="40" w:before="96" w:afterLines="40" w:after="96"/>
      </w:pPr>
      <w:r w:rsidRPr="00F168CA">
        <w:t>On the day symptoms were first reported an unknown number of attendees may have visited the event. By interviewing vendors</w:t>
      </w:r>
      <w:r w:rsidR="004C7941">
        <w:t>,</w:t>
      </w:r>
      <w:r w:rsidRPr="00F168CA">
        <w:t xml:space="preserve"> investigators estimated that approximately 40,000 individuals may have consumed food or drinks at the site. Similar numbers of individuals visited the event on the previous days. According to the estimates</w:t>
      </w:r>
      <w:r w:rsidR="004C7941">
        <w:t>,</w:t>
      </w:r>
      <w:r w:rsidRPr="00F168CA">
        <w:t xml:space="preserve"> </w:t>
      </w:r>
      <w:r w:rsidR="004C7941">
        <w:t xml:space="preserve">more than </w:t>
      </w:r>
      <w:r w:rsidRPr="00F168CA">
        <w:t xml:space="preserve">20,000 </w:t>
      </w:r>
      <w:r w:rsidR="004C7941">
        <w:t xml:space="preserve">individuals </w:t>
      </w:r>
      <w:r w:rsidRPr="00F168CA">
        <w:t xml:space="preserve">may have been exposed to the suspected source food or drinks. </w:t>
      </w:r>
    </w:p>
    <w:p w:rsidR="004A0E7C" w:rsidRDefault="004A0E7C" w:rsidP="00897FDC">
      <w:pPr>
        <w:spacing w:beforeLines="40" w:before="96" w:afterLines="40" w:after="96"/>
        <w:rPr>
          <w:rFonts w:cs="Arial"/>
        </w:rPr>
      </w:pPr>
    </w:p>
    <w:p w:rsidR="002842F9" w:rsidRPr="00374D1A" w:rsidRDefault="002842F9" w:rsidP="00897FDC">
      <w:pPr>
        <w:pStyle w:val="Heading2"/>
        <w:spacing w:beforeLines="40" w:before="96" w:afterLines="40" w:after="96"/>
        <w:rPr>
          <w:b/>
        </w:rPr>
      </w:pPr>
      <w:bookmarkStart w:id="15" w:name="_Toc397607972"/>
      <w:bookmarkStart w:id="16" w:name="_Toc205090585"/>
      <w:bookmarkStart w:id="17" w:name="_Toc216767489"/>
      <w:r w:rsidRPr="00374D1A">
        <w:rPr>
          <w:b/>
        </w:rPr>
        <w:t>Task</w:t>
      </w:r>
      <w:bookmarkEnd w:id="15"/>
    </w:p>
    <w:p w:rsidR="002842F9" w:rsidRPr="00F437FC" w:rsidRDefault="002842F9" w:rsidP="00535D59">
      <w:pPr>
        <w:spacing w:beforeLines="40" w:before="96" w:afterLines="40" w:after="96"/>
        <w:rPr>
          <w:rFonts w:cs="Arial"/>
        </w:rPr>
      </w:pPr>
      <w:r>
        <w:rPr>
          <w:rFonts w:cs="Arial"/>
        </w:rPr>
        <w:t>Use your allotted time</w:t>
      </w:r>
      <w:r w:rsidRPr="00F437FC">
        <w:rPr>
          <w:rFonts w:cs="Arial"/>
        </w:rPr>
        <w:t xml:space="preserve"> to consider the developments and questions assigned to your group for Module 1.</w:t>
      </w:r>
      <w:r>
        <w:rPr>
          <w:rFonts w:cs="Arial"/>
        </w:rPr>
        <w:t xml:space="preserve"> </w:t>
      </w:r>
    </w:p>
    <w:p w:rsidR="002842F9" w:rsidRPr="00F437FC" w:rsidRDefault="002842F9" w:rsidP="00535D59">
      <w:pPr>
        <w:pStyle w:val="Bullet1"/>
        <w:spacing w:beforeLines="40" w:before="96" w:afterLines="40" w:after="96" w:line="300" w:lineRule="atLeast"/>
        <w:rPr>
          <w:rFonts w:cs="Arial"/>
        </w:rPr>
      </w:pPr>
      <w:r w:rsidRPr="00F437FC">
        <w:rPr>
          <w:rFonts w:cs="Arial"/>
        </w:rPr>
        <w:t>Identify any additional requirements, critical issues, decisions and questions you think should be addressed at this time.</w:t>
      </w:r>
    </w:p>
    <w:p w:rsidR="002842F9" w:rsidRPr="00F437FC" w:rsidRDefault="002842F9" w:rsidP="00535D59">
      <w:pPr>
        <w:pStyle w:val="Bullet1"/>
        <w:spacing w:beforeLines="40" w:before="96" w:afterLines="40" w:after="96" w:line="300" w:lineRule="atLeast"/>
        <w:rPr>
          <w:rFonts w:cs="Arial"/>
        </w:rPr>
      </w:pPr>
      <w:r w:rsidRPr="00F437FC">
        <w:rPr>
          <w:rFonts w:cs="Arial"/>
        </w:rPr>
        <w:t>Unanswered questions should be recorded for discussion with the entire group.</w:t>
      </w:r>
    </w:p>
    <w:p w:rsidR="002842F9" w:rsidRPr="00F437FC" w:rsidRDefault="002842F9" w:rsidP="00897FDC">
      <w:pPr>
        <w:spacing w:beforeLines="40" w:before="96" w:afterLines="40" w:after="96"/>
        <w:rPr>
          <w:rFonts w:cs="Arial"/>
        </w:rPr>
      </w:pPr>
    </w:p>
    <w:p w:rsidR="002842F9" w:rsidRPr="00374D1A" w:rsidRDefault="002842F9" w:rsidP="00897FDC">
      <w:pPr>
        <w:pStyle w:val="Heading2"/>
        <w:spacing w:beforeLines="40" w:before="96" w:afterLines="40" w:after="96"/>
        <w:rPr>
          <w:b/>
        </w:rPr>
      </w:pPr>
      <w:bookmarkStart w:id="18" w:name="_Toc199216382"/>
      <w:bookmarkStart w:id="19" w:name="_Toc201047373"/>
      <w:bookmarkStart w:id="20" w:name="_Toc206476244"/>
      <w:bookmarkStart w:id="21" w:name="_Toc397607973"/>
      <w:r w:rsidRPr="00374D1A">
        <w:rPr>
          <w:b/>
        </w:rPr>
        <w:lastRenderedPageBreak/>
        <w:t>Questions for Participant Groups</w:t>
      </w:r>
      <w:bookmarkEnd w:id="18"/>
      <w:bookmarkEnd w:id="19"/>
      <w:bookmarkEnd w:id="20"/>
      <w:bookmarkEnd w:id="21"/>
    </w:p>
    <w:p w:rsidR="002842F9" w:rsidRPr="002009FC" w:rsidRDefault="0005514C" w:rsidP="00B050D1">
      <w:pPr>
        <w:spacing w:before="8" w:after="8"/>
        <w:rPr>
          <w:rStyle w:val="Strong"/>
        </w:rPr>
      </w:pPr>
      <w:r w:rsidRPr="002009FC">
        <w:rPr>
          <w:rStyle w:val="Strong"/>
        </w:rPr>
        <w:t>Regulatory Agencies</w:t>
      </w:r>
    </w:p>
    <w:p w:rsidR="00AF0147" w:rsidRPr="00AF0147" w:rsidRDefault="00AF0147" w:rsidP="00480DF1">
      <w:pPr>
        <w:numPr>
          <w:ilvl w:val="0"/>
          <w:numId w:val="16"/>
        </w:numPr>
        <w:spacing w:before="0" w:after="200" w:line="276" w:lineRule="auto"/>
        <w:contextualSpacing/>
        <w:rPr>
          <w:rFonts w:ascii="Calibri" w:eastAsia="Calibri" w:hAnsi="Calibri"/>
          <w:sz w:val="22"/>
          <w:szCs w:val="22"/>
        </w:rPr>
      </w:pPr>
      <w:r w:rsidRPr="00AF0147">
        <w:rPr>
          <w:rFonts w:ascii="Calibri" w:eastAsia="Calibri" w:hAnsi="Calibri"/>
          <w:sz w:val="22"/>
          <w:szCs w:val="22"/>
        </w:rPr>
        <w:t xml:space="preserve">How and when would you expect your agency to learn about these illnesses? </w:t>
      </w:r>
    </w:p>
    <w:p w:rsidR="00AF0147" w:rsidRPr="00AF0147" w:rsidRDefault="00AF0147" w:rsidP="00480DF1">
      <w:pPr>
        <w:numPr>
          <w:ilvl w:val="0"/>
          <w:numId w:val="16"/>
        </w:numPr>
        <w:spacing w:before="0" w:after="200" w:line="276" w:lineRule="auto"/>
        <w:contextualSpacing/>
        <w:rPr>
          <w:rFonts w:ascii="Calibri" w:eastAsia="Calibri" w:hAnsi="Calibri"/>
          <w:sz w:val="22"/>
          <w:szCs w:val="22"/>
        </w:rPr>
      </w:pPr>
      <w:r w:rsidRPr="00AF0147">
        <w:rPr>
          <w:rFonts w:ascii="Calibri" w:eastAsia="Calibri" w:hAnsi="Calibri"/>
          <w:sz w:val="22"/>
          <w:szCs w:val="22"/>
        </w:rPr>
        <w:t>What action, if any, would your agency take when you learned that the illnesses</w:t>
      </w:r>
      <w:r w:rsidR="00916076">
        <w:rPr>
          <w:rFonts w:ascii="Calibri" w:eastAsia="Calibri" w:hAnsi="Calibri"/>
          <w:sz w:val="22"/>
          <w:szCs w:val="22"/>
        </w:rPr>
        <w:t xml:space="preserve"> occurred</w:t>
      </w:r>
      <w:r w:rsidRPr="00AF0147">
        <w:rPr>
          <w:rFonts w:ascii="Calibri" w:eastAsia="Calibri" w:hAnsi="Calibri"/>
          <w:sz w:val="22"/>
          <w:szCs w:val="22"/>
        </w:rPr>
        <w:t xml:space="preserve"> and screening was planned or underway?</w:t>
      </w:r>
    </w:p>
    <w:p w:rsidR="00AF0147" w:rsidRPr="00AF0147" w:rsidRDefault="00AF0147" w:rsidP="00480DF1">
      <w:pPr>
        <w:numPr>
          <w:ilvl w:val="0"/>
          <w:numId w:val="16"/>
        </w:numPr>
        <w:spacing w:before="0" w:after="200" w:line="276" w:lineRule="auto"/>
        <w:contextualSpacing/>
        <w:rPr>
          <w:rFonts w:ascii="Calibri" w:eastAsia="Calibri" w:hAnsi="Calibri"/>
          <w:sz w:val="22"/>
          <w:szCs w:val="22"/>
        </w:rPr>
      </w:pPr>
      <w:r w:rsidRPr="00AF0147">
        <w:rPr>
          <w:rFonts w:ascii="Calibri" w:eastAsia="Calibri" w:hAnsi="Calibri"/>
          <w:sz w:val="22"/>
          <w:szCs w:val="22"/>
        </w:rPr>
        <w:t xml:space="preserve">Would the State Operations Center (SOC) </w:t>
      </w:r>
      <w:r w:rsidR="00015D53">
        <w:rPr>
          <w:rFonts w:ascii="Calibri" w:eastAsia="Calibri" w:hAnsi="Calibri"/>
          <w:sz w:val="22"/>
          <w:szCs w:val="22"/>
        </w:rPr>
        <w:t xml:space="preserve">be </w:t>
      </w:r>
      <w:r w:rsidRPr="00AF0147">
        <w:rPr>
          <w:rFonts w:ascii="Calibri" w:eastAsia="Calibri" w:hAnsi="Calibri"/>
          <w:sz w:val="22"/>
          <w:szCs w:val="22"/>
        </w:rPr>
        <w:t>activate</w:t>
      </w:r>
      <w:r w:rsidR="00015D53">
        <w:rPr>
          <w:rFonts w:ascii="Calibri" w:eastAsia="Calibri" w:hAnsi="Calibri"/>
          <w:sz w:val="22"/>
          <w:szCs w:val="22"/>
        </w:rPr>
        <w:t>d</w:t>
      </w:r>
      <w:r w:rsidRPr="00AF0147">
        <w:rPr>
          <w:rFonts w:ascii="Calibri" w:eastAsia="Calibri" w:hAnsi="Calibri"/>
          <w:sz w:val="22"/>
          <w:szCs w:val="22"/>
        </w:rPr>
        <w:t>?</w:t>
      </w:r>
    </w:p>
    <w:p w:rsidR="00AF0147" w:rsidRPr="00AF0147" w:rsidRDefault="00AF0147" w:rsidP="00480DF1">
      <w:pPr>
        <w:numPr>
          <w:ilvl w:val="0"/>
          <w:numId w:val="16"/>
        </w:numPr>
        <w:spacing w:before="0" w:after="200" w:line="276" w:lineRule="auto"/>
        <w:contextualSpacing/>
        <w:rPr>
          <w:rFonts w:ascii="Calibri" w:eastAsia="Calibri" w:hAnsi="Calibri"/>
          <w:sz w:val="22"/>
          <w:szCs w:val="22"/>
        </w:rPr>
      </w:pPr>
      <w:r w:rsidRPr="00AF0147">
        <w:rPr>
          <w:rFonts w:ascii="Calibri" w:eastAsia="Calibri" w:hAnsi="Calibri"/>
          <w:sz w:val="22"/>
          <w:szCs w:val="22"/>
        </w:rPr>
        <w:t xml:space="preserve">At what point during the day would the </w:t>
      </w:r>
      <w:r w:rsidR="00076DC7" w:rsidRPr="00076DC7">
        <w:rPr>
          <w:rFonts w:ascii="Calibri" w:eastAsia="Calibri" w:hAnsi="Calibri"/>
          <w:sz w:val="22"/>
          <w:szCs w:val="22"/>
        </w:rPr>
        <w:t xml:space="preserve">incident command be established? </w:t>
      </w:r>
      <w:r w:rsidRPr="00AF0147">
        <w:rPr>
          <w:rFonts w:ascii="Calibri" w:eastAsia="Calibri" w:hAnsi="Calibri"/>
          <w:sz w:val="22"/>
          <w:szCs w:val="22"/>
        </w:rPr>
        <w:t>What agency would take the lead in the incident command?</w:t>
      </w:r>
      <w:r w:rsidR="00076DC7">
        <w:rPr>
          <w:rFonts w:ascii="Calibri" w:eastAsia="Calibri" w:hAnsi="Calibri"/>
          <w:sz w:val="22"/>
          <w:szCs w:val="22"/>
        </w:rPr>
        <w:t xml:space="preserve"> </w:t>
      </w:r>
      <w:r w:rsidRPr="00AF0147">
        <w:rPr>
          <w:rFonts w:ascii="Calibri" w:eastAsia="Calibri" w:hAnsi="Calibri"/>
          <w:sz w:val="22"/>
          <w:szCs w:val="22"/>
        </w:rPr>
        <w:t>What agencies would partic</w:t>
      </w:r>
      <w:r w:rsidR="00076DC7">
        <w:rPr>
          <w:rFonts w:ascii="Calibri" w:eastAsia="Calibri" w:hAnsi="Calibri"/>
          <w:sz w:val="22"/>
          <w:szCs w:val="22"/>
        </w:rPr>
        <w:t>ipat</w:t>
      </w:r>
      <w:r w:rsidR="004C7941">
        <w:rPr>
          <w:rFonts w:ascii="Calibri" w:eastAsia="Calibri" w:hAnsi="Calibri"/>
          <w:sz w:val="22"/>
          <w:szCs w:val="22"/>
        </w:rPr>
        <w:t>e</w:t>
      </w:r>
      <w:r w:rsidR="00076DC7">
        <w:rPr>
          <w:rFonts w:ascii="Calibri" w:eastAsia="Calibri" w:hAnsi="Calibri"/>
          <w:sz w:val="22"/>
          <w:szCs w:val="22"/>
        </w:rPr>
        <w:t xml:space="preserve"> in the incident command? </w:t>
      </w:r>
      <w:r w:rsidRPr="00AF0147">
        <w:rPr>
          <w:rFonts w:ascii="Calibri" w:eastAsia="Calibri" w:hAnsi="Calibri"/>
          <w:sz w:val="22"/>
          <w:szCs w:val="22"/>
        </w:rPr>
        <w:t>Who would the incident command notify after initial notification, activation</w:t>
      </w:r>
      <w:r w:rsidR="004C7941">
        <w:rPr>
          <w:rFonts w:ascii="Calibri" w:eastAsia="Calibri" w:hAnsi="Calibri"/>
          <w:sz w:val="22"/>
          <w:szCs w:val="22"/>
        </w:rPr>
        <w:t>,</w:t>
      </w:r>
      <w:r w:rsidRPr="00AF0147">
        <w:rPr>
          <w:rFonts w:ascii="Calibri" w:eastAsia="Calibri" w:hAnsi="Calibri"/>
          <w:sz w:val="22"/>
          <w:szCs w:val="22"/>
        </w:rPr>
        <w:t xml:space="preserve"> and setup?</w:t>
      </w:r>
    </w:p>
    <w:p w:rsidR="00AF0147" w:rsidRPr="00AF0147" w:rsidRDefault="00AF0147" w:rsidP="00480DF1">
      <w:pPr>
        <w:numPr>
          <w:ilvl w:val="0"/>
          <w:numId w:val="16"/>
        </w:numPr>
        <w:spacing w:before="0" w:after="200" w:line="276" w:lineRule="auto"/>
        <w:contextualSpacing/>
        <w:rPr>
          <w:rFonts w:ascii="Calibri" w:eastAsia="Calibri" w:hAnsi="Calibri"/>
          <w:sz w:val="22"/>
          <w:szCs w:val="22"/>
        </w:rPr>
      </w:pPr>
      <w:r w:rsidRPr="00AF0147">
        <w:rPr>
          <w:rFonts w:ascii="Calibri" w:eastAsia="Calibri" w:hAnsi="Calibri"/>
          <w:sz w:val="22"/>
          <w:szCs w:val="22"/>
        </w:rPr>
        <w:t>What other actions would the incident command tak</w:t>
      </w:r>
      <w:r w:rsidR="004C7941">
        <w:rPr>
          <w:rFonts w:ascii="Calibri" w:eastAsia="Calibri" w:hAnsi="Calibri"/>
          <w:sz w:val="22"/>
          <w:szCs w:val="22"/>
        </w:rPr>
        <w:t>e</w:t>
      </w:r>
      <w:r w:rsidRPr="00AF0147">
        <w:rPr>
          <w:rFonts w:ascii="Calibri" w:eastAsia="Calibri" w:hAnsi="Calibri"/>
          <w:sz w:val="22"/>
          <w:szCs w:val="22"/>
        </w:rPr>
        <w:t xml:space="preserve"> early on</w:t>
      </w:r>
      <w:r w:rsidR="004C7941">
        <w:rPr>
          <w:rFonts w:ascii="Calibri" w:eastAsia="Calibri" w:hAnsi="Calibri"/>
          <w:sz w:val="22"/>
          <w:szCs w:val="22"/>
        </w:rPr>
        <w:t>,</w:t>
      </w:r>
      <w:r w:rsidRPr="00AF0147">
        <w:rPr>
          <w:rFonts w:ascii="Calibri" w:eastAsia="Calibri" w:hAnsi="Calibri"/>
          <w:sz w:val="22"/>
          <w:szCs w:val="22"/>
        </w:rPr>
        <w:t xml:space="preserve"> after setting up?</w:t>
      </w:r>
    </w:p>
    <w:p w:rsidR="0077351A" w:rsidRPr="0077351A" w:rsidRDefault="00AF0147" w:rsidP="00480DF1">
      <w:pPr>
        <w:widowControl w:val="0"/>
        <w:numPr>
          <w:ilvl w:val="0"/>
          <w:numId w:val="16"/>
        </w:numPr>
        <w:adjustRightInd w:val="0"/>
        <w:spacing w:before="8" w:after="8" w:line="276" w:lineRule="auto"/>
        <w:contextualSpacing/>
        <w:jc w:val="both"/>
        <w:textAlignment w:val="baseline"/>
        <w:rPr>
          <w:b/>
          <w:szCs w:val="20"/>
        </w:rPr>
      </w:pPr>
      <w:r w:rsidRPr="0077351A">
        <w:rPr>
          <w:rFonts w:ascii="Calibri" w:eastAsia="Calibri" w:hAnsi="Calibri"/>
          <w:sz w:val="22"/>
          <w:szCs w:val="22"/>
        </w:rPr>
        <w:t xml:space="preserve">Who would make contact with the other states that </w:t>
      </w:r>
      <w:r w:rsidR="00015D53">
        <w:rPr>
          <w:rFonts w:ascii="Calibri" w:eastAsia="Calibri" w:hAnsi="Calibri"/>
          <w:sz w:val="22"/>
          <w:szCs w:val="22"/>
        </w:rPr>
        <w:t>may be hosting similar large scale events</w:t>
      </w:r>
      <w:r w:rsidRPr="0077351A">
        <w:rPr>
          <w:rFonts w:ascii="Calibri" w:eastAsia="Calibri" w:hAnsi="Calibri"/>
          <w:sz w:val="22"/>
          <w:szCs w:val="22"/>
        </w:rPr>
        <w:t>?  Who all would be included in these notifications?</w:t>
      </w:r>
    </w:p>
    <w:p w:rsidR="0077351A" w:rsidRPr="0077351A" w:rsidRDefault="0077351A" w:rsidP="0077351A">
      <w:pPr>
        <w:widowControl w:val="0"/>
        <w:adjustRightInd w:val="0"/>
        <w:spacing w:before="8" w:after="8" w:line="276" w:lineRule="auto"/>
        <w:ind w:left="360"/>
        <w:contextualSpacing/>
        <w:jc w:val="both"/>
        <w:textAlignment w:val="baseline"/>
        <w:rPr>
          <w:b/>
          <w:szCs w:val="20"/>
        </w:rPr>
      </w:pPr>
    </w:p>
    <w:p w:rsidR="00075E0D" w:rsidRPr="002009FC" w:rsidRDefault="0005514C" w:rsidP="0077351A">
      <w:pPr>
        <w:widowControl w:val="0"/>
        <w:adjustRightInd w:val="0"/>
        <w:spacing w:before="8" w:after="8" w:line="276" w:lineRule="auto"/>
        <w:contextualSpacing/>
        <w:jc w:val="both"/>
        <w:textAlignment w:val="baseline"/>
        <w:rPr>
          <w:rStyle w:val="Strong"/>
        </w:rPr>
      </w:pPr>
      <w:r w:rsidRPr="002009FC">
        <w:rPr>
          <w:rStyle w:val="Strong"/>
        </w:rPr>
        <w:t>Laboratori</w:t>
      </w:r>
      <w:r w:rsidR="009E3873">
        <w:rPr>
          <w:rStyle w:val="Strong"/>
        </w:rPr>
        <w:t>es</w:t>
      </w:r>
    </w:p>
    <w:p w:rsidR="0005514C" w:rsidRPr="00535D59" w:rsidRDefault="0005514C" w:rsidP="00480DF1">
      <w:pPr>
        <w:pStyle w:val="ListParagraph"/>
        <w:numPr>
          <w:ilvl w:val="0"/>
          <w:numId w:val="7"/>
        </w:numPr>
        <w:spacing w:before="8" w:after="8" w:line="300" w:lineRule="atLeast"/>
        <w:contextualSpacing w:val="0"/>
        <w:rPr>
          <w:rFonts w:ascii="Arial" w:hAnsi="Arial" w:cs="Arial"/>
          <w:szCs w:val="20"/>
        </w:rPr>
      </w:pPr>
      <w:r w:rsidRPr="00535D59">
        <w:rPr>
          <w:rFonts w:ascii="Arial" w:hAnsi="Arial" w:cs="Arial"/>
          <w:szCs w:val="20"/>
        </w:rPr>
        <w:t>How quickly would you expect to learn about the illnesses at the large scale event?</w:t>
      </w:r>
    </w:p>
    <w:p w:rsidR="0005514C" w:rsidRPr="0077351A" w:rsidRDefault="0005514C" w:rsidP="00480DF1">
      <w:pPr>
        <w:pStyle w:val="ListParagraph"/>
        <w:numPr>
          <w:ilvl w:val="0"/>
          <w:numId w:val="7"/>
        </w:numPr>
        <w:spacing w:before="8" w:after="8" w:line="300" w:lineRule="atLeast"/>
        <w:contextualSpacing w:val="0"/>
        <w:rPr>
          <w:rFonts w:ascii="Arial" w:hAnsi="Arial" w:cs="Arial"/>
          <w:szCs w:val="20"/>
        </w:rPr>
      </w:pPr>
      <w:r w:rsidRPr="00ED3E1C">
        <w:rPr>
          <w:rFonts w:ascii="Arial" w:hAnsi="Arial" w:cs="Arial"/>
          <w:szCs w:val="20"/>
        </w:rPr>
        <w:t>What preparatory actions, if any, would you make after learning about the possibility of a food contamination emergency that would require large-scale sample screening?</w:t>
      </w:r>
      <w:r w:rsidR="00ED3E1C">
        <w:rPr>
          <w:rFonts w:ascii="Arial" w:hAnsi="Arial" w:cs="Arial"/>
          <w:szCs w:val="20"/>
        </w:rPr>
        <w:t xml:space="preserve"> </w:t>
      </w:r>
      <w:r w:rsidR="00ED3E1C" w:rsidRPr="00ED3E1C">
        <w:rPr>
          <w:rFonts w:ascii="Arial" w:hAnsi="Arial" w:cs="Arial"/>
          <w:szCs w:val="20"/>
        </w:rPr>
        <w:t>W</w:t>
      </w:r>
      <w:r w:rsidRPr="00ED3E1C">
        <w:rPr>
          <w:rFonts w:ascii="Arial" w:hAnsi="Arial" w:cs="Arial"/>
          <w:szCs w:val="20"/>
        </w:rPr>
        <w:t xml:space="preserve">ould your preparations include alerting other laboratories with which you have mutual </w:t>
      </w:r>
      <w:r w:rsidRPr="0077351A">
        <w:rPr>
          <w:rFonts w:ascii="Arial" w:hAnsi="Arial" w:cs="Arial"/>
          <w:szCs w:val="20"/>
        </w:rPr>
        <w:t>aid agreements?</w:t>
      </w:r>
    </w:p>
    <w:p w:rsidR="0005514C" w:rsidRPr="00535D59" w:rsidRDefault="0005514C" w:rsidP="00480DF1">
      <w:pPr>
        <w:pStyle w:val="ListParagraph"/>
        <w:numPr>
          <w:ilvl w:val="0"/>
          <w:numId w:val="7"/>
        </w:numPr>
        <w:spacing w:before="8" w:after="8" w:line="300" w:lineRule="atLeast"/>
        <w:contextualSpacing w:val="0"/>
        <w:rPr>
          <w:rFonts w:ascii="Arial" w:hAnsi="Arial" w:cs="Arial"/>
          <w:szCs w:val="20"/>
        </w:rPr>
      </w:pPr>
      <w:r w:rsidRPr="00535D59">
        <w:rPr>
          <w:rFonts w:ascii="Arial" w:hAnsi="Arial" w:cs="Arial"/>
          <w:szCs w:val="20"/>
        </w:rPr>
        <w:t>Do you have established mutual aid agreements with other laboratories?  With whom?</w:t>
      </w:r>
    </w:p>
    <w:p w:rsidR="0005514C" w:rsidRPr="00535D59" w:rsidRDefault="00ED3E1C" w:rsidP="00480DF1">
      <w:pPr>
        <w:pStyle w:val="ListParagraph"/>
        <w:numPr>
          <w:ilvl w:val="0"/>
          <w:numId w:val="7"/>
        </w:numPr>
        <w:spacing w:before="8" w:after="8" w:line="300" w:lineRule="atLeast"/>
        <w:contextualSpacing w:val="0"/>
        <w:rPr>
          <w:rFonts w:ascii="Arial" w:hAnsi="Arial" w:cs="Arial"/>
          <w:szCs w:val="20"/>
        </w:rPr>
      </w:pPr>
      <w:r>
        <w:rPr>
          <w:rFonts w:ascii="Arial" w:hAnsi="Arial" w:cs="Arial"/>
          <w:szCs w:val="20"/>
        </w:rPr>
        <w:t>How would you continue to communicate if the incident command had been established? Who would you contact?</w:t>
      </w:r>
    </w:p>
    <w:p w:rsidR="0005514C" w:rsidRPr="00535D59" w:rsidRDefault="0005514C" w:rsidP="00480DF1">
      <w:pPr>
        <w:pStyle w:val="ListParagraph"/>
        <w:numPr>
          <w:ilvl w:val="0"/>
          <w:numId w:val="7"/>
        </w:numPr>
        <w:spacing w:before="8" w:after="8" w:line="300" w:lineRule="atLeast"/>
        <w:contextualSpacing w:val="0"/>
        <w:rPr>
          <w:rFonts w:ascii="Arial" w:hAnsi="Arial" w:cs="Arial"/>
          <w:szCs w:val="20"/>
        </w:rPr>
      </w:pPr>
      <w:r w:rsidRPr="00535D59">
        <w:rPr>
          <w:rFonts w:ascii="Arial" w:hAnsi="Arial" w:cs="Arial"/>
          <w:szCs w:val="20"/>
        </w:rPr>
        <w:t>Who would deliver the patient</w:t>
      </w:r>
      <w:r w:rsidR="004535DB">
        <w:rPr>
          <w:rFonts w:ascii="Arial" w:hAnsi="Arial" w:cs="Arial"/>
          <w:szCs w:val="20"/>
        </w:rPr>
        <w:t>’s</w:t>
      </w:r>
      <w:r w:rsidRPr="00535D59">
        <w:rPr>
          <w:rFonts w:ascii="Arial" w:hAnsi="Arial" w:cs="Arial"/>
          <w:szCs w:val="20"/>
        </w:rPr>
        <w:t xml:space="preserve"> samples to the labs?</w:t>
      </w:r>
    </w:p>
    <w:p w:rsidR="0005514C" w:rsidRPr="00B447EE" w:rsidRDefault="0005514C" w:rsidP="00480DF1">
      <w:pPr>
        <w:pStyle w:val="ListParagraph"/>
        <w:numPr>
          <w:ilvl w:val="0"/>
          <w:numId w:val="7"/>
        </w:numPr>
        <w:spacing w:before="8" w:after="8" w:line="300" w:lineRule="atLeast"/>
        <w:contextualSpacing w:val="0"/>
        <w:rPr>
          <w:rFonts w:ascii="Arial" w:hAnsi="Arial" w:cs="Arial"/>
          <w:szCs w:val="20"/>
        </w:rPr>
      </w:pPr>
      <w:r w:rsidRPr="00535D59">
        <w:rPr>
          <w:rFonts w:ascii="Arial" w:hAnsi="Arial" w:cs="Arial"/>
          <w:szCs w:val="20"/>
        </w:rPr>
        <w:t>If the incident happened on a weekend, would this slow down the screenings?</w:t>
      </w:r>
      <w:r w:rsidR="00B447EE">
        <w:rPr>
          <w:rFonts w:ascii="Arial" w:hAnsi="Arial" w:cs="Arial"/>
          <w:szCs w:val="20"/>
        </w:rPr>
        <w:t xml:space="preserve"> </w:t>
      </w:r>
      <w:r w:rsidRPr="00B447EE">
        <w:rPr>
          <w:rFonts w:ascii="Arial" w:hAnsi="Arial" w:cs="Arial"/>
          <w:szCs w:val="20"/>
        </w:rPr>
        <w:t xml:space="preserve">Could your staff handle this workload or would you need </w:t>
      </w:r>
      <w:r w:rsidR="00015D53">
        <w:rPr>
          <w:rFonts w:ascii="Arial" w:hAnsi="Arial" w:cs="Arial"/>
          <w:szCs w:val="20"/>
        </w:rPr>
        <w:t xml:space="preserve">additional </w:t>
      </w:r>
      <w:r w:rsidRPr="00B447EE">
        <w:rPr>
          <w:rFonts w:ascii="Arial" w:hAnsi="Arial" w:cs="Arial"/>
          <w:szCs w:val="20"/>
        </w:rPr>
        <w:t xml:space="preserve">surge </w:t>
      </w:r>
      <w:r w:rsidR="00015D53">
        <w:rPr>
          <w:rFonts w:ascii="Arial" w:hAnsi="Arial" w:cs="Arial"/>
          <w:szCs w:val="20"/>
        </w:rPr>
        <w:t>capacity</w:t>
      </w:r>
      <w:r w:rsidRPr="00B447EE">
        <w:rPr>
          <w:rFonts w:ascii="Arial" w:hAnsi="Arial" w:cs="Arial"/>
          <w:szCs w:val="20"/>
        </w:rPr>
        <w:t>?</w:t>
      </w:r>
      <w:r w:rsidR="00B447EE" w:rsidRPr="00B447EE">
        <w:rPr>
          <w:rFonts w:ascii="Arial" w:hAnsi="Arial" w:cs="Arial"/>
          <w:szCs w:val="20"/>
        </w:rPr>
        <w:t xml:space="preserve"> </w:t>
      </w:r>
      <w:r w:rsidRPr="00B447EE">
        <w:rPr>
          <w:rFonts w:ascii="Arial" w:hAnsi="Arial" w:cs="Arial"/>
          <w:szCs w:val="20"/>
        </w:rPr>
        <w:t xml:space="preserve">If support is needed, where would you go for backup screening assistance? Do you have established agreements for this kind of surge support? </w:t>
      </w:r>
    </w:p>
    <w:p w:rsidR="0005514C" w:rsidRPr="00535D59" w:rsidRDefault="0005514C" w:rsidP="00480DF1">
      <w:pPr>
        <w:pStyle w:val="ListParagraph"/>
        <w:numPr>
          <w:ilvl w:val="0"/>
          <w:numId w:val="7"/>
        </w:numPr>
        <w:spacing w:before="8" w:after="8" w:line="300" w:lineRule="atLeast"/>
        <w:contextualSpacing w:val="0"/>
        <w:rPr>
          <w:rFonts w:ascii="Arial" w:hAnsi="Arial" w:cs="Arial"/>
          <w:szCs w:val="20"/>
        </w:rPr>
      </w:pPr>
      <w:r w:rsidRPr="00535D59">
        <w:rPr>
          <w:rFonts w:ascii="Arial" w:hAnsi="Arial" w:cs="Arial"/>
          <w:szCs w:val="20"/>
        </w:rPr>
        <w:t>Would there be any coordination calls taking place related to this event?  If so, what would the calls cover and who all</w:t>
      </w:r>
      <w:r w:rsidR="004535DB">
        <w:rPr>
          <w:rFonts w:ascii="Arial" w:hAnsi="Arial" w:cs="Arial"/>
          <w:szCs w:val="20"/>
        </w:rPr>
        <w:t xml:space="preserve"> would</w:t>
      </w:r>
      <w:r w:rsidRPr="00535D59">
        <w:rPr>
          <w:rFonts w:ascii="Arial" w:hAnsi="Arial" w:cs="Arial"/>
          <w:szCs w:val="20"/>
        </w:rPr>
        <w:t xml:space="preserve"> be involved?  How often would these take place?</w:t>
      </w:r>
    </w:p>
    <w:p w:rsidR="00B050D1" w:rsidRDefault="0005514C" w:rsidP="00480DF1">
      <w:pPr>
        <w:pStyle w:val="ListParagraph"/>
        <w:numPr>
          <w:ilvl w:val="0"/>
          <w:numId w:val="7"/>
        </w:numPr>
        <w:spacing w:before="8" w:after="8" w:line="300" w:lineRule="atLeast"/>
        <w:contextualSpacing w:val="0"/>
        <w:rPr>
          <w:rFonts w:ascii="Arial" w:hAnsi="Arial" w:cs="Arial"/>
          <w:szCs w:val="20"/>
        </w:rPr>
      </w:pPr>
      <w:r w:rsidRPr="00B050D1">
        <w:rPr>
          <w:rFonts w:ascii="Arial" w:hAnsi="Arial" w:cs="Arial"/>
          <w:szCs w:val="20"/>
        </w:rPr>
        <w:t>Would you expect to screen any food samples at this point in the incident?</w:t>
      </w:r>
    </w:p>
    <w:p w:rsidR="00ED3E1C" w:rsidRDefault="00ED3E1C" w:rsidP="00480DF1">
      <w:pPr>
        <w:pStyle w:val="ListParagraph"/>
        <w:numPr>
          <w:ilvl w:val="0"/>
          <w:numId w:val="7"/>
        </w:numPr>
        <w:spacing w:before="8" w:after="8" w:line="300" w:lineRule="atLeast"/>
        <w:contextualSpacing w:val="0"/>
        <w:rPr>
          <w:rFonts w:ascii="Arial" w:hAnsi="Arial" w:cs="Arial"/>
          <w:szCs w:val="20"/>
        </w:rPr>
      </w:pPr>
      <w:r>
        <w:rPr>
          <w:rFonts w:ascii="Arial" w:hAnsi="Arial" w:cs="Arial"/>
          <w:szCs w:val="20"/>
        </w:rPr>
        <w:t xml:space="preserve">What would be your next steps after </w:t>
      </w:r>
      <w:r w:rsidR="00B447EE">
        <w:rPr>
          <w:rFonts w:ascii="Arial" w:hAnsi="Arial" w:cs="Arial"/>
          <w:szCs w:val="20"/>
        </w:rPr>
        <w:t>completing the</w:t>
      </w:r>
      <w:r>
        <w:rPr>
          <w:rFonts w:ascii="Arial" w:hAnsi="Arial" w:cs="Arial"/>
          <w:szCs w:val="20"/>
        </w:rPr>
        <w:t xml:space="preserve"> screenings?</w:t>
      </w:r>
    </w:p>
    <w:p w:rsidR="00B050D1" w:rsidRDefault="00B050D1" w:rsidP="00B050D1">
      <w:pPr>
        <w:pStyle w:val="ListParagraph"/>
        <w:spacing w:before="8" w:after="8" w:line="300" w:lineRule="atLeast"/>
        <w:ind w:left="1080"/>
        <w:contextualSpacing w:val="0"/>
        <w:rPr>
          <w:rFonts w:ascii="Arial" w:hAnsi="Arial" w:cs="Arial"/>
          <w:szCs w:val="20"/>
        </w:rPr>
      </w:pPr>
    </w:p>
    <w:p w:rsidR="002842F9" w:rsidRPr="002009FC" w:rsidRDefault="00897FDC" w:rsidP="00B050D1">
      <w:pPr>
        <w:pStyle w:val="ListParagraph"/>
        <w:spacing w:before="8" w:after="8" w:line="300" w:lineRule="atLeast"/>
        <w:ind w:left="0"/>
        <w:contextualSpacing w:val="0"/>
        <w:rPr>
          <w:rStyle w:val="Strong"/>
          <w:rFonts w:ascii="Arial" w:hAnsi="Arial" w:cs="Arial"/>
        </w:rPr>
      </w:pPr>
      <w:r w:rsidRPr="002009FC">
        <w:rPr>
          <w:rStyle w:val="Strong"/>
          <w:rFonts w:ascii="Arial" w:hAnsi="Arial" w:cs="Arial"/>
        </w:rPr>
        <w:t>Rapid Response Teams (RRT) Group</w:t>
      </w:r>
    </w:p>
    <w:p w:rsidR="00897FDC" w:rsidRPr="00B447EE" w:rsidRDefault="00897FDC" w:rsidP="00480DF1">
      <w:pPr>
        <w:pStyle w:val="ListParagraph"/>
        <w:numPr>
          <w:ilvl w:val="0"/>
          <w:numId w:val="8"/>
        </w:numPr>
        <w:spacing w:before="8" w:after="8" w:line="300" w:lineRule="atLeast"/>
        <w:contextualSpacing w:val="0"/>
        <w:rPr>
          <w:rFonts w:ascii="Arial" w:hAnsi="Arial" w:cs="Arial"/>
          <w:szCs w:val="20"/>
        </w:rPr>
      </w:pPr>
      <w:r w:rsidRPr="00535D59">
        <w:rPr>
          <w:rFonts w:ascii="Arial" w:hAnsi="Arial" w:cs="Arial"/>
          <w:szCs w:val="20"/>
        </w:rPr>
        <w:t>Would you expect to learn about the illnesses at the large venue event? At what point?</w:t>
      </w:r>
      <w:r w:rsidR="00B447EE">
        <w:rPr>
          <w:rFonts w:ascii="Arial" w:hAnsi="Arial" w:cs="Arial"/>
          <w:szCs w:val="20"/>
        </w:rPr>
        <w:t xml:space="preserve"> </w:t>
      </w:r>
      <w:r w:rsidRPr="00B447EE">
        <w:rPr>
          <w:rFonts w:ascii="Arial" w:hAnsi="Arial" w:cs="Arial"/>
          <w:szCs w:val="20"/>
        </w:rPr>
        <w:t>Who would inform you?</w:t>
      </w:r>
    </w:p>
    <w:p w:rsidR="00897FDC" w:rsidRPr="00535D59" w:rsidRDefault="00897FDC" w:rsidP="00480DF1">
      <w:pPr>
        <w:pStyle w:val="ListParagraph"/>
        <w:numPr>
          <w:ilvl w:val="0"/>
          <w:numId w:val="8"/>
        </w:numPr>
        <w:spacing w:before="8" w:after="8" w:line="300" w:lineRule="atLeast"/>
        <w:contextualSpacing w:val="0"/>
        <w:rPr>
          <w:rFonts w:ascii="Arial" w:hAnsi="Arial" w:cs="Arial"/>
          <w:szCs w:val="20"/>
        </w:rPr>
      </w:pPr>
      <w:r w:rsidRPr="00535D59">
        <w:rPr>
          <w:rFonts w:ascii="Arial" w:hAnsi="Arial" w:cs="Arial"/>
          <w:szCs w:val="20"/>
        </w:rPr>
        <w:t>Would you have consultations with Rapid Response Teams (RRTs)</w:t>
      </w:r>
      <w:r w:rsidR="004E03DD">
        <w:rPr>
          <w:rFonts w:ascii="Arial" w:hAnsi="Arial" w:cs="Arial"/>
          <w:szCs w:val="20"/>
        </w:rPr>
        <w:t xml:space="preserve"> </w:t>
      </w:r>
      <w:r w:rsidRPr="00535D59">
        <w:rPr>
          <w:rFonts w:ascii="Arial" w:hAnsi="Arial" w:cs="Arial"/>
          <w:szCs w:val="20"/>
        </w:rPr>
        <w:t>in other states or with FDA or USDA after learning of the illnesses?</w:t>
      </w:r>
    </w:p>
    <w:p w:rsidR="00897FDC" w:rsidRDefault="00897FDC" w:rsidP="00480DF1">
      <w:pPr>
        <w:pStyle w:val="ListParagraph"/>
        <w:numPr>
          <w:ilvl w:val="0"/>
          <w:numId w:val="8"/>
        </w:numPr>
        <w:spacing w:before="8" w:after="8" w:line="300" w:lineRule="atLeast"/>
        <w:contextualSpacing w:val="0"/>
        <w:rPr>
          <w:rFonts w:ascii="Arial" w:hAnsi="Arial" w:cs="Arial"/>
          <w:szCs w:val="20"/>
        </w:rPr>
      </w:pPr>
      <w:r w:rsidRPr="00535D59">
        <w:rPr>
          <w:rFonts w:ascii="Arial" w:hAnsi="Arial" w:cs="Arial"/>
          <w:szCs w:val="20"/>
        </w:rPr>
        <w:t>Once you knew that a large-scale food sampling operation was possible, what preparations (if any) would you initiate?</w:t>
      </w:r>
    </w:p>
    <w:p w:rsidR="00897FDC" w:rsidRPr="00B447EE" w:rsidRDefault="00897FDC" w:rsidP="00480DF1">
      <w:pPr>
        <w:pStyle w:val="ListParagraph"/>
        <w:numPr>
          <w:ilvl w:val="0"/>
          <w:numId w:val="8"/>
        </w:numPr>
        <w:spacing w:before="8" w:after="8" w:line="300" w:lineRule="atLeast"/>
        <w:contextualSpacing w:val="0"/>
        <w:rPr>
          <w:rFonts w:ascii="Arial" w:hAnsi="Arial" w:cs="Arial"/>
          <w:szCs w:val="20"/>
        </w:rPr>
      </w:pPr>
      <w:r w:rsidRPr="00535D59">
        <w:rPr>
          <w:rFonts w:ascii="Arial" w:hAnsi="Arial" w:cs="Arial"/>
          <w:szCs w:val="20"/>
        </w:rPr>
        <w:lastRenderedPageBreak/>
        <w:t xml:space="preserve">What procedures, if any, are in place for the RRTs to go on alert? </w:t>
      </w:r>
      <w:r w:rsidRPr="00B447EE">
        <w:rPr>
          <w:rFonts w:ascii="Arial" w:hAnsi="Arial" w:cs="Arial"/>
          <w:szCs w:val="20"/>
        </w:rPr>
        <w:t>Are these procedures specified in a standard operating procedure?</w:t>
      </w:r>
      <w:r w:rsidR="00B447EE">
        <w:rPr>
          <w:rFonts w:ascii="Arial" w:hAnsi="Arial" w:cs="Arial"/>
          <w:szCs w:val="20"/>
        </w:rPr>
        <w:t xml:space="preserve"> </w:t>
      </w:r>
      <w:r w:rsidRPr="00B447EE">
        <w:rPr>
          <w:rFonts w:ascii="Arial" w:hAnsi="Arial" w:cs="Arial"/>
          <w:szCs w:val="20"/>
        </w:rPr>
        <w:t xml:space="preserve">Have these procedures for placing the RRTs on alert been exercised or practiced? </w:t>
      </w:r>
    </w:p>
    <w:p w:rsidR="00075E0D" w:rsidRDefault="00897FDC" w:rsidP="00203796">
      <w:pPr>
        <w:pStyle w:val="ListParagraph"/>
        <w:numPr>
          <w:ilvl w:val="0"/>
          <w:numId w:val="8"/>
        </w:numPr>
        <w:spacing w:before="8" w:after="8" w:line="300" w:lineRule="atLeast"/>
        <w:sectPr w:rsidR="00075E0D" w:rsidSect="00F17EE8">
          <w:headerReference w:type="even" r:id="rId22"/>
          <w:headerReference w:type="default" r:id="rId23"/>
          <w:footerReference w:type="even" r:id="rId24"/>
          <w:headerReference w:type="first" r:id="rId25"/>
          <w:footerReference w:type="first" r:id="rId26"/>
          <w:pgSz w:w="12240" w:h="15840"/>
          <w:pgMar w:top="1728" w:right="1440" w:bottom="1440" w:left="1440" w:header="720" w:footer="403" w:gutter="0"/>
          <w:cols w:space="720"/>
          <w:docGrid w:linePitch="360"/>
        </w:sectPr>
      </w:pPr>
      <w:r w:rsidRPr="00535D59">
        <w:rPr>
          <w:rFonts w:ascii="Arial" w:hAnsi="Arial" w:cs="Arial"/>
          <w:szCs w:val="20"/>
        </w:rPr>
        <w:t xml:space="preserve">RRTs in surrounding states: When </w:t>
      </w:r>
      <w:r w:rsidR="00866750" w:rsidRPr="00535D59">
        <w:rPr>
          <w:rFonts w:ascii="Arial" w:hAnsi="Arial" w:cs="Arial"/>
          <w:szCs w:val="20"/>
        </w:rPr>
        <w:t>would</w:t>
      </w:r>
      <w:r w:rsidRPr="00535D59">
        <w:rPr>
          <w:rFonts w:ascii="Arial" w:hAnsi="Arial" w:cs="Arial"/>
          <w:szCs w:val="20"/>
        </w:rPr>
        <w:t xml:space="preserve"> you expect to learn about these illnesses?</w:t>
      </w:r>
      <w:r w:rsidR="00B447EE">
        <w:rPr>
          <w:rFonts w:ascii="Arial" w:hAnsi="Arial" w:cs="Arial"/>
          <w:szCs w:val="20"/>
        </w:rPr>
        <w:t xml:space="preserve"> </w:t>
      </w:r>
      <w:r w:rsidRPr="00B447EE">
        <w:rPr>
          <w:rFonts w:ascii="Arial" w:hAnsi="Arial" w:cs="Arial"/>
          <w:szCs w:val="20"/>
        </w:rPr>
        <w:t>At this point, what preparations, if any, would you make, knowing that there is another large venue event on-going in your state similar to the one in this state where unusual illnesses had taken place?</w:t>
      </w:r>
      <w:r w:rsidR="00203796">
        <w:t xml:space="preserve"> </w:t>
      </w:r>
    </w:p>
    <w:p w:rsidR="002842F9" w:rsidRDefault="003A5F58" w:rsidP="00897FDC">
      <w:pPr>
        <w:pStyle w:val="Heading1"/>
        <w:spacing w:beforeLines="40" w:before="96" w:afterLines="40" w:after="96"/>
      </w:pPr>
      <w:bookmarkStart w:id="22" w:name="_Toc397607974"/>
      <w:r>
        <w:lastRenderedPageBreak/>
        <w:t>Module 2</w:t>
      </w:r>
      <w:r w:rsidRPr="00F437FC">
        <w:t xml:space="preserve"> – </w:t>
      </w:r>
      <w:r w:rsidR="00DE1B97">
        <w:t xml:space="preserve">Information </w:t>
      </w:r>
      <w:r w:rsidR="00C57263">
        <w:t>and</w:t>
      </w:r>
      <w:r w:rsidR="00DE1B97">
        <w:t xml:space="preserve"> Investigation</w:t>
      </w:r>
      <w:bookmarkEnd w:id="22"/>
    </w:p>
    <w:p w:rsidR="00897FDC" w:rsidRPr="00F168CA" w:rsidRDefault="00897FDC" w:rsidP="00535D59">
      <w:pPr>
        <w:spacing w:before="8" w:after="8"/>
      </w:pPr>
      <w:r w:rsidRPr="00F168CA">
        <w:t>Exposure interviews</w:t>
      </w:r>
      <w:r w:rsidR="00C57263">
        <w:t>,</w:t>
      </w:r>
      <w:r w:rsidRPr="00F168CA">
        <w:t xml:space="preserve"> administered by DOH</w:t>
      </w:r>
      <w:r w:rsidR="00C57263">
        <w:t>,</w:t>
      </w:r>
      <w:r w:rsidRPr="00F168CA">
        <w:t xml:space="preserve"> of 32 ill persons who attended the large venue event yield the following results:</w:t>
      </w:r>
    </w:p>
    <w:p w:rsidR="001D2FC1" w:rsidRPr="001D2FC1" w:rsidRDefault="001D2FC1" w:rsidP="001D2FC1">
      <w:pPr>
        <w:spacing w:after="120"/>
        <w:jc w:val="center"/>
        <w:rPr>
          <w:b/>
        </w:rPr>
      </w:pPr>
      <w:r w:rsidRPr="001D2FC1">
        <w:rPr>
          <w:b/>
        </w:rPr>
        <w:t>Figure 1</w:t>
      </w:r>
      <w:r>
        <w:rPr>
          <w:b/>
        </w:rPr>
        <w:t>:</w:t>
      </w:r>
      <w:r w:rsidRPr="001D2FC1">
        <w:rPr>
          <w:b/>
        </w:rPr>
        <w:t xml:space="preserve"> DOH Interview Results</w:t>
      </w:r>
    </w:p>
    <w:tbl>
      <w:tblPr>
        <w:tblStyle w:val="LightShading"/>
        <w:tblW w:w="0" w:type="auto"/>
        <w:jc w:val="center"/>
        <w:tblLook w:val="04A0" w:firstRow="1" w:lastRow="0" w:firstColumn="1" w:lastColumn="0" w:noHBand="0" w:noVBand="1"/>
        <w:tblCaption w:val="Figure 1"/>
        <w:tblDescription w:val="DOH Interview Results"/>
      </w:tblPr>
      <w:tblGrid>
        <w:gridCol w:w="2778"/>
        <w:gridCol w:w="2881"/>
        <w:gridCol w:w="1691"/>
      </w:tblGrid>
      <w:tr w:rsidR="00897FDC" w:rsidRPr="00897FDC" w:rsidTr="00203796">
        <w:trPr>
          <w:cnfStyle w:val="100000000000" w:firstRow="1" w:lastRow="0" w:firstColumn="0" w:lastColumn="0" w:oddVBand="0" w:evenVBand="0" w:oddHBand="0" w:evenHBand="0" w:firstRowFirstColumn="0" w:firstRowLastColumn="0" w:lastRowFirstColumn="0" w:lastRowLastColumn="0"/>
          <w:trHeight w:val="19"/>
          <w:tblHeader/>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Food Vendor or Item</w:t>
            </w:r>
          </w:p>
        </w:tc>
        <w:tc>
          <w:tcPr>
            <w:tcW w:w="2881" w:type="dxa"/>
          </w:tcPr>
          <w:p w:rsidR="00897FDC" w:rsidRPr="00897FDC" w:rsidRDefault="00897FDC" w:rsidP="00C57263">
            <w:pPr>
              <w:spacing w:before="0" w:after="0" w:line="240" w:lineRule="auto"/>
              <w:cnfStyle w:val="100000000000" w:firstRow="1"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 xml:space="preserve">No. </w:t>
            </w:r>
            <w:r w:rsidR="00C57263">
              <w:rPr>
                <w:rFonts w:ascii="Calibri" w:hAnsi="Calibri"/>
                <w:sz w:val="22"/>
                <w:szCs w:val="22"/>
              </w:rPr>
              <w:t>I</w:t>
            </w:r>
            <w:r w:rsidRPr="00897FDC">
              <w:rPr>
                <w:rFonts w:ascii="Calibri" w:hAnsi="Calibri"/>
                <w:sz w:val="22"/>
                <w:szCs w:val="22"/>
              </w:rPr>
              <w:t>ll persons (n=32)</w:t>
            </w:r>
          </w:p>
        </w:tc>
        <w:tc>
          <w:tcPr>
            <w:tcW w:w="1691" w:type="dxa"/>
          </w:tcPr>
          <w:p w:rsidR="00897FDC" w:rsidRPr="00897FDC" w:rsidRDefault="00897FDC" w:rsidP="00897FDC">
            <w:pPr>
              <w:spacing w:before="0" w:after="0" w:line="240" w:lineRule="auto"/>
              <w:cnfStyle w:val="100000000000" w:firstRow="1"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City’s Best Pizza</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32</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100.0</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Cheese pizza</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8</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25.0</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Pepperoni Pizza</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20</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62.5</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Sausage Pizza</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4</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12.5</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Red pepper topping</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6</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18.8</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Oregano topping</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5</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15.6</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Parmesan cheese topping</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30</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92.8</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Bread sticks </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4</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12.5</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Pepsi</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10</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32.3</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Mountain Dew</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3</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9.4</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Tea</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9</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28.1</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 xml:space="preserve">  Other beverage</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2</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6.3</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897FDC" w:rsidP="00897FDC">
            <w:pPr>
              <w:spacing w:before="0" w:after="0" w:line="240" w:lineRule="auto"/>
              <w:rPr>
                <w:rFonts w:ascii="Calibri" w:hAnsi="Calibri"/>
                <w:sz w:val="22"/>
                <w:szCs w:val="22"/>
              </w:rPr>
            </w:pPr>
            <w:r w:rsidRPr="00897FDC">
              <w:rPr>
                <w:rFonts w:ascii="Calibri" w:hAnsi="Calibri"/>
                <w:sz w:val="22"/>
                <w:szCs w:val="22"/>
              </w:rPr>
              <w:t>Other Vendors</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Pop corn</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4</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12.5</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Cotton candy</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7</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21.9</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Candy</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3</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9.4</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 xml:space="preserve">Sweet tea </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11</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34.4</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Beer</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14</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43.8</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Other alcoholic beverage</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2</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6.3</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Hot Dog</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3</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9.4</w:t>
            </w:r>
          </w:p>
        </w:tc>
      </w:tr>
      <w:tr w:rsidR="00897FDC" w:rsidRPr="00897FDC" w:rsidTr="00203796">
        <w:trPr>
          <w:cnfStyle w:val="000000100000" w:firstRow="0" w:lastRow="0" w:firstColumn="0" w:lastColumn="0" w:oddVBand="0" w:evenVBand="0" w:oddHBand="1" w:evenHBand="0" w:firstRowFirstColumn="0" w:firstRowLastColumn="0" w:lastRowFirstColumn="0" w:lastRowLastColumn="0"/>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BBQ Sandwich</w:t>
            </w:r>
          </w:p>
        </w:tc>
        <w:tc>
          <w:tcPr>
            <w:tcW w:w="288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1</w:t>
            </w:r>
          </w:p>
        </w:tc>
        <w:tc>
          <w:tcPr>
            <w:tcW w:w="1691" w:type="dxa"/>
          </w:tcPr>
          <w:p w:rsidR="00897FDC" w:rsidRPr="00897FDC" w:rsidRDefault="00897FDC" w:rsidP="00897FDC">
            <w:pPr>
              <w:spacing w:before="0" w:after="0" w:line="240" w:lineRule="auto"/>
              <w:cnfStyle w:val="000000100000" w:firstRow="0" w:lastRow="0" w:firstColumn="0" w:lastColumn="0" w:oddVBand="0" w:evenVBand="0" w:oddHBand="1" w:evenHBand="0" w:firstRowFirstColumn="0" w:firstRowLastColumn="0" w:lastRowFirstColumn="0" w:lastRowLastColumn="0"/>
              <w:rPr>
                <w:rFonts w:ascii="Calibri" w:hAnsi="Calibri"/>
                <w:sz w:val="22"/>
                <w:szCs w:val="22"/>
              </w:rPr>
            </w:pPr>
            <w:r w:rsidRPr="00897FDC">
              <w:rPr>
                <w:rFonts w:ascii="Calibri" w:hAnsi="Calibri"/>
                <w:sz w:val="22"/>
                <w:szCs w:val="22"/>
              </w:rPr>
              <w:t>3.1</w:t>
            </w:r>
          </w:p>
        </w:tc>
      </w:tr>
      <w:tr w:rsidR="00897FDC" w:rsidRPr="00897FDC" w:rsidTr="00203796">
        <w:trPr>
          <w:trHeight w:val="276"/>
          <w:jc w:val="center"/>
        </w:trPr>
        <w:tc>
          <w:tcPr>
            <w:cnfStyle w:val="001000000000" w:firstRow="0" w:lastRow="0" w:firstColumn="1" w:lastColumn="0" w:oddVBand="0" w:evenVBand="0" w:oddHBand="0" w:evenHBand="0" w:firstRowFirstColumn="0" w:firstRowLastColumn="0" w:lastRowFirstColumn="0" w:lastRowLastColumn="0"/>
            <w:tcW w:w="2778" w:type="dxa"/>
          </w:tcPr>
          <w:p w:rsidR="00897FDC" w:rsidRPr="00897FDC" w:rsidRDefault="00015D53" w:rsidP="00897FDC">
            <w:pPr>
              <w:spacing w:before="0" w:after="0" w:line="240" w:lineRule="auto"/>
              <w:rPr>
                <w:rFonts w:ascii="Calibri" w:hAnsi="Calibri"/>
                <w:sz w:val="22"/>
                <w:szCs w:val="22"/>
              </w:rPr>
            </w:pPr>
            <w:r>
              <w:rPr>
                <w:rFonts w:ascii="Calibri" w:hAnsi="Calibri"/>
                <w:sz w:val="22"/>
                <w:szCs w:val="22"/>
              </w:rPr>
              <w:t xml:space="preserve">  </w:t>
            </w:r>
            <w:r w:rsidR="00897FDC" w:rsidRPr="00897FDC">
              <w:rPr>
                <w:rFonts w:ascii="Calibri" w:hAnsi="Calibri"/>
                <w:sz w:val="22"/>
                <w:szCs w:val="22"/>
              </w:rPr>
              <w:t>French Fries</w:t>
            </w:r>
          </w:p>
        </w:tc>
        <w:tc>
          <w:tcPr>
            <w:tcW w:w="288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3</w:t>
            </w:r>
          </w:p>
        </w:tc>
        <w:tc>
          <w:tcPr>
            <w:tcW w:w="1691" w:type="dxa"/>
          </w:tcPr>
          <w:p w:rsidR="00897FDC" w:rsidRPr="00897FDC" w:rsidRDefault="00897FDC" w:rsidP="00897FDC">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hAnsi="Calibri"/>
                <w:sz w:val="22"/>
                <w:szCs w:val="22"/>
              </w:rPr>
            </w:pPr>
            <w:r w:rsidRPr="00897FDC">
              <w:rPr>
                <w:rFonts w:ascii="Calibri" w:hAnsi="Calibri"/>
                <w:sz w:val="22"/>
                <w:szCs w:val="22"/>
              </w:rPr>
              <w:t>9.4</w:t>
            </w:r>
          </w:p>
        </w:tc>
      </w:tr>
    </w:tbl>
    <w:p w:rsidR="00C42BF6" w:rsidRDefault="00C42BF6" w:rsidP="00897FDC"/>
    <w:p w:rsidR="00897FDC" w:rsidRDefault="00897FDC" w:rsidP="00897FDC">
      <w:r w:rsidRPr="00F168CA">
        <w:t xml:space="preserve">All </w:t>
      </w:r>
      <w:r w:rsidR="00A70243">
        <w:t xml:space="preserve">persons </w:t>
      </w:r>
      <w:r w:rsidRPr="00F168CA">
        <w:t xml:space="preserve">interviewed ate at City’s Best Pizza and the most common food items they consumed included pepperoni pizza and Parmesan cheese toppings. </w:t>
      </w:r>
      <w:r>
        <w:t xml:space="preserve">Investigators notice that the symptoms are inconsistent with a bacterial culprit.  Lab samples are unable to confirm the presence of the suspect bacterial toxins.  Environmental health inspections of the kitchen area reveal no major public health threats.  In fact, the only unusual thing about the kitchen inspection was the </w:t>
      </w:r>
      <w:r w:rsidR="00C57263">
        <w:t xml:space="preserve">presence of </w:t>
      </w:r>
      <w:r w:rsidRPr="00F168CA">
        <w:t>two containers with no labels contain</w:t>
      </w:r>
      <w:r w:rsidR="00C57263">
        <w:t>ing</w:t>
      </w:r>
      <w:r w:rsidRPr="00F168CA">
        <w:t xml:space="preserve"> powdery re</w:t>
      </w:r>
      <w:r>
        <w:t>sidues of an unknown substance.  The owner of the operation was unable to explain them.</w:t>
      </w:r>
    </w:p>
    <w:p w:rsidR="00203796" w:rsidRDefault="00203796" w:rsidP="00203796"/>
    <w:p w:rsidR="00203796" w:rsidRDefault="00897FDC" w:rsidP="00C42BF6">
      <w:pPr>
        <w:rPr>
          <w:b/>
          <w:bCs/>
          <w:iCs/>
          <w:color w:val="739600"/>
          <w:sz w:val="28"/>
          <w:szCs w:val="28"/>
        </w:rPr>
      </w:pPr>
      <w:r w:rsidRPr="00F168CA">
        <w:t xml:space="preserve">Through a combination of DOH interviews and </w:t>
      </w:r>
      <w:r w:rsidR="00015D53">
        <w:t>randomized</w:t>
      </w:r>
      <w:r w:rsidRPr="00F168CA">
        <w:t xml:space="preserve"> sampling of the limited food</w:t>
      </w:r>
      <w:r w:rsidR="0019249C">
        <w:t>s</w:t>
      </w:r>
      <w:r w:rsidRPr="00F168CA">
        <w:t xml:space="preserve"> </w:t>
      </w:r>
      <w:r w:rsidR="00A70243">
        <w:t>offered</w:t>
      </w:r>
      <w:r w:rsidRPr="00F168CA">
        <w:t xml:space="preserve"> for sale at the convention center, investigators </w:t>
      </w:r>
      <w:r>
        <w:t xml:space="preserve">suspect some unusual chemical may be present in the food and </w:t>
      </w:r>
      <w:r w:rsidRPr="0019249C">
        <w:t>that</w:t>
      </w:r>
      <w:r>
        <w:t xml:space="preserve"> it most likely is associated with the Parmesan cheese.  DOH investigators suggest field tests for chemicals</w:t>
      </w:r>
      <w:r w:rsidR="00C57263">
        <w:t>,</w:t>
      </w:r>
      <w:r>
        <w:t xml:space="preserve"> starting with the shakers and bulk packages of the Parmesan cheese.  Rapid response teams </w:t>
      </w:r>
      <w:r w:rsidRPr="00F168CA">
        <w:t xml:space="preserve">make a preliminary screening that finds traces of ricin in the Parmesan cheese </w:t>
      </w:r>
      <w:r>
        <w:t>shakers.</w:t>
      </w:r>
      <w:r w:rsidR="00203796">
        <w:rPr>
          <w:b/>
        </w:rPr>
        <w:br w:type="page"/>
      </w:r>
    </w:p>
    <w:p w:rsidR="00AA4731" w:rsidRPr="00374D1A" w:rsidRDefault="00AA4731" w:rsidP="00AA4731">
      <w:pPr>
        <w:pStyle w:val="Heading2"/>
        <w:spacing w:beforeLines="40" w:before="96" w:afterLines="40" w:after="96"/>
        <w:rPr>
          <w:b/>
        </w:rPr>
      </w:pPr>
      <w:bookmarkStart w:id="23" w:name="_Toc397607975"/>
      <w:r w:rsidRPr="00374D1A">
        <w:rPr>
          <w:b/>
        </w:rPr>
        <w:lastRenderedPageBreak/>
        <w:t>Task</w:t>
      </w:r>
      <w:bookmarkEnd w:id="23"/>
    </w:p>
    <w:p w:rsidR="00AA4731" w:rsidRPr="00897FDC" w:rsidRDefault="00AA4731" w:rsidP="00AA4731">
      <w:pPr>
        <w:spacing w:beforeLines="40" w:before="96" w:afterLines="40" w:after="96"/>
        <w:rPr>
          <w:rFonts w:cs="Arial"/>
          <w:szCs w:val="20"/>
        </w:rPr>
      </w:pPr>
      <w:r w:rsidRPr="00897FDC">
        <w:rPr>
          <w:rFonts w:cs="Arial"/>
          <w:szCs w:val="20"/>
        </w:rPr>
        <w:t xml:space="preserve">Use your allotted time to consider the developments and questions assigned to your group for Module 2. </w:t>
      </w:r>
    </w:p>
    <w:p w:rsidR="00AA4731" w:rsidRPr="00897FDC" w:rsidRDefault="00AA4731" w:rsidP="00AA4731">
      <w:pPr>
        <w:pStyle w:val="Bullet1"/>
        <w:spacing w:beforeLines="40" w:before="96" w:afterLines="40" w:after="96" w:line="300" w:lineRule="atLeast"/>
        <w:rPr>
          <w:rFonts w:cs="Arial"/>
        </w:rPr>
      </w:pPr>
      <w:r w:rsidRPr="00897FDC">
        <w:rPr>
          <w:rFonts w:cs="Arial"/>
        </w:rPr>
        <w:t>Identify any additional requirements, critical issues, decisions</w:t>
      </w:r>
      <w:r w:rsidR="00C57263">
        <w:rPr>
          <w:rFonts w:cs="Arial"/>
        </w:rPr>
        <w:t>,</w:t>
      </w:r>
      <w:r w:rsidRPr="00897FDC">
        <w:rPr>
          <w:rFonts w:cs="Arial"/>
        </w:rPr>
        <w:t xml:space="preserve"> and questions you think should be addressed at this time.</w:t>
      </w:r>
    </w:p>
    <w:p w:rsidR="00AA4731" w:rsidRPr="00897FDC" w:rsidRDefault="00AA4731" w:rsidP="00AA4731">
      <w:pPr>
        <w:pStyle w:val="Bullet1"/>
        <w:spacing w:beforeLines="40" w:before="96" w:afterLines="40" w:after="96" w:line="300" w:lineRule="atLeast"/>
        <w:rPr>
          <w:rFonts w:cs="Arial"/>
        </w:rPr>
      </w:pPr>
      <w:r w:rsidRPr="00897FDC">
        <w:rPr>
          <w:rFonts w:cs="Arial"/>
        </w:rPr>
        <w:t>Unanswered questions should be recorded for discussion with the entire group.</w:t>
      </w:r>
    </w:p>
    <w:p w:rsidR="00AA4731" w:rsidRPr="00F437FC" w:rsidRDefault="00AA4731" w:rsidP="00AA4731">
      <w:pPr>
        <w:spacing w:beforeLines="40" w:before="96" w:afterLines="40" w:after="96"/>
        <w:rPr>
          <w:rFonts w:cs="Arial"/>
        </w:rPr>
      </w:pPr>
    </w:p>
    <w:p w:rsidR="003A5F58" w:rsidRPr="00374D1A" w:rsidRDefault="003A5F58" w:rsidP="00897FDC">
      <w:pPr>
        <w:pStyle w:val="Heading2"/>
        <w:spacing w:beforeLines="40" w:before="96" w:afterLines="40" w:after="96"/>
        <w:rPr>
          <w:b/>
        </w:rPr>
      </w:pPr>
      <w:bookmarkStart w:id="24" w:name="_Toc397607976"/>
      <w:r w:rsidRPr="00374D1A">
        <w:rPr>
          <w:b/>
        </w:rPr>
        <w:t>Questions for Participant Groups</w:t>
      </w:r>
      <w:bookmarkEnd w:id="24"/>
    </w:p>
    <w:p w:rsidR="003A5F58" w:rsidRPr="002009FC" w:rsidRDefault="00897FDC" w:rsidP="00B050D1">
      <w:pPr>
        <w:spacing w:beforeLines="40" w:before="96" w:afterLines="40" w:after="96"/>
        <w:rPr>
          <w:rStyle w:val="Strong"/>
        </w:rPr>
      </w:pPr>
      <w:r w:rsidRPr="002009FC">
        <w:rPr>
          <w:rStyle w:val="Strong"/>
        </w:rPr>
        <w:t>Regulatory Agencies</w:t>
      </w:r>
    </w:p>
    <w:p w:rsidR="00897FDC" w:rsidRPr="00C2252E" w:rsidRDefault="00897FDC" w:rsidP="00480DF1">
      <w:pPr>
        <w:numPr>
          <w:ilvl w:val="0"/>
          <w:numId w:val="9"/>
        </w:numPr>
        <w:spacing w:beforeLines="40" w:before="96" w:afterLines="40" w:after="96"/>
        <w:ind w:left="806"/>
        <w:rPr>
          <w:rFonts w:cs="Arial"/>
        </w:rPr>
      </w:pPr>
      <w:r w:rsidRPr="00897FDC">
        <w:rPr>
          <w:rFonts w:cs="Arial"/>
        </w:rPr>
        <w:t xml:space="preserve">What type </w:t>
      </w:r>
      <w:r w:rsidR="00C2252E">
        <w:rPr>
          <w:rFonts w:cs="Arial"/>
        </w:rPr>
        <w:t xml:space="preserve">of command would be established? </w:t>
      </w:r>
      <w:r w:rsidRPr="00C2252E">
        <w:rPr>
          <w:rFonts w:cs="Arial"/>
        </w:rPr>
        <w:t>What agencies would be represented in the command?</w:t>
      </w:r>
      <w:r w:rsidR="00C2252E" w:rsidRPr="00C2252E">
        <w:rPr>
          <w:rFonts w:cs="Arial"/>
        </w:rPr>
        <w:t xml:space="preserve"> </w:t>
      </w:r>
      <w:r w:rsidRPr="00C2252E">
        <w:rPr>
          <w:rFonts w:cs="Arial"/>
        </w:rPr>
        <w:t>Who would lead the command?</w:t>
      </w:r>
    </w:p>
    <w:p w:rsidR="00897FDC" w:rsidRPr="00897FDC" w:rsidRDefault="00897FDC" w:rsidP="00480DF1">
      <w:pPr>
        <w:numPr>
          <w:ilvl w:val="0"/>
          <w:numId w:val="9"/>
        </w:numPr>
        <w:spacing w:beforeLines="40" w:before="96" w:afterLines="40" w:after="96"/>
        <w:rPr>
          <w:rFonts w:cs="Arial"/>
        </w:rPr>
      </w:pPr>
      <w:r w:rsidRPr="00897FDC">
        <w:rPr>
          <w:rFonts w:cs="Arial"/>
        </w:rPr>
        <w:t xml:space="preserve">How would the composition and leadership of the incident command change after a preliminary identification of </w:t>
      </w:r>
      <w:proofErr w:type="spellStart"/>
      <w:r w:rsidRPr="00897FDC">
        <w:rPr>
          <w:rFonts w:cs="Arial"/>
        </w:rPr>
        <w:t>ricinine</w:t>
      </w:r>
      <w:proofErr w:type="spellEnd"/>
      <w:r w:rsidRPr="00897FDC">
        <w:rPr>
          <w:rFonts w:cs="Arial"/>
        </w:rPr>
        <w:t xml:space="preserve">?  </w:t>
      </w:r>
    </w:p>
    <w:p w:rsidR="00897FDC" w:rsidRPr="00897FDC" w:rsidRDefault="00897FDC" w:rsidP="00480DF1">
      <w:pPr>
        <w:numPr>
          <w:ilvl w:val="0"/>
          <w:numId w:val="9"/>
        </w:numPr>
        <w:spacing w:beforeLines="40" w:before="96" w:afterLines="40" w:after="96"/>
        <w:ind w:left="806"/>
        <w:rPr>
          <w:rFonts w:cs="Arial"/>
        </w:rPr>
      </w:pPr>
      <w:r w:rsidRPr="00897FDC">
        <w:rPr>
          <w:rFonts w:cs="Arial"/>
        </w:rPr>
        <w:t xml:space="preserve">What actions would the command </w:t>
      </w:r>
      <w:r w:rsidR="00A70243">
        <w:rPr>
          <w:rFonts w:cs="Arial"/>
        </w:rPr>
        <w:t>take</w:t>
      </w:r>
      <w:r w:rsidR="00A70243" w:rsidRPr="00897FDC">
        <w:rPr>
          <w:rFonts w:cs="Arial"/>
        </w:rPr>
        <w:t xml:space="preserve"> </w:t>
      </w:r>
      <w:r w:rsidRPr="00897FDC">
        <w:rPr>
          <w:rFonts w:cs="Arial"/>
        </w:rPr>
        <w:t xml:space="preserve">when the preliminary identification of </w:t>
      </w:r>
      <w:proofErr w:type="spellStart"/>
      <w:r w:rsidRPr="00897FDC">
        <w:rPr>
          <w:rFonts w:cs="Arial"/>
        </w:rPr>
        <w:t>ricinine</w:t>
      </w:r>
      <w:proofErr w:type="spellEnd"/>
      <w:r w:rsidRPr="00897FDC">
        <w:rPr>
          <w:rFonts w:cs="Arial"/>
        </w:rPr>
        <w:t xml:space="preserve"> was reported?</w:t>
      </w:r>
    </w:p>
    <w:p w:rsidR="00897FDC" w:rsidRPr="00897FDC" w:rsidRDefault="00897FDC" w:rsidP="00480DF1">
      <w:pPr>
        <w:numPr>
          <w:ilvl w:val="0"/>
          <w:numId w:val="9"/>
        </w:numPr>
        <w:spacing w:beforeLines="40" w:before="96" w:afterLines="40" w:after="96"/>
        <w:rPr>
          <w:rFonts w:cs="Arial"/>
        </w:rPr>
      </w:pPr>
      <w:r w:rsidRPr="00897FDC">
        <w:rPr>
          <w:rFonts w:cs="Arial"/>
        </w:rPr>
        <w:t xml:space="preserve">How would the composition and leadership of the incident command change after a preliminary determination that the parmesan cheese contained </w:t>
      </w:r>
      <w:proofErr w:type="spellStart"/>
      <w:r w:rsidRPr="00897FDC">
        <w:rPr>
          <w:rFonts w:cs="Arial"/>
        </w:rPr>
        <w:t>ricin</w:t>
      </w:r>
      <w:r w:rsidR="00015D53">
        <w:rPr>
          <w:rFonts w:cs="Arial"/>
        </w:rPr>
        <w:t>in</w:t>
      </w:r>
      <w:r w:rsidR="00896857">
        <w:rPr>
          <w:rFonts w:cs="Arial"/>
        </w:rPr>
        <w:t>e</w:t>
      </w:r>
      <w:proofErr w:type="spellEnd"/>
      <w:r w:rsidRPr="00897FDC">
        <w:rPr>
          <w:rFonts w:cs="Arial"/>
        </w:rPr>
        <w:t xml:space="preserve">?  </w:t>
      </w:r>
    </w:p>
    <w:p w:rsidR="00897FDC" w:rsidRPr="00897FDC" w:rsidRDefault="00897FDC" w:rsidP="00480DF1">
      <w:pPr>
        <w:numPr>
          <w:ilvl w:val="0"/>
          <w:numId w:val="9"/>
        </w:numPr>
        <w:spacing w:beforeLines="40" w:before="96" w:afterLines="40" w:after="96"/>
        <w:rPr>
          <w:rFonts w:cs="Arial"/>
        </w:rPr>
      </w:pPr>
      <w:r w:rsidRPr="00897FDC">
        <w:rPr>
          <w:rFonts w:cs="Arial"/>
        </w:rPr>
        <w:t>Would a threat evaluation be conducted?  If so, by whom?</w:t>
      </w:r>
    </w:p>
    <w:p w:rsidR="00897FDC" w:rsidRPr="00896857" w:rsidRDefault="00897FDC" w:rsidP="00480DF1">
      <w:pPr>
        <w:numPr>
          <w:ilvl w:val="0"/>
          <w:numId w:val="9"/>
        </w:numPr>
        <w:spacing w:beforeLines="40" w:before="96" w:afterLines="40" w:after="96"/>
        <w:rPr>
          <w:rFonts w:cs="Arial"/>
        </w:rPr>
      </w:pPr>
      <w:r w:rsidRPr="00897FDC">
        <w:rPr>
          <w:rFonts w:cs="Arial"/>
        </w:rPr>
        <w:t>What would the risk assessment rating be:</w:t>
      </w:r>
      <w:r w:rsidR="00896857">
        <w:rPr>
          <w:rFonts w:cs="Arial"/>
        </w:rPr>
        <w:t xml:space="preserve"> </w:t>
      </w:r>
      <w:r w:rsidR="00C57263">
        <w:rPr>
          <w:rFonts w:cs="Arial"/>
        </w:rPr>
        <w:t>a</w:t>
      </w:r>
      <w:r w:rsidRPr="00896857">
        <w:rPr>
          <w:rFonts w:cs="Arial"/>
        </w:rPr>
        <w:t xml:space="preserve">fter the preliminary identification of </w:t>
      </w:r>
      <w:proofErr w:type="spellStart"/>
      <w:r w:rsidR="00896857">
        <w:rPr>
          <w:rFonts w:cs="Arial"/>
        </w:rPr>
        <w:t>ricinine</w:t>
      </w:r>
      <w:proofErr w:type="spellEnd"/>
      <w:r w:rsidR="00896857">
        <w:rPr>
          <w:rFonts w:cs="Arial"/>
        </w:rPr>
        <w:t xml:space="preserve"> in human samples? </w:t>
      </w:r>
      <w:proofErr w:type="gramStart"/>
      <w:r w:rsidR="00C57263">
        <w:rPr>
          <w:rFonts w:cs="Arial"/>
        </w:rPr>
        <w:t>a</w:t>
      </w:r>
      <w:r w:rsidRPr="00896857">
        <w:rPr>
          <w:rFonts w:cs="Arial"/>
        </w:rPr>
        <w:t>fter</w:t>
      </w:r>
      <w:proofErr w:type="gramEnd"/>
      <w:r w:rsidRPr="00896857">
        <w:rPr>
          <w:rFonts w:cs="Arial"/>
        </w:rPr>
        <w:t xml:space="preserve"> the preliminary identification of </w:t>
      </w:r>
      <w:proofErr w:type="spellStart"/>
      <w:r w:rsidRPr="00896857">
        <w:rPr>
          <w:rFonts w:cs="Arial"/>
        </w:rPr>
        <w:t>ricin</w:t>
      </w:r>
      <w:r w:rsidR="00015D53">
        <w:rPr>
          <w:rFonts w:cs="Arial"/>
        </w:rPr>
        <w:t>ine</w:t>
      </w:r>
      <w:proofErr w:type="spellEnd"/>
      <w:r w:rsidRPr="00896857">
        <w:rPr>
          <w:rFonts w:cs="Arial"/>
        </w:rPr>
        <w:t xml:space="preserve"> traces in </w:t>
      </w:r>
      <w:r w:rsidR="00A70243">
        <w:rPr>
          <w:rFonts w:cs="Arial"/>
        </w:rPr>
        <w:t xml:space="preserve">parmesan </w:t>
      </w:r>
      <w:r w:rsidRPr="00896857">
        <w:rPr>
          <w:rFonts w:cs="Arial"/>
        </w:rPr>
        <w:t>cheese?</w:t>
      </w:r>
    </w:p>
    <w:p w:rsidR="00897FDC" w:rsidRPr="00897FDC" w:rsidRDefault="00897FDC" w:rsidP="00480DF1">
      <w:pPr>
        <w:numPr>
          <w:ilvl w:val="0"/>
          <w:numId w:val="9"/>
        </w:numPr>
        <w:spacing w:beforeLines="40" w:before="96" w:afterLines="40" w:after="96"/>
        <w:rPr>
          <w:rFonts w:cs="Arial"/>
        </w:rPr>
      </w:pPr>
      <w:r w:rsidRPr="00897FDC">
        <w:rPr>
          <w:rFonts w:cs="Arial"/>
        </w:rPr>
        <w:t xml:space="preserve">Would the command initiate and oversee sampling of food products at the convention center? If yes, how would it be done?  If no, who would initiate and oversee </w:t>
      </w:r>
      <w:r w:rsidR="007F7329" w:rsidRPr="00897FDC">
        <w:rPr>
          <w:rFonts w:cs="Arial"/>
        </w:rPr>
        <w:t>sampling</w:t>
      </w:r>
      <w:r w:rsidR="00F5576A">
        <w:rPr>
          <w:rFonts w:cs="Arial"/>
        </w:rPr>
        <w:t xml:space="preserve"> and</w:t>
      </w:r>
      <w:r w:rsidR="008114E5">
        <w:rPr>
          <w:rFonts w:cs="Arial"/>
        </w:rPr>
        <w:t xml:space="preserve"> </w:t>
      </w:r>
      <w:r w:rsidR="00F5576A">
        <w:rPr>
          <w:rFonts w:cs="Arial"/>
        </w:rPr>
        <w:t>w</w:t>
      </w:r>
      <w:r w:rsidR="008114E5">
        <w:rPr>
          <w:rFonts w:cs="Arial"/>
        </w:rPr>
        <w:t>hat</w:t>
      </w:r>
      <w:r w:rsidR="00F5576A">
        <w:rPr>
          <w:rFonts w:cs="Arial"/>
        </w:rPr>
        <w:t xml:space="preserve"> line of </w:t>
      </w:r>
      <w:r w:rsidR="007F7329">
        <w:rPr>
          <w:rFonts w:cs="Arial"/>
        </w:rPr>
        <w:t xml:space="preserve">communication </w:t>
      </w:r>
      <w:r w:rsidRPr="00897FDC">
        <w:rPr>
          <w:rFonts w:cs="Arial"/>
        </w:rPr>
        <w:t>would the command maintain with the initiator of sampling?</w:t>
      </w:r>
    </w:p>
    <w:p w:rsidR="00897FDC" w:rsidRPr="00897FDC" w:rsidRDefault="00897FDC" w:rsidP="00480DF1">
      <w:pPr>
        <w:numPr>
          <w:ilvl w:val="0"/>
          <w:numId w:val="9"/>
        </w:numPr>
        <w:spacing w:beforeLines="40" w:before="96" w:afterLines="40" w:after="96"/>
        <w:rPr>
          <w:rFonts w:cs="Arial"/>
        </w:rPr>
      </w:pPr>
      <w:r w:rsidRPr="00897FDC">
        <w:rPr>
          <w:rFonts w:cs="Arial"/>
        </w:rPr>
        <w:t>What agency or organization would conduct the sampling at the convention center?</w:t>
      </w:r>
    </w:p>
    <w:p w:rsidR="00897FDC" w:rsidRPr="00897FDC" w:rsidRDefault="00897FDC" w:rsidP="00480DF1">
      <w:pPr>
        <w:numPr>
          <w:ilvl w:val="0"/>
          <w:numId w:val="9"/>
        </w:numPr>
        <w:spacing w:beforeLines="40" w:before="96" w:afterLines="40" w:after="96"/>
        <w:rPr>
          <w:rFonts w:cs="Arial"/>
        </w:rPr>
      </w:pPr>
      <w:r w:rsidRPr="00897FDC">
        <w:rPr>
          <w:rFonts w:cs="Arial"/>
        </w:rPr>
        <w:t>What interaction would the command have with management at the convention center</w:t>
      </w:r>
      <w:r w:rsidR="00C57263">
        <w:rPr>
          <w:rFonts w:cs="Arial"/>
        </w:rPr>
        <w:t>,</w:t>
      </w:r>
      <w:r w:rsidRPr="00897FDC">
        <w:rPr>
          <w:rFonts w:cs="Arial"/>
        </w:rPr>
        <w:t xml:space="preserve"> the pizza vendor company</w:t>
      </w:r>
      <w:r w:rsidR="00C57263">
        <w:rPr>
          <w:rFonts w:cs="Arial"/>
        </w:rPr>
        <w:t>,</w:t>
      </w:r>
      <w:r w:rsidRPr="00897FDC">
        <w:rPr>
          <w:rFonts w:cs="Arial"/>
        </w:rPr>
        <w:t xml:space="preserve"> and the food distribution company whose product was identified as contaminated?  Who would </w:t>
      </w:r>
      <w:r w:rsidR="00C57263">
        <w:rPr>
          <w:rFonts w:cs="Arial"/>
        </w:rPr>
        <w:t xml:space="preserve">give the </w:t>
      </w:r>
      <w:r w:rsidRPr="00897FDC">
        <w:rPr>
          <w:rFonts w:cs="Arial"/>
        </w:rPr>
        <w:t>instruct</w:t>
      </w:r>
      <w:r w:rsidR="00DE406D">
        <w:rPr>
          <w:rFonts w:cs="Arial"/>
        </w:rPr>
        <w:t>ions</w:t>
      </w:r>
      <w:r w:rsidRPr="00897FDC">
        <w:rPr>
          <w:rFonts w:cs="Arial"/>
        </w:rPr>
        <w:t xml:space="preserve"> to perform these operations at each location?</w:t>
      </w:r>
    </w:p>
    <w:p w:rsidR="00897FDC" w:rsidRPr="00897FDC" w:rsidRDefault="00897FDC" w:rsidP="00480DF1">
      <w:pPr>
        <w:numPr>
          <w:ilvl w:val="0"/>
          <w:numId w:val="9"/>
        </w:numPr>
        <w:spacing w:beforeLines="40" w:before="96" w:afterLines="40" w:after="96"/>
        <w:rPr>
          <w:rFonts w:cs="Arial"/>
        </w:rPr>
      </w:pPr>
      <w:r w:rsidRPr="00897FDC">
        <w:rPr>
          <w:rFonts w:cs="Arial"/>
        </w:rPr>
        <w:t>What information would you request from convention center management, the pizza vendor, and the distribution company?</w:t>
      </w:r>
    </w:p>
    <w:p w:rsidR="00897FDC" w:rsidRPr="00897FDC" w:rsidRDefault="00897FDC" w:rsidP="00480DF1">
      <w:pPr>
        <w:numPr>
          <w:ilvl w:val="0"/>
          <w:numId w:val="9"/>
        </w:numPr>
        <w:spacing w:beforeLines="40" w:before="96" w:afterLines="40" w:after="96"/>
        <w:rPr>
          <w:rFonts w:cs="Arial"/>
          <w:iCs/>
        </w:rPr>
      </w:pPr>
      <w:r w:rsidRPr="00897FDC">
        <w:rPr>
          <w:rFonts w:cs="Arial"/>
          <w:iCs/>
        </w:rPr>
        <w:t xml:space="preserve">How would law enforcement interact with the organization(s) sampling </w:t>
      </w:r>
      <w:r w:rsidR="0069218B">
        <w:rPr>
          <w:rFonts w:cs="Arial"/>
          <w:iCs/>
        </w:rPr>
        <w:t xml:space="preserve">the </w:t>
      </w:r>
      <w:r w:rsidRPr="00897FDC">
        <w:rPr>
          <w:rFonts w:cs="Arial"/>
          <w:iCs/>
        </w:rPr>
        <w:t xml:space="preserve">products? What kind of collaboration would be required? </w:t>
      </w:r>
    </w:p>
    <w:p w:rsidR="00897FDC" w:rsidRPr="00897FDC" w:rsidRDefault="00897FDC" w:rsidP="00480DF1">
      <w:pPr>
        <w:numPr>
          <w:ilvl w:val="0"/>
          <w:numId w:val="9"/>
        </w:numPr>
        <w:spacing w:beforeLines="40" w:before="96" w:afterLines="40" w:after="96"/>
        <w:rPr>
          <w:rFonts w:cs="Arial"/>
          <w:iCs/>
        </w:rPr>
      </w:pPr>
      <w:r w:rsidRPr="00897FDC">
        <w:rPr>
          <w:rFonts w:cs="Arial"/>
          <w:iCs/>
        </w:rPr>
        <w:t xml:space="preserve">What collaboration would be made with other </w:t>
      </w:r>
      <w:r w:rsidR="0069218B">
        <w:rPr>
          <w:rFonts w:cs="Arial"/>
          <w:iCs/>
        </w:rPr>
        <w:t>S</w:t>
      </w:r>
      <w:r w:rsidRPr="00897FDC">
        <w:rPr>
          <w:rFonts w:cs="Arial"/>
          <w:iCs/>
        </w:rPr>
        <w:t>tates served by the food distributor whose product appears contaminated?</w:t>
      </w:r>
    </w:p>
    <w:p w:rsidR="00897FDC" w:rsidRPr="00897FDC" w:rsidRDefault="00897FDC" w:rsidP="00480DF1">
      <w:pPr>
        <w:numPr>
          <w:ilvl w:val="0"/>
          <w:numId w:val="9"/>
        </w:numPr>
        <w:spacing w:beforeLines="40" w:before="96" w:afterLines="40" w:after="96"/>
        <w:rPr>
          <w:rFonts w:cs="Arial"/>
        </w:rPr>
      </w:pPr>
      <w:r w:rsidRPr="00897FDC">
        <w:rPr>
          <w:rFonts w:cs="Arial"/>
        </w:rPr>
        <w:t>Do vendors at the convention center have established policies on food retention to assist with sampling efforts by the regulating agencies?</w:t>
      </w:r>
    </w:p>
    <w:p w:rsidR="00897FDC" w:rsidRPr="00897FDC" w:rsidRDefault="00897FDC" w:rsidP="00480DF1">
      <w:pPr>
        <w:numPr>
          <w:ilvl w:val="0"/>
          <w:numId w:val="9"/>
        </w:numPr>
        <w:spacing w:beforeLines="40" w:before="96" w:afterLines="40" w:after="96"/>
        <w:rPr>
          <w:rFonts w:cs="Arial"/>
        </w:rPr>
      </w:pPr>
      <w:r w:rsidRPr="00897FDC">
        <w:rPr>
          <w:rFonts w:cs="Arial"/>
        </w:rPr>
        <w:lastRenderedPageBreak/>
        <w:t xml:space="preserve">How difficult would it be to carry out this sampling, given the fact that food vendors are breaking down (or have broken down) their operations by the time the need for sampling is identified?  </w:t>
      </w:r>
    </w:p>
    <w:p w:rsidR="00897FDC" w:rsidRPr="00897FDC" w:rsidRDefault="00897FDC" w:rsidP="00480DF1">
      <w:pPr>
        <w:numPr>
          <w:ilvl w:val="0"/>
          <w:numId w:val="9"/>
        </w:numPr>
        <w:spacing w:beforeLines="40" w:before="96" w:afterLines="40" w:after="96"/>
        <w:rPr>
          <w:rFonts w:cs="Arial"/>
        </w:rPr>
      </w:pPr>
      <w:r w:rsidRPr="00897FDC">
        <w:rPr>
          <w:rFonts w:cs="Arial"/>
        </w:rPr>
        <w:t>Are there procedures that require vendors to save food samples for instances such as these?</w:t>
      </w:r>
    </w:p>
    <w:p w:rsidR="00897FDC" w:rsidRPr="00897FDC" w:rsidRDefault="00897FDC" w:rsidP="00480DF1">
      <w:pPr>
        <w:numPr>
          <w:ilvl w:val="0"/>
          <w:numId w:val="9"/>
        </w:numPr>
        <w:spacing w:beforeLines="40" w:before="96" w:afterLines="40" w:after="96"/>
        <w:rPr>
          <w:rFonts w:cs="Arial"/>
        </w:rPr>
      </w:pPr>
      <w:r w:rsidRPr="00897FDC">
        <w:rPr>
          <w:rFonts w:cs="Arial"/>
        </w:rPr>
        <w:t xml:space="preserve">Would surrounding </w:t>
      </w:r>
      <w:r w:rsidR="0069218B">
        <w:rPr>
          <w:rFonts w:cs="Arial"/>
        </w:rPr>
        <w:t>S</w:t>
      </w:r>
      <w:r w:rsidRPr="00897FDC">
        <w:rPr>
          <w:rFonts w:cs="Arial"/>
        </w:rPr>
        <w:t xml:space="preserve">tates establish separate incident commands in the absence of actual contamination in those </w:t>
      </w:r>
      <w:r w:rsidR="0069218B">
        <w:rPr>
          <w:rFonts w:cs="Arial"/>
        </w:rPr>
        <w:t>S</w:t>
      </w:r>
      <w:r w:rsidRPr="00897FDC">
        <w:rPr>
          <w:rFonts w:cs="Arial"/>
        </w:rPr>
        <w:t xml:space="preserve">tates?  If so, how would these command structures interface or interact with the command in the </w:t>
      </w:r>
      <w:r w:rsidR="0069218B">
        <w:rPr>
          <w:rFonts w:cs="Arial"/>
        </w:rPr>
        <w:t>S</w:t>
      </w:r>
      <w:r w:rsidRPr="00897FDC">
        <w:rPr>
          <w:rFonts w:cs="Arial"/>
        </w:rPr>
        <w:t>tate with the incident?</w:t>
      </w:r>
    </w:p>
    <w:p w:rsidR="00897FDC" w:rsidRPr="00897FDC" w:rsidRDefault="00897FDC" w:rsidP="00480DF1">
      <w:pPr>
        <w:numPr>
          <w:ilvl w:val="0"/>
          <w:numId w:val="9"/>
        </w:numPr>
        <w:spacing w:beforeLines="40" w:before="96" w:afterLines="40" w:after="96"/>
        <w:rPr>
          <w:rFonts w:cs="Arial"/>
        </w:rPr>
      </w:pPr>
      <w:r w:rsidRPr="00897FDC">
        <w:rPr>
          <w:rFonts w:cs="Arial"/>
        </w:rPr>
        <w:t xml:space="preserve">What actions would surrounding </w:t>
      </w:r>
      <w:r w:rsidR="0069218B">
        <w:rPr>
          <w:rFonts w:cs="Arial"/>
        </w:rPr>
        <w:t>S</w:t>
      </w:r>
      <w:r w:rsidRPr="00897FDC">
        <w:rPr>
          <w:rFonts w:cs="Arial"/>
        </w:rPr>
        <w:t>tates take at this point in response to a potential threat?</w:t>
      </w:r>
    </w:p>
    <w:p w:rsidR="00897FDC" w:rsidRPr="00897FDC" w:rsidRDefault="00897FDC" w:rsidP="00480DF1">
      <w:pPr>
        <w:numPr>
          <w:ilvl w:val="0"/>
          <w:numId w:val="9"/>
        </w:numPr>
        <w:spacing w:beforeLines="40" w:before="96" w:afterLines="40" w:after="96"/>
        <w:rPr>
          <w:rFonts w:cs="Arial"/>
        </w:rPr>
      </w:pPr>
      <w:r w:rsidRPr="00897FDC">
        <w:rPr>
          <w:rFonts w:cs="Arial"/>
        </w:rPr>
        <w:t>What steps would agency command authorities take to enhance surge capacity for sample collection and laboratory analysis?</w:t>
      </w:r>
    </w:p>
    <w:p w:rsidR="003A5F58" w:rsidRPr="002009FC" w:rsidRDefault="00897FDC" w:rsidP="00897FDC">
      <w:pPr>
        <w:spacing w:beforeLines="40" w:before="96" w:afterLines="40" w:after="96"/>
        <w:rPr>
          <w:rStyle w:val="Strong"/>
        </w:rPr>
      </w:pPr>
      <w:r w:rsidRPr="002009FC">
        <w:rPr>
          <w:rStyle w:val="Strong"/>
        </w:rPr>
        <w:t>Laboratories</w:t>
      </w:r>
    </w:p>
    <w:p w:rsidR="00897FDC" w:rsidRPr="00897FDC" w:rsidRDefault="00897FDC" w:rsidP="00480DF1">
      <w:pPr>
        <w:numPr>
          <w:ilvl w:val="0"/>
          <w:numId w:val="10"/>
        </w:numPr>
        <w:suppressAutoHyphens/>
        <w:spacing w:before="0" w:after="0"/>
        <w:rPr>
          <w:szCs w:val="20"/>
        </w:rPr>
      </w:pPr>
      <w:r w:rsidRPr="00897FDC">
        <w:rPr>
          <w:szCs w:val="20"/>
        </w:rPr>
        <w:t>What laboratory or laboratories would be called upon to screen samples for ricin contamination?</w:t>
      </w:r>
    </w:p>
    <w:p w:rsidR="00897FDC" w:rsidRPr="00897FDC" w:rsidRDefault="00897FDC" w:rsidP="00480DF1">
      <w:pPr>
        <w:numPr>
          <w:ilvl w:val="0"/>
          <w:numId w:val="10"/>
        </w:numPr>
        <w:suppressAutoHyphens/>
        <w:spacing w:before="0" w:after="0"/>
        <w:rPr>
          <w:szCs w:val="20"/>
        </w:rPr>
      </w:pPr>
      <w:r w:rsidRPr="00897FDC">
        <w:rPr>
          <w:szCs w:val="20"/>
        </w:rPr>
        <w:t>Who would you expect to deliver the food samples?</w:t>
      </w:r>
    </w:p>
    <w:p w:rsidR="00897FDC" w:rsidRPr="00897FDC" w:rsidRDefault="00897FDC" w:rsidP="00480DF1">
      <w:pPr>
        <w:numPr>
          <w:ilvl w:val="0"/>
          <w:numId w:val="10"/>
        </w:numPr>
        <w:suppressAutoHyphens/>
        <w:spacing w:before="0" w:after="0"/>
        <w:rPr>
          <w:szCs w:val="20"/>
        </w:rPr>
      </w:pPr>
      <w:r w:rsidRPr="00897FDC">
        <w:rPr>
          <w:szCs w:val="20"/>
        </w:rPr>
        <w:t xml:space="preserve">What is the capability of the </w:t>
      </w:r>
      <w:r w:rsidR="0069218B">
        <w:rPr>
          <w:szCs w:val="20"/>
        </w:rPr>
        <w:t>S</w:t>
      </w:r>
      <w:r w:rsidRPr="00897FDC">
        <w:rPr>
          <w:szCs w:val="20"/>
        </w:rPr>
        <w:t xml:space="preserve">tate laboratory to do a preliminary screening of food samples for ricin? </w:t>
      </w:r>
    </w:p>
    <w:p w:rsidR="00897FDC" w:rsidRPr="00897FDC" w:rsidRDefault="00897FDC" w:rsidP="00480DF1">
      <w:pPr>
        <w:numPr>
          <w:ilvl w:val="0"/>
          <w:numId w:val="10"/>
        </w:numPr>
        <w:suppressAutoHyphens/>
        <w:spacing w:before="0" w:after="0"/>
        <w:rPr>
          <w:szCs w:val="20"/>
        </w:rPr>
      </w:pPr>
      <w:r w:rsidRPr="00897FDC">
        <w:rPr>
          <w:szCs w:val="20"/>
        </w:rPr>
        <w:t xml:space="preserve">How quickly could the </w:t>
      </w:r>
      <w:r w:rsidR="0069218B">
        <w:rPr>
          <w:szCs w:val="20"/>
        </w:rPr>
        <w:t>S</w:t>
      </w:r>
      <w:r w:rsidRPr="00897FDC">
        <w:rPr>
          <w:szCs w:val="20"/>
        </w:rPr>
        <w:t>tate laboratory complete the preliminary screening in this incident?</w:t>
      </w:r>
    </w:p>
    <w:p w:rsidR="00897FDC" w:rsidRPr="00897FDC" w:rsidRDefault="00897FDC" w:rsidP="00480DF1">
      <w:pPr>
        <w:numPr>
          <w:ilvl w:val="0"/>
          <w:numId w:val="10"/>
        </w:numPr>
        <w:suppressAutoHyphens/>
        <w:spacing w:before="0" w:after="0"/>
        <w:rPr>
          <w:szCs w:val="20"/>
        </w:rPr>
      </w:pPr>
      <w:r w:rsidRPr="00897FDC">
        <w:rPr>
          <w:szCs w:val="20"/>
        </w:rPr>
        <w:t xml:space="preserve">What preparations would you make once you knew ricin samples were coming to your lab? </w:t>
      </w:r>
    </w:p>
    <w:p w:rsidR="00897FDC" w:rsidRPr="007228D6" w:rsidRDefault="00897FDC" w:rsidP="00480DF1">
      <w:pPr>
        <w:numPr>
          <w:ilvl w:val="0"/>
          <w:numId w:val="10"/>
        </w:numPr>
        <w:suppressAutoHyphens/>
        <w:spacing w:before="0" w:after="0"/>
        <w:rPr>
          <w:szCs w:val="20"/>
        </w:rPr>
      </w:pPr>
      <w:r w:rsidRPr="00897FDC">
        <w:rPr>
          <w:szCs w:val="20"/>
        </w:rPr>
        <w:t>Would you call on other laboratories to assist in screening the samples?</w:t>
      </w:r>
      <w:r w:rsidR="007228D6">
        <w:rPr>
          <w:szCs w:val="20"/>
        </w:rPr>
        <w:t xml:space="preserve"> </w:t>
      </w:r>
      <w:r w:rsidRPr="007228D6">
        <w:rPr>
          <w:szCs w:val="20"/>
        </w:rPr>
        <w:t>If so, how would you make these contacts and/or through what channels (formal or informal)?</w:t>
      </w:r>
    </w:p>
    <w:p w:rsidR="00897FDC" w:rsidRPr="00897FDC" w:rsidRDefault="00897FDC" w:rsidP="00480DF1">
      <w:pPr>
        <w:numPr>
          <w:ilvl w:val="0"/>
          <w:numId w:val="10"/>
        </w:numPr>
        <w:suppressAutoHyphens/>
        <w:spacing w:before="0" w:after="0"/>
        <w:rPr>
          <w:szCs w:val="20"/>
        </w:rPr>
      </w:pPr>
      <w:r w:rsidRPr="00897FDC">
        <w:rPr>
          <w:szCs w:val="20"/>
        </w:rPr>
        <w:t>Do you have existing agreements in place for this assistance?</w:t>
      </w:r>
    </w:p>
    <w:p w:rsidR="00897FDC" w:rsidRPr="00897FDC" w:rsidRDefault="00897FDC" w:rsidP="00480DF1">
      <w:pPr>
        <w:numPr>
          <w:ilvl w:val="0"/>
          <w:numId w:val="10"/>
        </w:numPr>
        <w:suppressAutoHyphens/>
        <w:spacing w:before="0" w:after="0"/>
        <w:rPr>
          <w:szCs w:val="20"/>
        </w:rPr>
      </w:pPr>
      <w:r w:rsidRPr="00897FDC">
        <w:rPr>
          <w:szCs w:val="20"/>
        </w:rPr>
        <w:t xml:space="preserve">Would multiple laboratories be needed? Which ones would participate in </w:t>
      </w:r>
      <w:r w:rsidR="00A70243" w:rsidRPr="0019249C">
        <w:rPr>
          <w:szCs w:val="20"/>
        </w:rPr>
        <w:t>your</w:t>
      </w:r>
      <w:r w:rsidRPr="00897FDC">
        <w:rPr>
          <w:szCs w:val="20"/>
        </w:rPr>
        <w:t xml:space="preserve"> </w:t>
      </w:r>
      <w:r w:rsidR="0069218B">
        <w:rPr>
          <w:szCs w:val="20"/>
        </w:rPr>
        <w:t>S</w:t>
      </w:r>
      <w:r w:rsidRPr="00897FDC">
        <w:rPr>
          <w:szCs w:val="20"/>
        </w:rPr>
        <w:t xml:space="preserve">tate? What laboratories would be called upon in the surrounding </w:t>
      </w:r>
      <w:r w:rsidR="0069218B">
        <w:rPr>
          <w:szCs w:val="20"/>
        </w:rPr>
        <w:t>S</w:t>
      </w:r>
      <w:r w:rsidRPr="00897FDC">
        <w:rPr>
          <w:szCs w:val="20"/>
        </w:rPr>
        <w:t>tates to assist in lab sampling response?</w:t>
      </w:r>
    </w:p>
    <w:p w:rsidR="003A5F58" w:rsidRPr="002009FC" w:rsidRDefault="00897FDC" w:rsidP="00897FDC">
      <w:pPr>
        <w:pStyle w:val="ListParagraph"/>
        <w:spacing w:beforeLines="40" w:before="96" w:afterLines="40" w:after="96" w:line="300" w:lineRule="atLeast"/>
        <w:ind w:left="0"/>
        <w:rPr>
          <w:rStyle w:val="Strong"/>
          <w:rFonts w:ascii="Arial" w:hAnsi="Arial" w:cs="Arial"/>
        </w:rPr>
      </w:pPr>
      <w:r w:rsidRPr="002009FC">
        <w:rPr>
          <w:rStyle w:val="Strong"/>
          <w:rFonts w:ascii="Arial" w:hAnsi="Arial" w:cs="Arial"/>
        </w:rPr>
        <w:t xml:space="preserve">Rapid Response Team (RRT) Group </w:t>
      </w:r>
    </w:p>
    <w:p w:rsidR="00897FDC" w:rsidRPr="00F168CA" w:rsidRDefault="00897FDC" w:rsidP="00480DF1">
      <w:pPr>
        <w:numPr>
          <w:ilvl w:val="0"/>
          <w:numId w:val="11"/>
        </w:numPr>
        <w:suppressAutoHyphens/>
      </w:pPr>
      <w:r w:rsidRPr="00F168CA">
        <w:rPr>
          <w:iCs/>
        </w:rPr>
        <w:t>What preparatory actions, if any, would you take when:</w:t>
      </w:r>
    </w:p>
    <w:p w:rsidR="00897FDC" w:rsidRPr="00F168CA" w:rsidRDefault="00897FDC" w:rsidP="00480DF1">
      <w:pPr>
        <w:numPr>
          <w:ilvl w:val="1"/>
          <w:numId w:val="17"/>
        </w:numPr>
        <w:suppressAutoHyphens/>
      </w:pPr>
      <w:r w:rsidRPr="00F168CA">
        <w:rPr>
          <w:iCs/>
        </w:rPr>
        <w:t xml:space="preserve">Preliminary identification of </w:t>
      </w:r>
      <w:proofErr w:type="spellStart"/>
      <w:r w:rsidRPr="00F168CA">
        <w:rPr>
          <w:iCs/>
        </w:rPr>
        <w:t>ricinine</w:t>
      </w:r>
      <w:proofErr w:type="spellEnd"/>
      <w:r w:rsidRPr="00F168CA">
        <w:rPr>
          <w:iCs/>
        </w:rPr>
        <w:t xml:space="preserve"> was made?</w:t>
      </w:r>
    </w:p>
    <w:p w:rsidR="00897FDC" w:rsidRPr="00F168CA" w:rsidRDefault="00897FDC" w:rsidP="00480DF1">
      <w:pPr>
        <w:numPr>
          <w:ilvl w:val="1"/>
          <w:numId w:val="17"/>
        </w:numPr>
        <w:suppressAutoHyphens/>
      </w:pPr>
      <w:r w:rsidRPr="00F168CA">
        <w:rPr>
          <w:iCs/>
        </w:rPr>
        <w:t xml:space="preserve">Preliminary identification of </w:t>
      </w:r>
      <w:proofErr w:type="spellStart"/>
      <w:r w:rsidRPr="00F168CA">
        <w:rPr>
          <w:iCs/>
        </w:rPr>
        <w:t>ricin</w:t>
      </w:r>
      <w:r w:rsidR="00F5576A">
        <w:rPr>
          <w:iCs/>
        </w:rPr>
        <w:t>ine</w:t>
      </w:r>
      <w:proofErr w:type="spellEnd"/>
      <w:r w:rsidRPr="00F168CA">
        <w:rPr>
          <w:iCs/>
        </w:rPr>
        <w:t xml:space="preserve"> in </w:t>
      </w:r>
      <w:r w:rsidR="00A70243">
        <w:rPr>
          <w:iCs/>
        </w:rPr>
        <w:t xml:space="preserve">parmesan </w:t>
      </w:r>
      <w:r w:rsidRPr="00F168CA">
        <w:rPr>
          <w:iCs/>
        </w:rPr>
        <w:t>cheese at the convention center</w:t>
      </w:r>
      <w:r w:rsidR="0069218B">
        <w:rPr>
          <w:iCs/>
        </w:rPr>
        <w:t xml:space="preserve"> was made</w:t>
      </w:r>
      <w:r w:rsidRPr="00F168CA">
        <w:rPr>
          <w:iCs/>
        </w:rPr>
        <w:t>?</w:t>
      </w:r>
    </w:p>
    <w:p w:rsidR="00897FDC" w:rsidRPr="00F168CA" w:rsidRDefault="00897FDC" w:rsidP="00480DF1">
      <w:pPr>
        <w:numPr>
          <w:ilvl w:val="1"/>
          <w:numId w:val="17"/>
        </w:numPr>
        <w:suppressAutoHyphens/>
      </w:pPr>
      <w:r w:rsidRPr="00F168CA">
        <w:rPr>
          <w:iCs/>
        </w:rPr>
        <w:t xml:space="preserve">The distribution company that produced the </w:t>
      </w:r>
      <w:r w:rsidR="00A70243">
        <w:rPr>
          <w:iCs/>
        </w:rPr>
        <w:t>parmesan</w:t>
      </w:r>
      <w:r w:rsidRPr="00F168CA">
        <w:rPr>
          <w:iCs/>
        </w:rPr>
        <w:t xml:space="preserve"> cheese was identified?</w:t>
      </w:r>
    </w:p>
    <w:p w:rsidR="00897FDC" w:rsidRPr="00F168CA" w:rsidRDefault="00897FDC" w:rsidP="00480DF1">
      <w:pPr>
        <w:numPr>
          <w:ilvl w:val="0"/>
          <w:numId w:val="11"/>
        </w:numPr>
        <w:suppressAutoHyphens/>
      </w:pPr>
      <w:r w:rsidRPr="00F168CA">
        <w:t>What do your plans, policies</w:t>
      </w:r>
      <w:r w:rsidR="0069218B">
        <w:t>,</w:t>
      </w:r>
      <w:r w:rsidRPr="00F168CA">
        <w:t xml:space="preserve"> and standard operating procedures call for you to do to prepare for activation?</w:t>
      </w:r>
    </w:p>
    <w:p w:rsidR="00897FDC" w:rsidRPr="00F168CA" w:rsidRDefault="00897FDC" w:rsidP="00480DF1">
      <w:pPr>
        <w:numPr>
          <w:ilvl w:val="0"/>
          <w:numId w:val="11"/>
        </w:numPr>
        <w:suppressAutoHyphens/>
      </w:pPr>
      <w:r w:rsidRPr="00F168CA">
        <w:t>If asked, what capabilit</w:t>
      </w:r>
      <w:r w:rsidR="00846D35">
        <w:t>ies</w:t>
      </w:r>
      <w:r w:rsidRPr="00F168CA">
        <w:t xml:space="preserve"> do you have to participate in food sampling at the convention center when ricin is the target? </w:t>
      </w:r>
    </w:p>
    <w:p w:rsidR="00897FDC" w:rsidRPr="00F168CA" w:rsidRDefault="00897FDC" w:rsidP="00480DF1">
      <w:pPr>
        <w:numPr>
          <w:ilvl w:val="0"/>
          <w:numId w:val="11"/>
        </w:numPr>
        <w:suppressAutoHyphens/>
      </w:pPr>
      <w:r w:rsidRPr="00F168CA">
        <w:t>Could you deliver samples to analytical laboratories if they were collected by other organizations with HAZMAT equipment and training?  Who makes the coordination with the HAZMAT teams?  What does this coordination effort look like?</w:t>
      </w:r>
    </w:p>
    <w:p w:rsidR="00897FDC" w:rsidRPr="00F168CA" w:rsidRDefault="00897FDC" w:rsidP="00480DF1">
      <w:pPr>
        <w:numPr>
          <w:ilvl w:val="0"/>
          <w:numId w:val="11"/>
        </w:numPr>
        <w:suppressAutoHyphens/>
      </w:pPr>
      <w:r w:rsidRPr="00F168CA">
        <w:t>How quickly could you mobilize</w:t>
      </w:r>
      <w:r w:rsidR="00F5576A">
        <w:t xml:space="preserve"> resources</w:t>
      </w:r>
      <w:r w:rsidRPr="00F168CA">
        <w:t xml:space="preserve"> and arrive at the convention center?</w:t>
      </w:r>
    </w:p>
    <w:p w:rsidR="00897FDC" w:rsidRPr="00F168CA" w:rsidRDefault="00897FDC" w:rsidP="00480DF1">
      <w:pPr>
        <w:numPr>
          <w:ilvl w:val="0"/>
          <w:numId w:val="11"/>
        </w:numPr>
        <w:suppressAutoHyphens/>
      </w:pPr>
      <w:r w:rsidRPr="00F168CA">
        <w:rPr>
          <w:iCs/>
        </w:rPr>
        <w:t>What agency or organization do you think would take the lead in the sampling of food for ricin contamination at the convention center</w:t>
      </w:r>
      <w:r w:rsidRPr="00F168CA">
        <w:t>?</w:t>
      </w:r>
    </w:p>
    <w:p w:rsidR="00897FDC" w:rsidRPr="00F168CA" w:rsidRDefault="00897FDC" w:rsidP="00480DF1">
      <w:pPr>
        <w:numPr>
          <w:ilvl w:val="0"/>
          <w:numId w:val="11"/>
        </w:numPr>
        <w:suppressAutoHyphens/>
      </w:pPr>
      <w:r w:rsidRPr="00F168CA">
        <w:lastRenderedPageBreak/>
        <w:t>If you participated in this operation, what kind of interaction with law enforcement would you expect?</w:t>
      </w:r>
    </w:p>
    <w:p w:rsidR="00897FDC" w:rsidRPr="00F168CA" w:rsidRDefault="00897FDC" w:rsidP="00480DF1">
      <w:pPr>
        <w:numPr>
          <w:ilvl w:val="0"/>
          <w:numId w:val="11"/>
        </w:numPr>
        <w:suppressAutoHyphens/>
      </w:pPr>
      <w:r w:rsidRPr="00F168CA">
        <w:t>What procedures do you have in place for delivery of samples to laboratories?</w:t>
      </w:r>
    </w:p>
    <w:p w:rsidR="00897FDC" w:rsidRPr="00F168CA" w:rsidRDefault="00897FDC" w:rsidP="00480DF1">
      <w:pPr>
        <w:numPr>
          <w:ilvl w:val="0"/>
          <w:numId w:val="11"/>
        </w:numPr>
        <w:suppressAutoHyphens/>
      </w:pPr>
      <w:r w:rsidRPr="00F168CA">
        <w:t>Would you have any contact with RRTs in other states?  How would you reach out to other RRTs</w:t>
      </w:r>
      <w:r w:rsidR="0069218B">
        <w:t>,</w:t>
      </w:r>
      <w:r w:rsidRPr="00F168CA">
        <w:t xml:space="preserve"> and through what channels (formal or informal)?</w:t>
      </w:r>
    </w:p>
    <w:p w:rsidR="00E324FE" w:rsidRPr="00F82F06" w:rsidRDefault="00897FDC" w:rsidP="00F82F06">
      <w:pPr>
        <w:numPr>
          <w:ilvl w:val="0"/>
          <w:numId w:val="11"/>
        </w:numPr>
        <w:suppressAutoHyphens/>
        <w:rPr>
          <w:rFonts w:cs="Arial"/>
        </w:rPr>
      </w:pPr>
      <w:r w:rsidRPr="00F168CA">
        <w:t>Who is setting up</w:t>
      </w:r>
      <w:r w:rsidR="008114E5">
        <w:t xml:space="preserve"> Incident Command System (</w:t>
      </w:r>
      <w:r>
        <w:t>ICS</w:t>
      </w:r>
      <w:r w:rsidR="008114E5">
        <w:t>)</w:t>
      </w:r>
      <w:r>
        <w:t xml:space="preserve"> </w:t>
      </w:r>
      <w:r w:rsidRPr="00F168CA">
        <w:t xml:space="preserve">Response Objectives for this incident?  How </w:t>
      </w:r>
      <w:r w:rsidRPr="00F82F06">
        <w:rPr>
          <w:rFonts w:cs="Arial"/>
        </w:rPr>
        <w:t>are they coordinated throughout the different agencies?</w:t>
      </w:r>
    </w:p>
    <w:p w:rsidR="00846D35" w:rsidRPr="00F82F06" w:rsidRDefault="00846D35" w:rsidP="00F82F06">
      <w:pPr>
        <w:pStyle w:val="ListParagraph"/>
        <w:numPr>
          <w:ilvl w:val="0"/>
          <w:numId w:val="11"/>
        </w:numPr>
        <w:spacing w:after="40" w:line="300" w:lineRule="atLeast"/>
        <w:rPr>
          <w:rFonts w:ascii="Arial" w:hAnsi="Arial" w:cs="Arial"/>
        </w:rPr>
      </w:pPr>
      <w:r w:rsidRPr="00F82F06">
        <w:rPr>
          <w:rFonts w:ascii="Arial" w:hAnsi="Arial" w:cs="Arial"/>
        </w:rPr>
        <w:t>How workers of vendors are handles during investigation?</w:t>
      </w:r>
    </w:p>
    <w:p w:rsidR="00846D35" w:rsidRPr="00F82F06" w:rsidRDefault="00846D35" w:rsidP="00F82F06">
      <w:pPr>
        <w:pStyle w:val="ListParagraph"/>
        <w:numPr>
          <w:ilvl w:val="0"/>
          <w:numId w:val="11"/>
        </w:numPr>
        <w:spacing w:after="40" w:line="300" w:lineRule="atLeast"/>
        <w:rPr>
          <w:rFonts w:ascii="Arial" w:hAnsi="Arial" w:cs="Arial"/>
        </w:rPr>
        <w:sectPr w:rsidR="00846D35" w:rsidRPr="00F82F06" w:rsidSect="00F17EE8">
          <w:headerReference w:type="default" r:id="rId27"/>
          <w:pgSz w:w="12240" w:h="15840"/>
          <w:pgMar w:top="1728" w:right="1440" w:bottom="1440" w:left="1440" w:header="720" w:footer="403" w:gutter="0"/>
          <w:cols w:space="720"/>
          <w:docGrid w:linePitch="360"/>
        </w:sectPr>
      </w:pPr>
      <w:r w:rsidRPr="00F82F06">
        <w:rPr>
          <w:rFonts w:ascii="Arial" w:hAnsi="Arial" w:cs="Arial"/>
        </w:rPr>
        <w:t>What directions are given to media overall, and for those patrons who handled parmesan cheese containers at venue?</w:t>
      </w:r>
    </w:p>
    <w:p w:rsidR="009C5C68" w:rsidRDefault="009C5C68" w:rsidP="00E324FE">
      <w:pPr>
        <w:pStyle w:val="Heading1"/>
      </w:pPr>
      <w:bookmarkStart w:id="25" w:name="_Toc397607977"/>
      <w:r w:rsidRPr="00F437FC">
        <w:lastRenderedPageBreak/>
        <w:t xml:space="preserve">Module </w:t>
      </w:r>
      <w:r>
        <w:t>3</w:t>
      </w:r>
      <w:r w:rsidRPr="00F437FC">
        <w:t xml:space="preserve"> – </w:t>
      </w:r>
      <w:r w:rsidR="00B923D2">
        <w:t xml:space="preserve">Confirmation </w:t>
      </w:r>
      <w:r w:rsidR="0069218B">
        <w:t>and</w:t>
      </w:r>
      <w:r w:rsidR="00B923D2">
        <w:t xml:space="preserve"> </w:t>
      </w:r>
      <w:r w:rsidR="00B923D2" w:rsidRPr="00203796">
        <w:t>Conclusion</w:t>
      </w:r>
      <w:bookmarkEnd w:id="25"/>
    </w:p>
    <w:p w:rsidR="00535D59" w:rsidRPr="00203796" w:rsidRDefault="00535D59" w:rsidP="002009FC">
      <w:pPr>
        <w:rPr>
          <w:rStyle w:val="Strong"/>
          <w:b w:val="0"/>
        </w:rPr>
      </w:pPr>
      <w:r w:rsidRPr="002009FC">
        <w:t>Upon discovery of the suspect containers</w:t>
      </w:r>
      <w:r w:rsidR="0069218B">
        <w:t>,</w:t>
      </w:r>
      <w:r w:rsidRPr="002009FC">
        <w:t xml:space="preserve"> a determination is made by the State Health investigators to notify law enforcement of the situation. A local HAZMAT team is sent to the convention center kitchen to collect the containers and run field tests. One particular field test indicates ricin may be present, and law enforcement is notified. Health officials issue an order </w:t>
      </w:r>
      <w:r w:rsidR="00846D35">
        <w:t xml:space="preserve">ceasing </w:t>
      </w:r>
      <w:r w:rsidRPr="002009FC">
        <w:t>all food operations at the site and all convention center areas are evacuated. In addition all HVAC systems have been shut down. Authorities have indicated that the venue is closed and are not allowing anyone back into the facility. At this time</w:t>
      </w:r>
      <w:r w:rsidR="0069218B">
        <w:t>,</w:t>
      </w:r>
      <w:r w:rsidRPr="002009FC">
        <w:t xml:space="preserve"> local law enforcement elevates the issue and contacts the FBI.  The </w:t>
      </w:r>
      <w:r w:rsidR="0069218B">
        <w:t>S</w:t>
      </w:r>
      <w:r w:rsidRPr="002009FC">
        <w:t>tate’s Department of Health notifies the local FDA office, CDC’s EOC in Atlanta</w:t>
      </w:r>
      <w:r w:rsidR="0069218B">
        <w:t>,</w:t>
      </w:r>
      <w:r w:rsidRPr="002009FC">
        <w:t xml:space="preserve"> and USDA of the incident</w:t>
      </w:r>
      <w:r w:rsidRPr="00203796">
        <w:rPr>
          <w:rStyle w:val="Strong"/>
          <w:b w:val="0"/>
        </w:rPr>
        <w:t>.</w:t>
      </w:r>
    </w:p>
    <w:p w:rsidR="00535D59" w:rsidRPr="00203796" w:rsidRDefault="00535D59" w:rsidP="002009FC">
      <w:pPr>
        <w:rPr>
          <w:rStyle w:val="Strong"/>
          <w:b w:val="0"/>
        </w:rPr>
      </w:pPr>
    </w:p>
    <w:p w:rsidR="00535D59" w:rsidRPr="00535D59" w:rsidRDefault="00535D59" w:rsidP="002009FC">
      <w:r w:rsidRPr="00535D59">
        <w:t xml:space="preserve">Authorities are discussing the situation with activity organizers and will have to make a decision about whether to cancel the event entirely.  They are awaiting laboratory confirmation from Laboratory Response Network - Chemical (LRN-C) on environmental and </w:t>
      </w:r>
      <w:r w:rsidRPr="00F5576A">
        <w:rPr>
          <w:rStyle w:val="Strong"/>
          <w:b w:val="0"/>
        </w:rPr>
        <w:t>clinical</w:t>
      </w:r>
      <w:r w:rsidRPr="00535D59">
        <w:t xml:space="preserve"> specimens collected at the venue and from patients in hospitals.  LRN-C requests confirmation from CDC for validation of local test results.</w:t>
      </w:r>
    </w:p>
    <w:p w:rsidR="00535D59" w:rsidRPr="00535D59" w:rsidRDefault="00535D59" w:rsidP="002009FC">
      <w:pPr>
        <w:rPr>
          <w:rFonts w:cs="Arial"/>
          <w:szCs w:val="20"/>
        </w:rPr>
      </w:pPr>
      <w:r w:rsidRPr="00535D59">
        <w:rPr>
          <w:rFonts w:cs="Arial"/>
          <w:szCs w:val="20"/>
        </w:rPr>
        <w:t xml:space="preserve">Approximately two hours after the initial Emergency Medical Services’ reports </w:t>
      </w:r>
      <w:r w:rsidR="0077351A" w:rsidRPr="00535D59">
        <w:rPr>
          <w:rFonts w:cs="Arial"/>
          <w:szCs w:val="20"/>
        </w:rPr>
        <w:t>of numerous</w:t>
      </w:r>
      <w:r w:rsidRPr="00535D59">
        <w:rPr>
          <w:rFonts w:cs="Arial"/>
          <w:szCs w:val="20"/>
        </w:rPr>
        <w:t xml:space="preserve"> calls from hotels around the venue and </w:t>
      </w:r>
      <w:r w:rsidR="00846D35">
        <w:rPr>
          <w:rFonts w:cs="Arial"/>
          <w:szCs w:val="20"/>
        </w:rPr>
        <w:t xml:space="preserve">additional </w:t>
      </w:r>
      <w:r w:rsidRPr="00535D59">
        <w:rPr>
          <w:rFonts w:cs="Arial"/>
          <w:szCs w:val="20"/>
        </w:rPr>
        <w:t xml:space="preserve">cases begin </w:t>
      </w:r>
      <w:r w:rsidR="0077351A" w:rsidRPr="00535D59">
        <w:rPr>
          <w:rFonts w:cs="Arial"/>
          <w:szCs w:val="20"/>
        </w:rPr>
        <w:t>arriving at</w:t>
      </w:r>
      <w:r w:rsidRPr="00535D59">
        <w:rPr>
          <w:rFonts w:cs="Arial"/>
          <w:szCs w:val="20"/>
        </w:rPr>
        <w:t xml:space="preserve"> the hospital, local Emergency Departments are reporting higher than usual number of patients displaying similar symptoms.  Six young children arrived with evidence of multisystem organ failure.  Doctors think these patients are too ill to be considered having “regular” food poisoning. Due to the overwhelming surge of patients, the main medical center is unable to accept new patients. A Hospital Incident Command System has been established at the medical center in order to pool all available medical resources in the region.  Neighboring counties are deploying ground and air units to assist with patient transport to facilities outside the affected area.</w:t>
      </w:r>
    </w:p>
    <w:p w:rsidR="00535D59" w:rsidRPr="00535D59" w:rsidRDefault="00535D59" w:rsidP="002009FC">
      <w:pPr>
        <w:rPr>
          <w:rFonts w:cs="Arial"/>
          <w:szCs w:val="20"/>
        </w:rPr>
      </w:pPr>
    </w:p>
    <w:p w:rsidR="00535D59" w:rsidRPr="00535D59" w:rsidRDefault="00535D59" w:rsidP="002009FC">
      <w:pPr>
        <w:rPr>
          <w:rFonts w:cs="Arial"/>
          <w:szCs w:val="20"/>
        </w:rPr>
      </w:pPr>
      <w:r w:rsidRPr="00535D59">
        <w:rPr>
          <w:rFonts w:cs="Arial"/>
          <w:szCs w:val="20"/>
        </w:rPr>
        <w:t>At this time clinical samples have been transported to the state lab and a member of the LRN-C for analysis</w:t>
      </w:r>
      <w:r w:rsidR="00314C44">
        <w:rPr>
          <w:rFonts w:cs="Arial"/>
          <w:szCs w:val="20"/>
        </w:rPr>
        <w:t xml:space="preserve">. </w:t>
      </w:r>
      <w:r w:rsidRPr="00535D59">
        <w:rPr>
          <w:rFonts w:cs="Arial"/>
          <w:szCs w:val="20"/>
        </w:rPr>
        <w:t xml:space="preserve">Interviews with management of City’s Best Pizza identify the source of the contaminated Parmesan as the ABC Food Distribution Company. This firm is headquartered in another county within the same state. ABC Distribution Company has three additional locations in the state as well as distribution sites in </w:t>
      </w:r>
      <w:r w:rsidR="00B70A1F">
        <w:rPr>
          <w:rFonts w:cs="Arial"/>
          <w:szCs w:val="20"/>
        </w:rPr>
        <w:t>three</w:t>
      </w:r>
      <w:r w:rsidRPr="00535D59">
        <w:rPr>
          <w:rFonts w:cs="Arial"/>
          <w:szCs w:val="20"/>
        </w:rPr>
        <w:t xml:space="preserve"> surrounding states.  A coordinated effort, involving RRTs and law enforcement in the involved states and other agencies, is quickly organized to determine the source and extent of the contamination.  The FDA District Offices in which the firm’s headquarters and distribution sites are located have established Incident Management Teams to coordinate inspectional activities with state and local partners. FDA’s Office of Crisis Management has established an Incident Management Group, located in the agency’s Emergency Operations Center at FDA headquarters, for the purpose of coordinating the activities and to facilitate collaborations and information sharing with other federal partners.</w:t>
      </w:r>
    </w:p>
    <w:p w:rsidR="00535D59" w:rsidRPr="00535D59" w:rsidRDefault="00535D59" w:rsidP="002009FC">
      <w:pPr>
        <w:rPr>
          <w:rFonts w:cs="Arial"/>
          <w:szCs w:val="20"/>
        </w:rPr>
      </w:pPr>
    </w:p>
    <w:p w:rsidR="00535D59" w:rsidRPr="00535D59" w:rsidRDefault="00535D59" w:rsidP="002009FC">
      <w:pPr>
        <w:rPr>
          <w:rFonts w:cs="Arial"/>
          <w:szCs w:val="20"/>
        </w:rPr>
      </w:pPr>
      <w:r w:rsidRPr="00535D59">
        <w:rPr>
          <w:rFonts w:cs="Arial"/>
          <w:szCs w:val="20"/>
        </w:rPr>
        <w:t xml:space="preserve">The FBI is shipping a swab sample collected from one of the containers at the venue and urine samples collected from patients at the hospital to the CDC in Atlanta via dedicated aircraft. </w:t>
      </w:r>
    </w:p>
    <w:p w:rsidR="00535D59" w:rsidRPr="00535D59" w:rsidRDefault="00535D59" w:rsidP="002009FC">
      <w:pPr>
        <w:rPr>
          <w:rFonts w:cs="Arial"/>
          <w:szCs w:val="20"/>
        </w:rPr>
      </w:pPr>
      <w:r w:rsidRPr="00535D59">
        <w:rPr>
          <w:rFonts w:cs="Arial"/>
          <w:szCs w:val="20"/>
        </w:rPr>
        <w:t>At this time a joint call regarding the incident is conducted between CDC, FDA, FBI</w:t>
      </w:r>
      <w:r w:rsidR="00B70A1F">
        <w:rPr>
          <w:rFonts w:cs="Arial"/>
          <w:szCs w:val="20"/>
        </w:rPr>
        <w:t>,</w:t>
      </w:r>
      <w:r w:rsidRPr="00535D59">
        <w:rPr>
          <w:rFonts w:cs="Arial"/>
          <w:szCs w:val="20"/>
        </w:rPr>
        <w:t xml:space="preserve"> and State DOHs.  A team of CDC epidemiologists has been requested to deploy to the city. Their role is to assist DOH officials in setting up surveillance and to help estimate how many people may be at risk.  FDA discusses the trace </w:t>
      </w:r>
      <w:r w:rsidRPr="00535D59">
        <w:rPr>
          <w:rFonts w:cs="Arial"/>
          <w:szCs w:val="20"/>
        </w:rPr>
        <w:lastRenderedPageBreak/>
        <w:t xml:space="preserve">back and </w:t>
      </w:r>
      <w:proofErr w:type="gramStart"/>
      <w:r w:rsidRPr="00535D59">
        <w:rPr>
          <w:rFonts w:cs="Arial"/>
          <w:szCs w:val="20"/>
        </w:rPr>
        <w:t>trace</w:t>
      </w:r>
      <w:proofErr w:type="gramEnd"/>
      <w:r w:rsidRPr="00535D59">
        <w:rPr>
          <w:rFonts w:cs="Arial"/>
          <w:szCs w:val="20"/>
        </w:rPr>
        <w:t xml:space="preserve"> forward efforts being conducted to determine the extent to which the suspected product may be in interstate commerce.  FDA’s Office of Criminal Investigations and CFSAN Food Defense vulnerability experts are actively participating with investigators and other subject matter experts to determine how and when the product may have been adulterated.</w:t>
      </w:r>
    </w:p>
    <w:p w:rsidR="00535D59" w:rsidRPr="00535D59" w:rsidRDefault="00535D59" w:rsidP="002009FC">
      <w:pPr>
        <w:rPr>
          <w:rFonts w:cs="Arial"/>
          <w:szCs w:val="20"/>
        </w:rPr>
      </w:pPr>
    </w:p>
    <w:p w:rsidR="00535D59" w:rsidRPr="00535D59" w:rsidRDefault="00B70A1F" w:rsidP="002009FC">
      <w:pPr>
        <w:rPr>
          <w:rFonts w:cs="Arial"/>
          <w:szCs w:val="20"/>
        </w:rPr>
      </w:pPr>
      <w:r>
        <w:rPr>
          <w:rFonts w:cs="Arial"/>
          <w:szCs w:val="20"/>
        </w:rPr>
        <w:t xml:space="preserve">The </w:t>
      </w:r>
      <w:r w:rsidR="00535D59" w:rsidRPr="00535D59">
        <w:rPr>
          <w:rFonts w:cs="Arial"/>
          <w:szCs w:val="20"/>
        </w:rPr>
        <w:t xml:space="preserve">CDC laboratory confirms the presence of </w:t>
      </w:r>
      <w:proofErr w:type="spellStart"/>
      <w:r w:rsidR="00535D59" w:rsidRPr="00535D59">
        <w:rPr>
          <w:rFonts w:cs="Arial"/>
          <w:szCs w:val="20"/>
        </w:rPr>
        <w:t>ricinine</w:t>
      </w:r>
      <w:proofErr w:type="spellEnd"/>
      <w:r w:rsidR="00535D59" w:rsidRPr="00535D59">
        <w:rPr>
          <w:rFonts w:cs="Arial"/>
          <w:szCs w:val="20"/>
        </w:rPr>
        <w:t xml:space="preserve"> – a castor bean protein present along with ricin in castor pulp extract – in multiple </w:t>
      </w:r>
      <w:r w:rsidR="00E70677" w:rsidRPr="00535D59">
        <w:rPr>
          <w:rFonts w:cs="Arial"/>
          <w:szCs w:val="20"/>
        </w:rPr>
        <w:t>patient</w:t>
      </w:r>
      <w:r w:rsidR="00E70677">
        <w:rPr>
          <w:rFonts w:cs="Arial"/>
          <w:szCs w:val="20"/>
        </w:rPr>
        <w:t>s’</w:t>
      </w:r>
      <w:r w:rsidR="00535D59" w:rsidRPr="00535D59">
        <w:rPr>
          <w:rFonts w:cs="Arial"/>
          <w:szCs w:val="20"/>
        </w:rPr>
        <w:t xml:space="preserve"> urine samples. CDC notifies local, </w:t>
      </w:r>
      <w:r>
        <w:rPr>
          <w:rFonts w:cs="Arial"/>
          <w:szCs w:val="20"/>
        </w:rPr>
        <w:t>S</w:t>
      </w:r>
      <w:r w:rsidR="00535D59" w:rsidRPr="00535D59">
        <w:rPr>
          <w:rFonts w:cs="Arial"/>
          <w:szCs w:val="20"/>
        </w:rPr>
        <w:t xml:space="preserve">tate, and </w:t>
      </w:r>
      <w:r>
        <w:rPr>
          <w:rFonts w:cs="Arial"/>
          <w:szCs w:val="20"/>
        </w:rPr>
        <w:t>F</w:t>
      </w:r>
      <w:r w:rsidR="00535D59" w:rsidRPr="00535D59">
        <w:rPr>
          <w:rFonts w:cs="Arial"/>
          <w:szCs w:val="20"/>
        </w:rPr>
        <w:t xml:space="preserve">ederal authorities about the results.   FDA </w:t>
      </w:r>
      <w:r w:rsidR="008114E5">
        <w:rPr>
          <w:rFonts w:cs="Arial"/>
          <w:szCs w:val="20"/>
        </w:rPr>
        <w:t xml:space="preserve">issues a mandatory recall </w:t>
      </w:r>
      <w:r w:rsidR="00535D59" w:rsidRPr="00535D59">
        <w:rPr>
          <w:rFonts w:cs="Arial"/>
          <w:szCs w:val="20"/>
        </w:rPr>
        <w:t>of the product.</w:t>
      </w:r>
    </w:p>
    <w:p w:rsidR="00535D59" w:rsidRPr="00535D59" w:rsidRDefault="00535D59" w:rsidP="002009FC">
      <w:pPr>
        <w:rPr>
          <w:rFonts w:cs="Arial"/>
          <w:szCs w:val="20"/>
        </w:rPr>
      </w:pPr>
    </w:p>
    <w:p w:rsidR="00535D59" w:rsidRPr="00535D59" w:rsidRDefault="00535D59" w:rsidP="002009FC">
      <w:pPr>
        <w:rPr>
          <w:rFonts w:cs="Arial"/>
          <w:szCs w:val="20"/>
        </w:rPr>
      </w:pPr>
      <w:r w:rsidRPr="00535D59">
        <w:rPr>
          <w:rFonts w:cs="Arial"/>
          <w:szCs w:val="20"/>
        </w:rPr>
        <w:t xml:space="preserve">An alert has been issued through the Health Alert Network (HAN) to notify all states about the potential for cases. Information for clinicians and health providers is now made available via </w:t>
      </w:r>
      <w:r w:rsidR="00B70A1F">
        <w:rPr>
          <w:rFonts w:cs="Arial"/>
          <w:szCs w:val="20"/>
        </w:rPr>
        <w:t xml:space="preserve">the </w:t>
      </w:r>
      <w:r w:rsidRPr="00535D59">
        <w:rPr>
          <w:rFonts w:cs="Arial"/>
          <w:szCs w:val="20"/>
        </w:rPr>
        <w:t xml:space="preserve">CDC </w:t>
      </w:r>
      <w:r w:rsidR="00F5576A">
        <w:rPr>
          <w:rFonts w:cs="Arial"/>
          <w:szCs w:val="20"/>
        </w:rPr>
        <w:t>web</w:t>
      </w:r>
      <w:r w:rsidRPr="00535D59">
        <w:rPr>
          <w:rFonts w:cs="Arial"/>
          <w:szCs w:val="20"/>
        </w:rPr>
        <w:t xml:space="preserve">site. All Poison Control Centers are provided with clinical guidance for diagnosing and treating suspected cases.  </w:t>
      </w:r>
    </w:p>
    <w:p w:rsidR="00535D59" w:rsidRPr="00535D59" w:rsidRDefault="00535D59" w:rsidP="002009FC">
      <w:pPr>
        <w:rPr>
          <w:rFonts w:cs="Arial"/>
          <w:szCs w:val="20"/>
        </w:rPr>
      </w:pPr>
      <w:r w:rsidRPr="00535D59">
        <w:rPr>
          <w:rFonts w:cs="Arial"/>
          <w:szCs w:val="20"/>
        </w:rPr>
        <w:t>CDC</w:t>
      </w:r>
      <w:r w:rsidR="00B70A1F">
        <w:rPr>
          <w:rFonts w:cs="Arial"/>
          <w:szCs w:val="20"/>
        </w:rPr>
        <w:t xml:space="preserve">’s </w:t>
      </w:r>
      <w:r w:rsidRPr="00535D59">
        <w:rPr>
          <w:rFonts w:cs="Arial"/>
          <w:szCs w:val="20"/>
        </w:rPr>
        <w:t>Division of Strategic National Stockpile is mobilizing staff, medical materials, and equipment needed to support the health and medical response.  CDC is also deploying additional epidemiologists to all U</w:t>
      </w:r>
      <w:r w:rsidR="00B70A1F">
        <w:rPr>
          <w:rFonts w:cs="Arial"/>
          <w:szCs w:val="20"/>
        </w:rPr>
        <w:t>.</w:t>
      </w:r>
      <w:r w:rsidRPr="00535D59">
        <w:rPr>
          <w:rFonts w:cs="Arial"/>
          <w:szCs w:val="20"/>
        </w:rPr>
        <w:t>S</w:t>
      </w:r>
      <w:r w:rsidR="00B70A1F">
        <w:rPr>
          <w:rFonts w:cs="Arial"/>
          <w:szCs w:val="20"/>
        </w:rPr>
        <w:t>.</w:t>
      </w:r>
      <w:r w:rsidRPr="00535D59">
        <w:rPr>
          <w:rFonts w:cs="Arial"/>
          <w:szCs w:val="20"/>
        </w:rPr>
        <w:t xml:space="preserve"> states and territories to assist with the coordination of surveillance activities.</w:t>
      </w:r>
    </w:p>
    <w:p w:rsidR="00535D59" w:rsidRPr="00535D59" w:rsidRDefault="00535D59" w:rsidP="002009FC">
      <w:pPr>
        <w:rPr>
          <w:rFonts w:cs="Arial"/>
          <w:szCs w:val="20"/>
        </w:rPr>
      </w:pPr>
    </w:p>
    <w:p w:rsidR="00535D59" w:rsidRPr="00535D59" w:rsidRDefault="00535D59" w:rsidP="002009FC">
      <w:pPr>
        <w:rPr>
          <w:rFonts w:cs="Arial"/>
          <w:szCs w:val="20"/>
        </w:rPr>
      </w:pPr>
      <w:r w:rsidRPr="00535D59">
        <w:rPr>
          <w:rFonts w:cs="Arial"/>
          <w:szCs w:val="20"/>
        </w:rPr>
        <w:t xml:space="preserve">Follow-up screenings confirm that the human samples contain </w:t>
      </w:r>
      <w:proofErr w:type="spellStart"/>
      <w:r w:rsidRPr="00535D59">
        <w:rPr>
          <w:rFonts w:cs="Arial"/>
          <w:szCs w:val="20"/>
        </w:rPr>
        <w:t>ricinine</w:t>
      </w:r>
      <w:proofErr w:type="spellEnd"/>
      <w:r w:rsidRPr="00535D59">
        <w:rPr>
          <w:rFonts w:cs="Arial"/>
          <w:szCs w:val="20"/>
        </w:rPr>
        <w:t xml:space="preserve"> and that pizza cheese served at the convention center ha</w:t>
      </w:r>
      <w:r w:rsidR="00B70A1F">
        <w:rPr>
          <w:rFonts w:cs="Arial"/>
          <w:szCs w:val="20"/>
        </w:rPr>
        <w:t>d</w:t>
      </w:r>
      <w:r w:rsidRPr="00535D59">
        <w:rPr>
          <w:rFonts w:cs="Arial"/>
          <w:szCs w:val="20"/>
        </w:rPr>
        <w:t xml:space="preserve"> traces of the </w:t>
      </w:r>
      <w:proofErr w:type="spellStart"/>
      <w:r w:rsidRPr="00535D59">
        <w:rPr>
          <w:rFonts w:cs="Arial"/>
          <w:szCs w:val="20"/>
        </w:rPr>
        <w:t>ricin</w:t>
      </w:r>
      <w:r w:rsidR="00185D45">
        <w:rPr>
          <w:rFonts w:cs="Arial"/>
          <w:szCs w:val="20"/>
        </w:rPr>
        <w:t>ine</w:t>
      </w:r>
      <w:proofErr w:type="spellEnd"/>
      <w:r w:rsidRPr="00535D59">
        <w:rPr>
          <w:rFonts w:cs="Arial"/>
          <w:szCs w:val="20"/>
        </w:rPr>
        <w:t xml:space="preserve"> toxin. These results are actionable, so law enforcement authorities begin a criminal investigation, working collaboratively with public safety agencies in the </w:t>
      </w:r>
      <w:r w:rsidR="00B70A1F">
        <w:rPr>
          <w:rFonts w:cs="Arial"/>
          <w:szCs w:val="20"/>
        </w:rPr>
        <w:t>S</w:t>
      </w:r>
      <w:r w:rsidRPr="00535D59">
        <w:rPr>
          <w:rFonts w:cs="Arial"/>
          <w:szCs w:val="20"/>
        </w:rPr>
        <w:t xml:space="preserve">tate and other surrounding </w:t>
      </w:r>
      <w:r w:rsidR="00B70A1F">
        <w:rPr>
          <w:rFonts w:cs="Arial"/>
          <w:szCs w:val="20"/>
        </w:rPr>
        <w:t>S</w:t>
      </w:r>
      <w:r w:rsidRPr="00535D59">
        <w:rPr>
          <w:rFonts w:cs="Arial"/>
          <w:szCs w:val="20"/>
        </w:rPr>
        <w:t>tates. RRTs in all states are activated for participation in the product-sampling phase of this investigation.</w:t>
      </w:r>
    </w:p>
    <w:p w:rsidR="00535D59" w:rsidRPr="00535D59" w:rsidRDefault="00535D59" w:rsidP="002009FC">
      <w:pPr>
        <w:rPr>
          <w:rFonts w:cs="Arial"/>
          <w:szCs w:val="20"/>
        </w:rPr>
      </w:pPr>
    </w:p>
    <w:p w:rsidR="00535D59" w:rsidRPr="00535D59" w:rsidRDefault="00B70A1F" w:rsidP="002009FC">
      <w:pPr>
        <w:rPr>
          <w:rFonts w:cs="Arial"/>
          <w:szCs w:val="20"/>
        </w:rPr>
      </w:pPr>
      <w:r>
        <w:rPr>
          <w:rFonts w:cs="Arial"/>
          <w:szCs w:val="20"/>
        </w:rPr>
        <w:t xml:space="preserve">The </w:t>
      </w:r>
      <w:r w:rsidR="00535D59" w:rsidRPr="00535D59">
        <w:rPr>
          <w:rFonts w:cs="Arial"/>
          <w:szCs w:val="20"/>
        </w:rPr>
        <w:t xml:space="preserve">FDA and </w:t>
      </w:r>
      <w:r>
        <w:rPr>
          <w:rFonts w:cs="Arial"/>
          <w:szCs w:val="20"/>
        </w:rPr>
        <w:t>S</w:t>
      </w:r>
      <w:r w:rsidR="00535D59" w:rsidRPr="00535D59">
        <w:rPr>
          <w:rFonts w:cs="Arial"/>
          <w:szCs w:val="20"/>
        </w:rPr>
        <w:t>tate inspector’s discussion with ABC Distribution officials determines that two employees at a company facility in a nearby county were taken to the plant nurse with apparent food poisoning and have been treated at a local hospital.  The investigation of ABC Distribution Company facilities aims to detect the source of the contamination and pro</w:t>
      </w:r>
      <w:r>
        <w:rPr>
          <w:rFonts w:cs="Arial"/>
          <w:szCs w:val="20"/>
        </w:rPr>
        <w:t>vide</w:t>
      </w:r>
      <w:r w:rsidR="00535D59" w:rsidRPr="00535D59">
        <w:rPr>
          <w:rFonts w:cs="Arial"/>
          <w:szCs w:val="20"/>
        </w:rPr>
        <w:t xml:space="preserve"> trace-forward information.  Preliminary reports show a large amount of consignee data, indicating a need for federal agency support in response to this large food contamination event in this region of the United States. </w:t>
      </w:r>
      <w:r>
        <w:rPr>
          <w:rFonts w:cs="Arial"/>
          <w:szCs w:val="20"/>
        </w:rPr>
        <w:t>During</w:t>
      </w:r>
      <w:r w:rsidR="00535D59" w:rsidRPr="00535D59">
        <w:rPr>
          <w:rFonts w:cs="Arial"/>
          <w:szCs w:val="20"/>
        </w:rPr>
        <w:t xml:space="preserve"> the next day, investigators are able to determine basic information about the source and spread of contaminated Parmesan cheese.</w:t>
      </w:r>
    </w:p>
    <w:p w:rsidR="00535D59" w:rsidRPr="00535D59" w:rsidRDefault="00535D59" w:rsidP="0077351A"/>
    <w:p w:rsidR="00535D59" w:rsidRPr="00374D1A" w:rsidRDefault="00535D59" w:rsidP="00535D59">
      <w:pPr>
        <w:pStyle w:val="Heading2"/>
        <w:spacing w:beforeLines="40" w:before="96" w:afterLines="40" w:after="96"/>
        <w:rPr>
          <w:b/>
        </w:rPr>
      </w:pPr>
      <w:bookmarkStart w:id="26" w:name="_Toc397607978"/>
      <w:r w:rsidRPr="00374D1A">
        <w:rPr>
          <w:b/>
        </w:rPr>
        <w:t>Task</w:t>
      </w:r>
      <w:bookmarkEnd w:id="26"/>
    </w:p>
    <w:p w:rsidR="00535D59" w:rsidRPr="00897FDC" w:rsidRDefault="00535D59" w:rsidP="00535D59">
      <w:pPr>
        <w:spacing w:beforeLines="40" w:before="96" w:afterLines="40" w:after="96"/>
        <w:rPr>
          <w:rFonts w:cs="Arial"/>
          <w:szCs w:val="20"/>
        </w:rPr>
      </w:pPr>
      <w:r w:rsidRPr="00897FDC">
        <w:rPr>
          <w:rFonts w:cs="Arial"/>
          <w:szCs w:val="20"/>
        </w:rPr>
        <w:t xml:space="preserve">Use your allotted time to consider the developments and questions assigned to your group for Module 2. </w:t>
      </w:r>
    </w:p>
    <w:p w:rsidR="00535D59" w:rsidRPr="00897FDC" w:rsidRDefault="00535D59" w:rsidP="00535D59">
      <w:pPr>
        <w:pStyle w:val="Bullet1"/>
        <w:spacing w:beforeLines="40" w:before="96" w:afterLines="40" w:after="96" w:line="300" w:lineRule="atLeast"/>
        <w:rPr>
          <w:rFonts w:cs="Arial"/>
        </w:rPr>
      </w:pPr>
      <w:r w:rsidRPr="00897FDC">
        <w:rPr>
          <w:rFonts w:cs="Arial"/>
        </w:rPr>
        <w:t>Identify any additional requirements, critical issues, decisions</w:t>
      </w:r>
      <w:r w:rsidR="00B70A1F">
        <w:rPr>
          <w:rFonts w:cs="Arial"/>
        </w:rPr>
        <w:t>,</w:t>
      </w:r>
      <w:r w:rsidRPr="00897FDC">
        <w:rPr>
          <w:rFonts w:cs="Arial"/>
        </w:rPr>
        <w:t xml:space="preserve"> and questions you think should be addressed at this time.</w:t>
      </w:r>
    </w:p>
    <w:p w:rsidR="00535D59" w:rsidRPr="00897FDC" w:rsidRDefault="00535D59" w:rsidP="00535D59">
      <w:pPr>
        <w:pStyle w:val="Bullet1"/>
        <w:spacing w:beforeLines="40" w:before="96" w:afterLines="40" w:after="96" w:line="300" w:lineRule="atLeast"/>
        <w:rPr>
          <w:rFonts w:cs="Arial"/>
        </w:rPr>
      </w:pPr>
      <w:r w:rsidRPr="00897FDC">
        <w:rPr>
          <w:rFonts w:cs="Arial"/>
        </w:rPr>
        <w:t>Unanswered questions should be recorded for discussion with the entire group.</w:t>
      </w:r>
    </w:p>
    <w:p w:rsidR="00535D59" w:rsidRPr="00F437FC" w:rsidRDefault="00535D59" w:rsidP="00535D59">
      <w:pPr>
        <w:spacing w:beforeLines="40" w:before="96" w:afterLines="40" w:after="96"/>
        <w:rPr>
          <w:rFonts w:cs="Arial"/>
        </w:rPr>
      </w:pPr>
    </w:p>
    <w:p w:rsidR="00535D59" w:rsidRPr="00374D1A" w:rsidRDefault="00535D59" w:rsidP="00535D59">
      <w:pPr>
        <w:pStyle w:val="Heading2"/>
        <w:spacing w:beforeLines="40" w:before="96" w:afterLines="40" w:after="96"/>
        <w:rPr>
          <w:b/>
        </w:rPr>
      </w:pPr>
      <w:bookmarkStart w:id="27" w:name="_Toc397607979"/>
      <w:r w:rsidRPr="00374D1A">
        <w:rPr>
          <w:b/>
        </w:rPr>
        <w:t>Questions for Participant Groups</w:t>
      </w:r>
      <w:bookmarkEnd w:id="27"/>
    </w:p>
    <w:p w:rsidR="00535D59" w:rsidRPr="002009FC" w:rsidRDefault="00535D59" w:rsidP="00535D59">
      <w:pPr>
        <w:rPr>
          <w:rStyle w:val="Strong"/>
        </w:rPr>
      </w:pPr>
      <w:r w:rsidRPr="002009FC">
        <w:rPr>
          <w:rStyle w:val="Strong"/>
        </w:rPr>
        <w:t>Regulatory Agencies</w:t>
      </w:r>
    </w:p>
    <w:p w:rsidR="00535D59" w:rsidRP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lastRenderedPageBreak/>
        <w:t>Would the confirmation of ricin contamination change the incident command structure? How so?</w:t>
      </w:r>
    </w:p>
    <w:p w:rsidR="00535D59" w:rsidRPr="00BF4F56"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 xml:space="preserve">What actions would the incident command take once the laboratory made a confirmed identification of </w:t>
      </w:r>
      <w:proofErr w:type="spellStart"/>
      <w:r w:rsidRPr="00535D59">
        <w:rPr>
          <w:rFonts w:ascii="Arial" w:hAnsi="Arial" w:cs="Arial"/>
          <w:szCs w:val="20"/>
        </w:rPr>
        <w:t>ricinine</w:t>
      </w:r>
      <w:proofErr w:type="spellEnd"/>
      <w:r w:rsidRPr="00535D59">
        <w:rPr>
          <w:rFonts w:ascii="Arial" w:hAnsi="Arial" w:cs="Arial"/>
          <w:szCs w:val="20"/>
        </w:rPr>
        <w:t xml:space="preserve"> in the patient specimens?</w:t>
      </w:r>
      <w:r w:rsidR="00BF4F56">
        <w:rPr>
          <w:rFonts w:ascii="Arial" w:hAnsi="Arial" w:cs="Arial"/>
          <w:szCs w:val="20"/>
        </w:rPr>
        <w:t xml:space="preserve"> </w:t>
      </w:r>
      <w:r w:rsidRPr="00BF4F56">
        <w:rPr>
          <w:rFonts w:ascii="Arial" w:hAnsi="Arial" w:cs="Arial"/>
          <w:szCs w:val="20"/>
        </w:rPr>
        <w:t>Who would lead the investigation?</w:t>
      </w:r>
      <w:r w:rsidR="00BF4F56">
        <w:rPr>
          <w:rFonts w:ascii="Arial" w:hAnsi="Arial" w:cs="Arial"/>
          <w:szCs w:val="20"/>
        </w:rPr>
        <w:t xml:space="preserve"> </w:t>
      </w:r>
      <w:r w:rsidRPr="00BF4F56">
        <w:rPr>
          <w:rFonts w:ascii="Arial" w:hAnsi="Arial" w:cs="Arial"/>
          <w:szCs w:val="20"/>
        </w:rPr>
        <w:t>What would the risk assessment rating be at this point?</w:t>
      </w:r>
    </w:p>
    <w:p w:rsidR="00535D59" w:rsidRP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How would state and local agencies participate in this command in the collection, delivery</w:t>
      </w:r>
      <w:r w:rsidR="00B70A1F">
        <w:rPr>
          <w:rFonts w:ascii="Arial" w:hAnsi="Arial" w:cs="Arial"/>
          <w:szCs w:val="20"/>
        </w:rPr>
        <w:t>,</w:t>
      </w:r>
      <w:r w:rsidRPr="00535D59">
        <w:rPr>
          <w:rFonts w:ascii="Arial" w:hAnsi="Arial" w:cs="Arial"/>
          <w:szCs w:val="20"/>
        </w:rPr>
        <w:t xml:space="preserve"> and screening of food samples?</w:t>
      </w:r>
    </w:p>
    <w:p w:rsidR="00535D59" w:rsidRPr="00BF4F56"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How would the incident command interac</w:t>
      </w:r>
      <w:r w:rsidR="00BF4F56">
        <w:rPr>
          <w:rFonts w:ascii="Arial" w:hAnsi="Arial" w:cs="Arial"/>
          <w:szCs w:val="20"/>
        </w:rPr>
        <w:t xml:space="preserve">t with ABC Distribution Company? </w:t>
      </w:r>
      <w:r w:rsidRPr="00BF4F56">
        <w:rPr>
          <w:rFonts w:ascii="Arial" w:hAnsi="Arial" w:cs="Arial"/>
          <w:szCs w:val="20"/>
        </w:rPr>
        <w:t>At what point would a product recall be initiated? By whom?</w:t>
      </w:r>
    </w:p>
    <w:p w:rsidR="00535D59" w:rsidRP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Who would FDA notify about the product retail sites?</w:t>
      </w:r>
    </w:p>
    <w:p w:rsidR="00535D59" w:rsidRPr="00BF4F56"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Wh</w:t>
      </w:r>
      <w:r w:rsidR="00BF4F56">
        <w:rPr>
          <w:rFonts w:ascii="Arial" w:hAnsi="Arial" w:cs="Arial"/>
          <w:szCs w:val="20"/>
        </w:rPr>
        <w:t xml:space="preserve">at action would be taken by the: (a) </w:t>
      </w:r>
      <w:r w:rsidRPr="00BF4F56">
        <w:rPr>
          <w:rFonts w:ascii="Arial" w:hAnsi="Arial" w:cs="Arial"/>
          <w:szCs w:val="20"/>
        </w:rPr>
        <w:t>State Department of Agriculture?</w:t>
      </w:r>
      <w:r w:rsidR="00BF4F56">
        <w:rPr>
          <w:rFonts w:ascii="Arial" w:hAnsi="Arial" w:cs="Arial"/>
          <w:szCs w:val="20"/>
        </w:rPr>
        <w:t xml:space="preserve"> (b) </w:t>
      </w:r>
      <w:r w:rsidRPr="00BF4F56">
        <w:rPr>
          <w:rFonts w:ascii="Arial" w:hAnsi="Arial" w:cs="Arial"/>
          <w:szCs w:val="20"/>
        </w:rPr>
        <w:t>State Department of Public Health?</w:t>
      </w:r>
      <w:r w:rsidR="00BF4F56">
        <w:rPr>
          <w:rFonts w:ascii="Arial" w:hAnsi="Arial" w:cs="Arial"/>
          <w:szCs w:val="20"/>
        </w:rPr>
        <w:t xml:space="preserve"> (c) </w:t>
      </w:r>
      <w:r w:rsidRPr="00BF4F56">
        <w:rPr>
          <w:rFonts w:ascii="Arial" w:hAnsi="Arial" w:cs="Arial"/>
          <w:szCs w:val="20"/>
        </w:rPr>
        <w:t>State Governor’s Office?</w:t>
      </w:r>
      <w:r w:rsidR="00BF4F56">
        <w:rPr>
          <w:rFonts w:ascii="Arial" w:hAnsi="Arial" w:cs="Arial"/>
          <w:szCs w:val="20"/>
        </w:rPr>
        <w:t xml:space="preserve"> (d) </w:t>
      </w:r>
      <w:r w:rsidRPr="00BF4F56">
        <w:rPr>
          <w:rFonts w:ascii="Arial" w:hAnsi="Arial" w:cs="Arial"/>
          <w:szCs w:val="20"/>
        </w:rPr>
        <w:t>Other state RRTs</w:t>
      </w:r>
    </w:p>
    <w:p w:rsidR="00535D59" w:rsidRP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How would a recall effectiveness check be performed?</w:t>
      </w:r>
    </w:p>
    <w:p w:rsidR="00535D59" w:rsidRP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What agency or agencies would generate a disposal plan? How would this plan be implemented and overseen?</w:t>
      </w:r>
    </w:p>
    <w:p w:rsidR="00535D59" w:rsidRP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 xml:space="preserve">What actions would law enforcement take before and after the confirmed identification of </w:t>
      </w:r>
      <w:proofErr w:type="spellStart"/>
      <w:r w:rsidRPr="00535D59">
        <w:rPr>
          <w:rFonts w:ascii="Arial" w:hAnsi="Arial" w:cs="Arial"/>
          <w:szCs w:val="20"/>
        </w:rPr>
        <w:t>ricinine</w:t>
      </w:r>
      <w:proofErr w:type="spellEnd"/>
      <w:r w:rsidRPr="00535D59">
        <w:rPr>
          <w:rFonts w:ascii="Arial" w:hAnsi="Arial" w:cs="Arial"/>
          <w:szCs w:val="20"/>
        </w:rPr>
        <w:t xml:space="preserve"> was made?</w:t>
      </w:r>
    </w:p>
    <w:p w:rsidR="00535D59" w:rsidRP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 xml:space="preserve">Would the </w:t>
      </w:r>
      <w:r w:rsidR="00B42789">
        <w:rPr>
          <w:rFonts w:ascii="Arial" w:hAnsi="Arial" w:cs="Arial"/>
          <w:szCs w:val="20"/>
        </w:rPr>
        <w:t xml:space="preserve">site </w:t>
      </w:r>
      <w:r w:rsidRPr="00535D59">
        <w:rPr>
          <w:rFonts w:ascii="Arial" w:hAnsi="Arial" w:cs="Arial"/>
          <w:szCs w:val="20"/>
        </w:rPr>
        <w:t xml:space="preserve">disseminate information about the illnesses before or after the preliminary identification of </w:t>
      </w:r>
      <w:proofErr w:type="spellStart"/>
      <w:r w:rsidRPr="00535D59">
        <w:rPr>
          <w:rFonts w:ascii="Arial" w:hAnsi="Arial" w:cs="Arial"/>
          <w:szCs w:val="20"/>
        </w:rPr>
        <w:t>ricinine</w:t>
      </w:r>
      <w:proofErr w:type="spellEnd"/>
      <w:r w:rsidRPr="00535D59">
        <w:rPr>
          <w:rFonts w:ascii="Arial" w:hAnsi="Arial" w:cs="Arial"/>
          <w:szCs w:val="20"/>
        </w:rPr>
        <w:t xml:space="preserve"> was made? How broadly would the information be disseminated by the </w:t>
      </w:r>
      <w:r w:rsidR="00B42789">
        <w:rPr>
          <w:rFonts w:ascii="Arial" w:hAnsi="Arial" w:cs="Arial"/>
          <w:szCs w:val="20"/>
        </w:rPr>
        <w:t>site</w:t>
      </w:r>
      <w:r w:rsidRPr="00535D59">
        <w:rPr>
          <w:rFonts w:ascii="Arial" w:hAnsi="Arial" w:cs="Arial"/>
          <w:szCs w:val="20"/>
        </w:rPr>
        <w:t>?</w:t>
      </w:r>
    </w:p>
    <w:p w:rsidR="00535D59" w:rsidRDefault="00535D59" w:rsidP="00480DF1">
      <w:pPr>
        <w:pStyle w:val="ListParagraph"/>
        <w:numPr>
          <w:ilvl w:val="0"/>
          <w:numId w:val="12"/>
        </w:numPr>
        <w:spacing w:before="8" w:after="8" w:line="300" w:lineRule="atLeast"/>
        <w:contextualSpacing w:val="0"/>
        <w:rPr>
          <w:rFonts w:ascii="Arial" w:hAnsi="Arial" w:cs="Arial"/>
          <w:szCs w:val="20"/>
        </w:rPr>
      </w:pPr>
      <w:r w:rsidRPr="00535D59">
        <w:rPr>
          <w:rFonts w:ascii="Arial" w:hAnsi="Arial" w:cs="Arial"/>
          <w:szCs w:val="20"/>
        </w:rPr>
        <w:t xml:space="preserve">Surrounding </w:t>
      </w:r>
      <w:r w:rsidR="00B70A1F">
        <w:rPr>
          <w:rFonts w:ascii="Arial" w:hAnsi="Arial" w:cs="Arial"/>
          <w:szCs w:val="20"/>
        </w:rPr>
        <w:t>S</w:t>
      </w:r>
      <w:r w:rsidRPr="00535D59">
        <w:rPr>
          <w:rFonts w:ascii="Arial" w:hAnsi="Arial" w:cs="Arial"/>
          <w:szCs w:val="20"/>
        </w:rPr>
        <w:t xml:space="preserve">tates’ agency commands: what action, if any, would you take (both before and after the </w:t>
      </w:r>
      <w:proofErr w:type="spellStart"/>
      <w:r w:rsidRPr="00535D59">
        <w:rPr>
          <w:rFonts w:ascii="Arial" w:hAnsi="Arial" w:cs="Arial"/>
          <w:szCs w:val="20"/>
        </w:rPr>
        <w:t>ricinine</w:t>
      </w:r>
      <w:proofErr w:type="spellEnd"/>
      <w:r w:rsidRPr="00535D59">
        <w:rPr>
          <w:rFonts w:ascii="Arial" w:hAnsi="Arial" w:cs="Arial"/>
          <w:szCs w:val="20"/>
        </w:rPr>
        <w:t xml:space="preserve"> identification) after realizing that your states also have similar large scale events planned later that week?</w:t>
      </w:r>
    </w:p>
    <w:p w:rsidR="002009FC" w:rsidRDefault="002009FC" w:rsidP="002009FC">
      <w:pPr>
        <w:pStyle w:val="ListParagraph"/>
        <w:spacing w:before="8" w:after="8" w:line="300" w:lineRule="atLeast"/>
        <w:ind w:left="1080"/>
        <w:contextualSpacing w:val="0"/>
        <w:rPr>
          <w:rFonts w:ascii="Arial" w:hAnsi="Arial" w:cs="Arial"/>
          <w:szCs w:val="20"/>
        </w:rPr>
      </w:pPr>
    </w:p>
    <w:p w:rsidR="00535D59" w:rsidRPr="002009FC" w:rsidRDefault="00535D59" w:rsidP="00535D59">
      <w:pPr>
        <w:rPr>
          <w:rStyle w:val="Strong"/>
        </w:rPr>
      </w:pPr>
      <w:r w:rsidRPr="002009FC">
        <w:rPr>
          <w:rStyle w:val="Strong"/>
        </w:rPr>
        <w:t>Laboratori</w:t>
      </w:r>
      <w:r w:rsidR="00DF747A">
        <w:rPr>
          <w:rStyle w:val="Strong"/>
        </w:rPr>
        <w:t>e</w:t>
      </w:r>
      <w:bookmarkStart w:id="28" w:name="_GoBack"/>
      <w:bookmarkEnd w:id="28"/>
      <w:r w:rsidR="00DF747A">
        <w:rPr>
          <w:rStyle w:val="Strong"/>
        </w:rPr>
        <w:t>s</w:t>
      </w:r>
    </w:p>
    <w:p w:rsidR="00535D59" w:rsidRPr="00535D59" w:rsidRDefault="00535D59" w:rsidP="00480DF1">
      <w:pPr>
        <w:pStyle w:val="ListParagraph"/>
        <w:numPr>
          <w:ilvl w:val="0"/>
          <w:numId w:val="13"/>
        </w:numPr>
        <w:spacing w:before="8" w:after="8" w:line="300" w:lineRule="atLeast"/>
        <w:contextualSpacing w:val="0"/>
        <w:rPr>
          <w:rFonts w:ascii="Arial" w:hAnsi="Arial" w:cs="Arial"/>
          <w:szCs w:val="20"/>
        </w:rPr>
      </w:pPr>
      <w:r w:rsidRPr="00535D59">
        <w:rPr>
          <w:rFonts w:ascii="Arial" w:hAnsi="Arial" w:cs="Arial"/>
          <w:szCs w:val="20"/>
        </w:rPr>
        <w:t xml:space="preserve">Are you readily able to do screenings for </w:t>
      </w:r>
      <w:proofErr w:type="spellStart"/>
      <w:r w:rsidRPr="00535D59">
        <w:rPr>
          <w:rFonts w:ascii="Arial" w:hAnsi="Arial" w:cs="Arial"/>
          <w:szCs w:val="20"/>
        </w:rPr>
        <w:t>ricinine</w:t>
      </w:r>
      <w:proofErr w:type="spellEnd"/>
      <w:r w:rsidR="008114E5">
        <w:rPr>
          <w:rFonts w:ascii="Arial" w:hAnsi="Arial" w:cs="Arial"/>
          <w:szCs w:val="20"/>
        </w:rPr>
        <w:t xml:space="preserve">? </w:t>
      </w:r>
      <w:r w:rsidRPr="00535D59">
        <w:rPr>
          <w:rFonts w:ascii="Arial" w:hAnsi="Arial" w:cs="Arial"/>
          <w:szCs w:val="20"/>
        </w:rPr>
        <w:t>If not, what would you need to do these screenings and where would you get these resources?</w:t>
      </w:r>
    </w:p>
    <w:p w:rsidR="00535D59" w:rsidRPr="00535D59" w:rsidRDefault="00535D59" w:rsidP="00480DF1">
      <w:pPr>
        <w:pStyle w:val="ListParagraph"/>
        <w:numPr>
          <w:ilvl w:val="0"/>
          <w:numId w:val="13"/>
        </w:numPr>
        <w:spacing w:before="8" w:after="8" w:line="300" w:lineRule="atLeast"/>
        <w:contextualSpacing w:val="0"/>
        <w:rPr>
          <w:rFonts w:ascii="Arial" w:hAnsi="Arial" w:cs="Arial"/>
          <w:szCs w:val="20"/>
        </w:rPr>
      </w:pPr>
      <w:r w:rsidRPr="00535D59">
        <w:rPr>
          <w:rFonts w:ascii="Arial" w:hAnsi="Arial" w:cs="Arial"/>
          <w:szCs w:val="20"/>
        </w:rPr>
        <w:t xml:space="preserve">What is a good estimate for the time needed to screen the patient samples described here for </w:t>
      </w:r>
      <w:proofErr w:type="spellStart"/>
      <w:r w:rsidRPr="00535D59">
        <w:rPr>
          <w:rFonts w:ascii="Arial" w:hAnsi="Arial" w:cs="Arial"/>
          <w:szCs w:val="20"/>
        </w:rPr>
        <w:t>ricinine</w:t>
      </w:r>
      <w:proofErr w:type="spellEnd"/>
      <w:r w:rsidR="007228D6">
        <w:rPr>
          <w:rFonts w:ascii="Arial" w:hAnsi="Arial" w:cs="Arial"/>
          <w:szCs w:val="20"/>
        </w:rPr>
        <w:t>?</w:t>
      </w:r>
      <w:r w:rsidRPr="00535D59">
        <w:rPr>
          <w:rFonts w:ascii="Arial" w:hAnsi="Arial" w:cs="Arial"/>
          <w:szCs w:val="20"/>
        </w:rPr>
        <w:t xml:space="preserve"> </w:t>
      </w:r>
    </w:p>
    <w:p w:rsidR="00535D59" w:rsidRDefault="00535D59" w:rsidP="00480DF1">
      <w:pPr>
        <w:pStyle w:val="ListParagraph"/>
        <w:numPr>
          <w:ilvl w:val="0"/>
          <w:numId w:val="13"/>
        </w:numPr>
        <w:spacing w:before="8" w:after="8" w:line="300" w:lineRule="atLeast"/>
        <w:contextualSpacing w:val="0"/>
        <w:rPr>
          <w:rFonts w:ascii="Arial" w:hAnsi="Arial" w:cs="Arial"/>
          <w:szCs w:val="20"/>
        </w:rPr>
      </w:pPr>
      <w:r w:rsidRPr="00535D59">
        <w:rPr>
          <w:rFonts w:ascii="Arial" w:hAnsi="Arial" w:cs="Arial"/>
          <w:szCs w:val="20"/>
        </w:rPr>
        <w:t xml:space="preserve">Who would you notify after making the confirmatory identification of </w:t>
      </w:r>
      <w:proofErr w:type="spellStart"/>
      <w:r w:rsidRPr="00535D59">
        <w:rPr>
          <w:rFonts w:ascii="Arial" w:hAnsi="Arial" w:cs="Arial"/>
          <w:szCs w:val="20"/>
        </w:rPr>
        <w:t>ricinine</w:t>
      </w:r>
      <w:proofErr w:type="spellEnd"/>
      <w:r w:rsidRPr="00535D59">
        <w:rPr>
          <w:rFonts w:ascii="Arial" w:hAnsi="Arial" w:cs="Arial"/>
          <w:szCs w:val="20"/>
        </w:rPr>
        <w:t>?</w:t>
      </w:r>
    </w:p>
    <w:p w:rsidR="007228D6" w:rsidRPr="00897FDC" w:rsidRDefault="007228D6" w:rsidP="00480DF1">
      <w:pPr>
        <w:numPr>
          <w:ilvl w:val="0"/>
          <w:numId w:val="13"/>
        </w:numPr>
        <w:suppressAutoHyphens/>
        <w:spacing w:before="0" w:after="0"/>
        <w:rPr>
          <w:szCs w:val="20"/>
        </w:rPr>
      </w:pPr>
      <w:r w:rsidRPr="00897FDC">
        <w:rPr>
          <w:szCs w:val="20"/>
        </w:rPr>
        <w:t>What kind of laboratory screening resources do you think would be necessary in the investigation to determine the source and spread of ricin in products at the ABC Distribution Company locations?</w:t>
      </w:r>
    </w:p>
    <w:p w:rsidR="00535D59" w:rsidRPr="00535D59" w:rsidRDefault="00535D59" w:rsidP="00480DF1">
      <w:pPr>
        <w:pStyle w:val="ListParagraph"/>
        <w:numPr>
          <w:ilvl w:val="0"/>
          <w:numId w:val="13"/>
        </w:numPr>
        <w:spacing w:before="8" w:after="8" w:line="300" w:lineRule="atLeast"/>
        <w:contextualSpacing w:val="0"/>
        <w:rPr>
          <w:rFonts w:ascii="Arial" w:hAnsi="Arial" w:cs="Arial"/>
          <w:szCs w:val="20"/>
        </w:rPr>
      </w:pPr>
      <w:r w:rsidRPr="00535D59">
        <w:rPr>
          <w:rFonts w:ascii="Arial" w:hAnsi="Arial" w:cs="Arial"/>
          <w:szCs w:val="20"/>
        </w:rPr>
        <w:t>What role would laboratories play in the investigation of the ABC Distribution Company?</w:t>
      </w:r>
    </w:p>
    <w:p w:rsidR="00535D59" w:rsidRPr="00535D59" w:rsidRDefault="00535D59" w:rsidP="00480DF1">
      <w:pPr>
        <w:pStyle w:val="ListParagraph"/>
        <w:numPr>
          <w:ilvl w:val="0"/>
          <w:numId w:val="13"/>
        </w:numPr>
        <w:spacing w:before="8" w:after="8" w:line="300" w:lineRule="atLeast"/>
        <w:contextualSpacing w:val="0"/>
        <w:rPr>
          <w:rFonts w:ascii="Arial" w:hAnsi="Arial" w:cs="Arial"/>
          <w:szCs w:val="20"/>
        </w:rPr>
      </w:pPr>
      <w:r w:rsidRPr="00535D59">
        <w:rPr>
          <w:rFonts w:ascii="Arial" w:hAnsi="Arial" w:cs="Arial"/>
          <w:szCs w:val="20"/>
        </w:rPr>
        <w:t>How would you need to prepare for participation?</w:t>
      </w:r>
    </w:p>
    <w:p w:rsidR="00535D59" w:rsidRPr="00535D59" w:rsidRDefault="00535D59" w:rsidP="00480DF1">
      <w:pPr>
        <w:pStyle w:val="ListParagraph"/>
        <w:numPr>
          <w:ilvl w:val="0"/>
          <w:numId w:val="13"/>
        </w:numPr>
        <w:spacing w:before="8" w:after="8" w:line="300" w:lineRule="atLeast"/>
        <w:contextualSpacing w:val="0"/>
        <w:rPr>
          <w:rFonts w:ascii="Arial" w:hAnsi="Arial" w:cs="Arial"/>
          <w:szCs w:val="20"/>
        </w:rPr>
      </w:pPr>
      <w:r w:rsidRPr="00535D59">
        <w:rPr>
          <w:rFonts w:ascii="Arial" w:hAnsi="Arial" w:cs="Arial"/>
          <w:szCs w:val="20"/>
        </w:rPr>
        <w:t>Which laboratories would be needed to participate in this sample screening effort?</w:t>
      </w:r>
    </w:p>
    <w:p w:rsidR="00535D59" w:rsidRDefault="00535D59" w:rsidP="00480DF1">
      <w:pPr>
        <w:pStyle w:val="ListParagraph"/>
        <w:numPr>
          <w:ilvl w:val="0"/>
          <w:numId w:val="13"/>
        </w:numPr>
        <w:spacing w:before="8" w:after="8" w:line="300" w:lineRule="atLeast"/>
        <w:contextualSpacing w:val="0"/>
        <w:rPr>
          <w:rFonts w:ascii="Arial" w:hAnsi="Arial" w:cs="Arial"/>
          <w:szCs w:val="20"/>
        </w:rPr>
      </w:pPr>
      <w:r w:rsidRPr="00535D59">
        <w:rPr>
          <w:rFonts w:ascii="Arial" w:hAnsi="Arial" w:cs="Arial"/>
          <w:szCs w:val="20"/>
        </w:rPr>
        <w:t xml:space="preserve">What are your resources looking like at this point in the investigation? </w:t>
      </w:r>
      <w:proofErr w:type="gramStart"/>
      <w:r w:rsidRPr="00535D59">
        <w:rPr>
          <w:rFonts w:ascii="Arial" w:hAnsi="Arial" w:cs="Arial"/>
          <w:szCs w:val="20"/>
        </w:rPr>
        <w:t>Are</w:t>
      </w:r>
      <w:proofErr w:type="gramEnd"/>
      <w:r w:rsidRPr="00535D59">
        <w:rPr>
          <w:rFonts w:ascii="Arial" w:hAnsi="Arial" w:cs="Arial"/>
          <w:szCs w:val="20"/>
        </w:rPr>
        <w:t xml:space="preserve"> there any additional coordination efforts taking place related to the laboratory operation needs?</w:t>
      </w:r>
    </w:p>
    <w:p w:rsidR="00535D59" w:rsidRPr="002009FC" w:rsidRDefault="00535D59" w:rsidP="00535D59">
      <w:pPr>
        <w:rPr>
          <w:rStyle w:val="Strong"/>
        </w:rPr>
      </w:pPr>
      <w:r w:rsidRPr="002009FC">
        <w:rPr>
          <w:rStyle w:val="Strong"/>
        </w:rPr>
        <w:t>Public Health</w:t>
      </w:r>
    </w:p>
    <w:p w:rsidR="00535D59" w:rsidRDefault="00535D59" w:rsidP="00480DF1">
      <w:pPr>
        <w:pStyle w:val="ListParagraph"/>
        <w:numPr>
          <w:ilvl w:val="0"/>
          <w:numId w:val="14"/>
        </w:numPr>
        <w:spacing w:before="8" w:after="8" w:line="300" w:lineRule="atLeast"/>
        <w:contextualSpacing w:val="0"/>
        <w:rPr>
          <w:rFonts w:ascii="Arial" w:hAnsi="Arial" w:cs="Arial"/>
          <w:szCs w:val="20"/>
        </w:rPr>
      </w:pPr>
      <w:r w:rsidRPr="00535D59">
        <w:rPr>
          <w:rFonts w:ascii="Arial" w:hAnsi="Arial" w:cs="Arial"/>
          <w:szCs w:val="20"/>
        </w:rPr>
        <w:t xml:space="preserve">Would you be able to run the confirmatory screening of </w:t>
      </w:r>
      <w:proofErr w:type="spellStart"/>
      <w:r w:rsidRPr="00535D59">
        <w:rPr>
          <w:rFonts w:ascii="Arial" w:hAnsi="Arial" w:cs="Arial"/>
          <w:szCs w:val="20"/>
        </w:rPr>
        <w:t>ricinine</w:t>
      </w:r>
      <w:proofErr w:type="spellEnd"/>
      <w:r w:rsidRPr="00535D59">
        <w:rPr>
          <w:rFonts w:ascii="Arial" w:hAnsi="Arial" w:cs="Arial"/>
          <w:szCs w:val="20"/>
        </w:rPr>
        <w:t xml:space="preserve"> in a short amount of time? How long would it take to complete the testing?</w:t>
      </w:r>
    </w:p>
    <w:p w:rsidR="00535D59" w:rsidRPr="00535D59" w:rsidRDefault="00535D59" w:rsidP="00535D59"/>
    <w:p w:rsidR="00535D59" w:rsidRPr="002009FC" w:rsidRDefault="00535D59" w:rsidP="00535D59">
      <w:pPr>
        <w:rPr>
          <w:rStyle w:val="Strong"/>
        </w:rPr>
      </w:pPr>
      <w:r w:rsidRPr="002009FC">
        <w:rPr>
          <w:rStyle w:val="Strong"/>
        </w:rPr>
        <w:t>RRT Group</w:t>
      </w:r>
    </w:p>
    <w:p w:rsidR="00535D59" w:rsidRPr="00535D59" w:rsidRDefault="00535D59" w:rsidP="00480DF1">
      <w:pPr>
        <w:numPr>
          <w:ilvl w:val="0"/>
          <w:numId w:val="15"/>
        </w:numPr>
        <w:suppressAutoHyphens/>
        <w:spacing w:before="8" w:after="8"/>
        <w:rPr>
          <w:rFonts w:cs="Arial"/>
          <w:szCs w:val="20"/>
        </w:rPr>
      </w:pPr>
      <w:r w:rsidRPr="00535D59">
        <w:rPr>
          <w:rFonts w:cs="Arial"/>
          <w:szCs w:val="20"/>
        </w:rPr>
        <w:t>What role could you play in the investigation of ABC Distribution Company?</w:t>
      </w:r>
    </w:p>
    <w:p w:rsidR="00535D59" w:rsidRPr="00535D59" w:rsidRDefault="00535D59" w:rsidP="00480DF1">
      <w:pPr>
        <w:numPr>
          <w:ilvl w:val="0"/>
          <w:numId w:val="15"/>
        </w:numPr>
        <w:suppressAutoHyphens/>
        <w:spacing w:before="8" w:after="8"/>
        <w:rPr>
          <w:rFonts w:cs="Arial"/>
          <w:szCs w:val="20"/>
        </w:rPr>
      </w:pPr>
      <w:r w:rsidRPr="00535D59">
        <w:rPr>
          <w:rFonts w:cs="Arial"/>
          <w:szCs w:val="20"/>
        </w:rPr>
        <w:t>How would you prepare for participation in the incident response?</w:t>
      </w:r>
    </w:p>
    <w:p w:rsidR="00535D59" w:rsidRPr="00535D59" w:rsidRDefault="00535D59" w:rsidP="00480DF1">
      <w:pPr>
        <w:numPr>
          <w:ilvl w:val="0"/>
          <w:numId w:val="15"/>
        </w:numPr>
        <w:suppressAutoHyphens/>
        <w:spacing w:before="8" w:after="8"/>
        <w:rPr>
          <w:rFonts w:cs="Arial"/>
          <w:szCs w:val="20"/>
        </w:rPr>
      </w:pPr>
      <w:r w:rsidRPr="00535D59">
        <w:rPr>
          <w:rFonts w:cs="Arial"/>
          <w:szCs w:val="20"/>
        </w:rPr>
        <w:t>How quickly could you get to a company facility in the nearby county (216 miles from the city)?</w:t>
      </w:r>
    </w:p>
    <w:p w:rsidR="00535D59" w:rsidRPr="00535D59" w:rsidRDefault="00535D59" w:rsidP="00480DF1">
      <w:pPr>
        <w:numPr>
          <w:ilvl w:val="0"/>
          <w:numId w:val="15"/>
        </w:numPr>
        <w:suppressAutoHyphens/>
        <w:spacing w:before="8" w:after="8"/>
        <w:rPr>
          <w:rFonts w:cs="Arial"/>
          <w:szCs w:val="20"/>
        </w:rPr>
      </w:pPr>
      <w:r w:rsidRPr="00535D59">
        <w:rPr>
          <w:rFonts w:cs="Arial"/>
          <w:szCs w:val="20"/>
        </w:rPr>
        <w:t>Who is updating the Response Objectives for this incident?  How are they coordinated throughout the different agencies?</w:t>
      </w:r>
    </w:p>
    <w:p w:rsidR="00535D59" w:rsidRPr="00535D59" w:rsidRDefault="00535D59" w:rsidP="00480DF1">
      <w:pPr>
        <w:numPr>
          <w:ilvl w:val="0"/>
          <w:numId w:val="15"/>
        </w:numPr>
        <w:suppressAutoHyphens/>
        <w:spacing w:before="8" w:after="8"/>
        <w:rPr>
          <w:rFonts w:cs="Arial"/>
          <w:bCs/>
          <w:szCs w:val="20"/>
        </w:rPr>
      </w:pPr>
      <w:r w:rsidRPr="00535D59">
        <w:rPr>
          <w:rFonts w:cs="Arial"/>
          <w:szCs w:val="20"/>
        </w:rPr>
        <w:t>How are the results or activities occurring in the other states in this region being coordinated?  What agencies are involved in this effort?</w:t>
      </w:r>
    </w:p>
    <w:p w:rsidR="00535D59" w:rsidRPr="00535D59" w:rsidRDefault="00535D59" w:rsidP="00480DF1">
      <w:pPr>
        <w:numPr>
          <w:ilvl w:val="0"/>
          <w:numId w:val="15"/>
        </w:numPr>
        <w:suppressAutoHyphens/>
        <w:spacing w:before="8" w:after="8"/>
        <w:rPr>
          <w:rFonts w:cs="Arial"/>
          <w:bCs/>
          <w:szCs w:val="20"/>
        </w:rPr>
      </w:pPr>
      <w:r w:rsidRPr="00535D59">
        <w:rPr>
          <w:rFonts w:cs="Arial"/>
          <w:szCs w:val="20"/>
        </w:rPr>
        <w:t xml:space="preserve">How is the intelligence or information sharing being coordinated for the response?  Who are the </w:t>
      </w:r>
      <w:r w:rsidR="00B70A1F">
        <w:rPr>
          <w:rFonts w:cs="Arial"/>
          <w:szCs w:val="20"/>
        </w:rPr>
        <w:t>S</w:t>
      </w:r>
      <w:r w:rsidRPr="00535D59">
        <w:rPr>
          <w:rFonts w:cs="Arial"/>
          <w:szCs w:val="20"/>
        </w:rPr>
        <w:t>tate RRTs reporting their updates to in order to help with this coordination effort?</w:t>
      </w:r>
    </w:p>
    <w:p w:rsidR="009C5C68" w:rsidRPr="003A5F58" w:rsidRDefault="009C5C68" w:rsidP="009C5C68">
      <w:pPr>
        <w:suppressAutoHyphens/>
        <w:sectPr w:rsidR="009C5C68" w:rsidRPr="003A5F58" w:rsidSect="00F17EE8">
          <w:headerReference w:type="default" r:id="rId28"/>
          <w:pgSz w:w="12240" w:h="15840"/>
          <w:pgMar w:top="1728" w:right="1440" w:bottom="1440" w:left="1440" w:header="720" w:footer="403" w:gutter="0"/>
          <w:cols w:space="720"/>
          <w:docGrid w:linePitch="360"/>
        </w:sectPr>
      </w:pPr>
    </w:p>
    <w:p w:rsidR="002842F9" w:rsidRPr="00E16546" w:rsidRDefault="002842F9" w:rsidP="00897FDC">
      <w:pPr>
        <w:pStyle w:val="Heading1"/>
        <w:spacing w:beforeLines="40" w:before="96" w:afterLines="40" w:after="96"/>
      </w:pPr>
      <w:bookmarkStart w:id="29" w:name="_Toc397607980"/>
      <w:r w:rsidRPr="00F437FC">
        <w:lastRenderedPageBreak/>
        <w:t>Wrap</w:t>
      </w:r>
      <w:r w:rsidR="00B70A1F">
        <w:t>-</w:t>
      </w:r>
      <w:r w:rsidRPr="00F437FC">
        <w:t>Up Activities</w:t>
      </w:r>
      <w:bookmarkEnd w:id="29"/>
    </w:p>
    <w:p w:rsidR="002842F9" w:rsidRPr="003C21B5" w:rsidRDefault="002842F9" w:rsidP="00897FDC">
      <w:pPr>
        <w:spacing w:beforeLines="40" w:before="96" w:afterLines="40" w:after="96"/>
        <w:rPr>
          <w:rFonts w:cs="Arial"/>
        </w:rPr>
      </w:pPr>
      <w:r w:rsidRPr="003C21B5">
        <w:rPr>
          <w:rFonts w:cs="Arial"/>
        </w:rPr>
        <w:t xml:space="preserve">We will spend the </w:t>
      </w:r>
      <w:r>
        <w:rPr>
          <w:rFonts w:cs="Arial"/>
        </w:rPr>
        <w:t>remaining time</w:t>
      </w:r>
      <w:r w:rsidRPr="003C21B5">
        <w:rPr>
          <w:rFonts w:cs="Arial"/>
        </w:rPr>
        <w:t xml:space="preserve"> synthesizing what we discussed today, identifying important action steps to include in the After</w:t>
      </w:r>
      <w:r>
        <w:rPr>
          <w:rFonts w:cs="Arial"/>
        </w:rPr>
        <w:t>-</w:t>
      </w:r>
      <w:r w:rsidRPr="003C21B5">
        <w:rPr>
          <w:rFonts w:cs="Arial"/>
        </w:rPr>
        <w:t>Action Report and Improvement Plan (AAR/IP)</w:t>
      </w:r>
      <w:r w:rsidR="00B70A1F">
        <w:rPr>
          <w:rFonts w:cs="Arial"/>
        </w:rPr>
        <w:t>,</w:t>
      </w:r>
      <w:r w:rsidRPr="003C21B5">
        <w:rPr>
          <w:rFonts w:cs="Arial"/>
        </w:rPr>
        <w:t xml:space="preserve"> and obtaining your feedback on the overall exercise.</w:t>
      </w:r>
      <w:r>
        <w:rPr>
          <w:rFonts w:cs="Arial"/>
        </w:rPr>
        <w:t xml:space="preserve"> </w:t>
      </w:r>
      <w:r w:rsidRPr="003C21B5">
        <w:rPr>
          <w:rFonts w:cs="Arial"/>
        </w:rPr>
        <w:t>An AAR/IP is an important tool used to evaluate the exercise</w:t>
      </w:r>
      <w:r w:rsidR="00B70A1F">
        <w:rPr>
          <w:rFonts w:cs="Arial"/>
        </w:rPr>
        <w:t>,</w:t>
      </w:r>
      <w:r w:rsidRPr="003C21B5">
        <w:rPr>
          <w:rFonts w:cs="Arial"/>
        </w:rPr>
        <w:t xml:space="preserve"> addressing outcomes, strengths, weaknesses</w:t>
      </w:r>
      <w:r w:rsidR="00B70A1F">
        <w:rPr>
          <w:rFonts w:cs="Arial"/>
        </w:rPr>
        <w:t>,</w:t>
      </w:r>
      <w:r w:rsidRPr="003C21B5">
        <w:rPr>
          <w:rFonts w:cs="Arial"/>
        </w:rPr>
        <w:t xml:space="preserve"> and lessons learned.</w:t>
      </w:r>
      <w:r>
        <w:rPr>
          <w:rFonts w:cs="Arial"/>
        </w:rPr>
        <w:t xml:space="preserve"> </w:t>
      </w:r>
      <w:r w:rsidRPr="003C21B5">
        <w:rPr>
          <w:rFonts w:cs="Arial"/>
        </w:rPr>
        <w:t>The facilitator will let you know when to expect to receive the final AAR/IP.</w:t>
      </w:r>
      <w:r>
        <w:rPr>
          <w:rFonts w:cs="Arial"/>
        </w:rPr>
        <w:t xml:space="preserve"> The AAR/IP should be treated as a “For Official Use Only” document and only shared with those having a need to know.</w:t>
      </w:r>
    </w:p>
    <w:p w:rsidR="002842F9" w:rsidRPr="003C21B5" w:rsidRDefault="002842F9" w:rsidP="00897FDC">
      <w:pPr>
        <w:spacing w:beforeLines="40" w:before="96" w:afterLines="40" w:after="96"/>
        <w:rPr>
          <w:rFonts w:cs="Arial"/>
        </w:rPr>
      </w:pPr>
    </w:p>
    <w:p w:rsidR="002842F9" w:rsidRDefault="002842F9" w:rsidP="00897FDC">
      <w:pPr>
        <w:spacing w:beforeLines="40" w:before="96" w:afterLines="40" w:after="96"/>
        <w:rPr>
          <w:rFonts w:cs="Arial"/>
        </w:rPr>
      </w:pPr>
      <w:r w:rsidRPr="003C21B5">
        <w:rPr>
          <w:rFonts w:cs="Arial"/>
        </w:rPr>
        <w:t>At your table, please take a few minutes to discuss the questions below as directed by the facilitator.</w:t>
      </w:r>
      <w:r>
        <w:rPr>
          <w:rFonts w:cs="Arial"/>
        </w:rPr>
        <w:t xml:space="preserve"> </w:t>
      </w:r>
      <w:r w:rsidRPr="003C21B5">
        <w:rPr>
          <w:rFonts w:cs="Arial"/>
        </w:rPr>
        <w:t>We will then take some time as a large group to identify common themes and takeaways.</w:t>
      </w:r>
      <w:r>
        <w:rPr>
          <w:rFonts w:cs="Arial"/>
        </w:rPr>
        <w:t xml:space="preserve"> </w:t>
      </w:r>
      <w:r w:rsidRPr="003C21B5">
        <w:rPr>
          <w:rFonts w:cs="Arial"/>
        </w:rPr>
        <w:t>At the conclusion of this discussion, we ask that you complete the feedback form that will be provided by your facilitator.</w:t>
      </w:r>
    </w:p>
    <w:p w:rsidR="002842F9" w:rsidRPr="000F710A" w:rsidRDefault="002842F9" w:rsidP="00897FDC">
      <w:pPr>
        <w:spacing w:beforeLines="40" w:before="96" w:afterLines="40" w:after="96"/>
        <w:rPr>
          <w:rFonts w:cs="Arial"/>
          <w:b/>
        </w:rPr>
      </w:pPr>
    </w:p>
    <w:p w:rsidR="002842F9" w:rsidRPr="00717020" w:rsidRDefault="002842F9" w:rsidP="00480DF1">
      <w:pPr>
        <w:numPr>
          <w:ilvl w:val="0"/>
          <w:numId w:val="5"/>
        </w:numPr>
        <w:tabs>
          <w:tab w:val="left" w:pos="700"/>
          <w:tab w:val="left" w:pos="900"/>
        </w:tabs>
        <w:spacing w:beforeLines="40" w:before="96" w:afterLines="40" w:after="96"/>
        <w:rPr>
          <w:rFonts w:cs="Arial"/>
        </w:rPr>
      </w:pPr>
      <w:r w:rsidRPr="00717020">
        <w:rPr>
          <w:rFonts w:cs="Arial"/>
        </w:rPr>
        <w:t>What is the most important thing you learned today in terms of managing a</w:t>
      </w:r>
      <w:r w:rsidR="005957A2">
        <w:rPr>
          <w:rFonts w:cs="Arial"/>
        </w:rPr>
        <w:t xml:space="preserve"> contamination incident </w:t>
      </w:r>
      <w:r w:rsidRPr="00717020">
        <w:rPr>
          <w:rFonts w:cs="Arial"/>
        </w:rPr>
        <w:t xml:space="preserve">that impacts </w:t>
      </w:r>
      <w:r w:rsidR="00E70677">
        <w:rPr>
          <w:rFonts w:cs="Arial"/>
        </w:rPr>
        <w:t xml:space="preserve">a </w:t>
      </w:r>
      <w:r w:rsidR="00846D35">
        <w:rPr>
          <w:rFonts w:cs="Arial"/>
        </w:rPr>
        <w:t>large scale event</w:t>
      </w:r>
      <w:r w:rsidRPr="00717020">
        <w:rPr>
          <w:rFonts w:cs="Arial"/>
        </w:rPr>
        <w:t>?</w:t>
      </w:r>
    </w:p>
    <w:p w:rsidR="002842F9" w:rsidRPr="00717020" w:rsidRDefault="002842F9" w:rsidP="00480DF1">
      <w:pPr>
        <w:numPr>
          <w:ilvl w:val="0"/>
          <w:numId w:val="5"/>
        </w:numPr>
        <w:tabs>
          <w:tab w:val="left" w:pos="700"/>
          <w:tab w:val="left" w:pos="900"/>
        </w:tabs>
        <w:spacing w:beforeLines="40" w:before="96" w:afterLines="40" w:after="96"/>
        <w:rPr>
          <w:rFonts w:cs="Arial"/>
        </w:rPr>
      </w:pPr>
      <w:r w:rsidRPr="00717020">
        <w:rPr>
          <w:rFonts w:cs="Arial"/>
        </w:rPr>
        <w:t>What information do you need</w:t>
      </w:r>
      <w:r>
        <w:rPr>
          <w:rFonts w:cs="Arial"/>
        </w:rPr>
        <w:t xml:space="preserve"> to</w:t>
      </w:r>
      <w:r w:rsidRPr="00717020">
        <w:rPr>
          <w:rFonts w:cs="Arial"/>
        </w:rPr>
        <w:t xml:space="preserve"> make informed decisions during such an event?</w:t>
      </w:r>
      <w:r>
        <w:rPr>
          <w:rFonts w:cs="Arial"/>
        </w:rPr>
        <w:t xml:space="preserve"> </w:t>
      </w:r>
      <w:r w:rsidRPr="00717020">
        <w:rPr>
          <w:rFonts w:cs="Arial"/>
        </w:rPr>
        <w:t>If you don’t have that information, how do you get it</w:t>
      </w:r>
      <w:r w:rsidR="00B70A1F">
        <w:rPr>
          <w:rFonts w:cs="Arial"/>
        </w:rPr>
        <w:t>,</w:t>
      </w:r>
      <w:r w:rsidRPr="00717020">
        <w:rPr>
          <w:rFonts w:cs="Arial"/>
        </w:rPr>
        <w:t xml:space="preserve"> or what needs to be done to make a decision without it?</w:t>
      </w:r>
    </w:p>
    <w:p w:rsidR="002842F9" w:rsidRPr="00717020" w:rsidRDefault="002842F9" w:rsidP="00480DF1">
      <w:pPr>
        <w:numPr>
          <w:ilvl w:val="0"/>
          <w:numId w:val="5"/>
        </w:numPr>
        <w:tabs>
          <w:tab w:val="left" w:pos="700"/>
          <w:tab w:val="left" w:pos="900"/>
        </w:tabs>
        <w:spacing w:beforeLines="40" w:before="96" w:afterLines="40" w:after="96"/>
        <w:rPr>
          <w:rFonts w:cs="Arial"/>
        </w:rPr>
      </w:pPr>
      <w:r w:rsidRPr="00717020">
        <w:rPr>
          <w:rFonts w:cs="Arial"/>
        </w:rPr>
        <w:t>Do you think this exercise will prompt your organization to evaluate your protocols, policies</w:t>
      </w:r>
      <w:r w:rsidR="006E21DD">
        <w:rPr>
          <w:rFonts w:cs="Arial"/>
        </w:rPr>
        <w:t>,</w:t>
      </w:r>
      <w:r w:rsidRPr="00717020">
        <w:rPr>
          <w:rFonts w:cs="Arial"/>
        </w:rPr>
        <w:t xml:space="preserve"> and procedures?</w:t>
      </w:r>
    </w:p>
    <w:p w:rsidR="002842F9" w:rsidRPr="00717020" w:rsidRDefault="002842F9" w:rsidP="00480DF1">
      <w:pPr>
        <w:numPr>
          <w:ilvl w:val="0"/>
          <w:numId w:val="5"/>
        </w:numPr>
        <w:tabs>
          <w:tab w:val="left" w:pos="700"/>
          <w:tab w:val="left" w:pos="900"/>
        </w:tabs>
        <w:spacing w:beforeLines="40" w:before="96" w:afterLines="40" w:after="96"/>
        <w:rPr>
          <w:rFonts w:cs="Arial"/>
        </w:rPr>
      </w:pPr>
      <w:r w:rsidRPr="00717020">
        <w:rPr>
          <w:rFonts w:cs="Arial"/>
        </w:rPr>
        <w:t>What top three actions should be taken to ensure proper event management based upon what you have learned from this exercise?</w:t>
      </w:r>
    </w:p>
    <w:p w:rsidR="002842F9" w:rsidRPr="00717020" w:rsidRDefault="002842F9" w:rsidP="00480DF1">
      <w:pPr>
        <w:numPr>
          <w:ilvl w:val="0"/>
          <w:numId w:val="5"/>
        </w:numPr>
        <w:tabs>
          <w:tab w:val="left" w:pos="700"/>
          <w:tab w:val="left" w:pos="900"/>
        </w:tabs>
        <w:spacing w:beforeLines="40" w:before="96" w:afterLines="40" w:after="96"/>
        <w:rPr>
          <w:rFonts w:cs="Arial"/>
        </w:rPr>
      </w:pPr>
      <w:r w:rsidRPr="00717020">
        <w:rPr>
          <w:rFonts w:cs="Arial"/>
        </w:rPr>
        <w:t xml:space="preserve">What went right and what can you improve on at each stage of the </w:t>
      </w:r>
      <w:r w:rsidR="005957A2">
        <w:rPr>
          <w:rFonts w:cs="Arial"/>
        </w:rPr>
        <w:t>contamination</w:t>
      </w:r>
      <w:r w:rsidRPr="00717020">
        <w:rPr>
          <w:rFonts w:cs="Arial"/>
        </w:rPr>
        <w:t xml:space="preserve"> investigation?</w:t>
      </w:r>
    </w:p>
    <w:p w:rsidR="002842F9" w:rsidRPr="00717020" w:rsidRDefault="002842F9" w:rsidP="00480DF1">
      <w:pPr>
        <w:numPr>
          <w:ilvl w:val="0"/>
          <w:numId w:val="5"/>
        </w:numPr>
        <w:tabs>
          <w:tab w:val="left" w:pos="700"/>
          <w:tab w:val="left" w:pos="900"/>
        </w:tabs>
        <w:spacing w:beforeLines="40" w:before="96" w:afterLines="40" w:after="96"/>
        <w:rPr>
          <w:rFonts w:cs="Arial"/>
        </w:rPr>
      </w:pPr>
      <w:r w:rsidRPr="00717020">
        <w:rPr>
          <w:rFonts w:cs="Arial"/>
        </w:rPr>
        <w:t>What are the roles and responsibi</w:t>
      </w:r>
      <w:r w:rsidR="005957A2">
        <w:rPr>
          <w:rFonts w:cs="Arial"/>
        </w:rPr>
        <w:t xml:space="preserve">lities of the various industry, </w:t>
      </w:r>
      <w:r w:rsidRPr="00717020">
        <w:rPr>
          <w:rFonts w:cs="Arial"/>
        </w:rPr>
        <w:t xml:space="preserve">public health, </w:t>
      </w:r>
      <w:r w:rsidR="0084688D">
        <w:rPr>
          <w:rFonts w:cs="Arial"/>
        </w:rPr>
        <w:t xml:space="preserve">water, </w:t>
      </w:r>
      <w:r w:rsidRPr="00717020">
        <w:rPr>
          <w:rFonts w:cs="Arial"/>
        </w:rPr>
        <w:t>regulatory</w:t>
      </w:r>
      <w:r w:rsidR="006E21DD">
        <w:rPr>
          <w:rFonts w:cs="Arial"/>
        </w:rPr>
        <w:t>,</w:t>
      </w:r>
      <w:r w:rsidRPr="00717020">
        <w:rPr>
          <w:rFonts w:cs="Arial"/>
        </w:rPr>
        <w:t xml:space="preserve"> and laboratory communities engaged in this investigation?</w:t>
      </w:r>
    </w:p>
    <w:p w:rsidR="002842F9" w:rsidRPr="00717020" w:rsidRDefault="002842F9" w:rsidP="00480DF1">
      <w:pPr>
        <w:numPr>
          <w:ilvl w:val="0"/>
          <w:numId w:val="5"/>
        </w:numPr>
        <w:tabs>
          <w:tab w:val="left" w:pos="700"/>
          <w:tab w:val="left" w:pos="900"/>
        </w:tabs>
        <w:spacing w:beforeLines="40" w:before="96" w:afterLines="40" w:after="96"/>
        <w:rPr>
          <w:rFonts w:cs="Arial"/>
        </w:rPr>
      </w:pPr>
      <w:r w:rsidRPr="00717020">
        <w:rPr>
          <w:rFonts w:cs="Arial"/>
        </w:rPr>
        <w:t>What could be done through all phases to reduce t</w:t>
      </w:r>
      <w:r>
        <w:rPr>
          <w:rFonts w:cs="Arial"/>
        </w:rPr>
        <w:t>he time from the first signal</w:t>
      </w:r>
      <w:r w:rsidR="006E21DD">
        <w:rPr>
          <w:rFonts w:cs="Arial"/>
        </w:rPr>
        <w:t>,</w:t>
      </w:r>
      <w:r w:rsidRPr="00717020">
        <w:rPr>
          <w:rFonts w:cs="Arial"/>
        </w:rPr>
        <w:t xml:space="preserve"> to implementation of effective controls</w:t>
      </w:r>
      <w:r w:rsidR="006E21DD">
        <w:rPr>
          <w:rFonts w:cs="Arial"/>
        </w:rPr>
        <w:t>,</w:t>
      </w:r>
      <w:r w:rsidRPr="00717020">
        <w:rPr>
          <w:rFonts w:cs="Arial"/>
        </w:rPr>
        <w:t xml:space="preserve"> to final resolution</w:t>
      </w:r>
      <w:r w:rsidR="006E21DD">
        <w:rPr>
          <w:rFonts w:cs="Arial"/>
        </w:rPr>
        <w:t>,</w:t>
      </w:r>
      <w:r w:rsidRPr="00717020">
        <w:rPr>
          <w:rFonts w:cs="Arial"/>
        </w:rPr>
        <w:t xml:space="preserve"> in order to protect public health and reduce the economic impact on the entire industry?</w:t>
      </w:r>
    </w:p>
    <w:p w:rsidR="002842F9" w:rsidRDefault="002842F9" w:rsidP="00480DF1">
      <w:pPr>
        <w:numPr>
          <w:ilvl w:val="0"/>
          <w:numId w:val="5"/>
        </w:numPr>
        <w:tabs>
          <w:tab w:val="left" w:pos="700"/>
          <w:tab w:val="left" w:pos="900"/>
        </w:tabs>
        <w:spacing w:beforeLines="40" w:before="96" w:afterLines="40" w:after="96"/>
        <w:rPr>
          <w:rFonts w:cs="Arial"/>
        </w:rPr>
      </w:pPr>
      <w:r w:rsidRPr="00717020">
        <w:rPr>
          <w:rFonts w:cs="Arial"/>
        </w:rPr>
        <w:t>What are some key lessons related to risk communication that you discussed today?</w:t>
      </w:r>
      <w:r>
        <w:rPr>
          <w:rFonts w:cs="Arial"/>
        </w:rPr>
        <w:t xml:space="preserve"> </w:t>
      </w:r>
      <w:r w:rsidRPr="00717020">
        <w:rPr>
          <w:rFonts w:cs="Arial"/>
        </w:rPr>
        <w:t xml:space="preserve">What can you commit to doing to ensure that your organization supports a consistent, multi-jurisdictional, science-based message in the event of a </w:t>
      </w:r>
      <w:r w:rsidR="0084688D">
        <w:rPr>
          <w:rFonts w:cs="Arial"/>
        </w:rPr>
        <w:t>contamination incident</w:t>
      </w:r>
      <w:r w:rsidRPr="00717020">
        <w:rPr>
          <w:rFonts w:cs="Arial"/>
        </w:rPr>
        <w:t>?</w:t>
      </w:r>
    </w:p>
    <w:p w:rsidR="002842F9" w:rsidRPr="00F437FC" w:rsidRDefault="002842F9" w:rsidP="00203796">
      <w:pPr>
        <w:numPr>
          <w:ilvl w:val="0"/>
          <w:numId w:val="5"/>
        </w:numPr>
        <w:tabs>
          <w:tab w:val="left" w:pos="700"/>
          <w:tab w:val="left" w:pos="900"/>
        </w:tabs>
        <w:spacing w:beforeLines="40" w:before="96" w:afterLines="40" w:after="96"/>
        <w:rPr>
          <w:rFonts w:cs="Arial"/>
          <w:szCs w:val="20"/>
        </w:rPr>
        <w:sectPr w:rsidR="002842F9" w:rsidRPr="00F437FC" w:rsidSect="00F17EE8">
          <w:headerReference w:type="default" r:id="rId29"/>
          <w:pgSz w:w="12240" w:h="15840"/>
          <w:pgMar w:top="1728" w:right="1440" w:bottom="1440" w:left="1440" w:header="720" w:footer="403" w:gutter="0"/>
          <w:cols w:space="720"/>
          <w:docGrid w:linePitch="360"/>
        </w:sectPr>
      </w:pPr>
      <w:r>
        <w:rPr>
          <w:rFonts w:cs="Arial"/>
        </w:rPr>
        <w:t>At any point during the investigation did you consider that contamination might have been intentional? How would this have changed the investigation?</w:t>
      </w:r>
      <w:bookmarkEnd w:id="0"/>
      <w:bookmarkEnd w:id="16"/>
      <w:bookmarkEnd w:id="17"/>
      <w:r w:rsidR="00203796" w:rsidRPr="00F437FC">
        <w:rPr>
          <w:rFonts w:cs="Arial"/>
          <w:szCs w:val="20"/>
        </w:rPr>
        <w:t xml:space="preserve"> </w:t>
      </w:r>
    </w:p>
    <w:p w:rsidR="002842F9" w:rsidRPr="00F437FC" w:rsidRDefault="002842F9" w:rsidP="00897FDC">
      <w:pPr>
        <w:pStyle w:val="Heading1"/>
        <w:spacing w:beforeLines="40" w:before="96" w:afterLines="40" w:after="96"/>
      </w:pPr>
      <w:bookmarkStart w:id="30" w:name="_Toc200421376"/>
      <w:bookmarkStart w:id="31" w:name="_Toc205090626"/>
      <w:bookmarkStart w:id="32" w:name="_Toc216767513"/>
      <w:bookmarkStart w:id="33" w:name="_Toc286920664"/>
      <w:bookmarkStart w:id="34" w:name="_Toc397607981"/>
      <w:r w:rsidRPr="00F437FC">
        <w:lastRenderedPageBreak/>
        <w:t xml:space="preserve">Appendix A: </w:t>
      </w:r>
      <w:bookmarkStart w:id="35" w:name="_Toc200421377"/>
      <w:bookmarkEnd w:id="30"/>
      <w:bookmarkEnd w:id="31"/>
      <w:bookmarkEnd w:id="32"/>
      <w:bookmarkEnd w:id="33"/>
      <w:r>
        <w:t>Resources</w:t>
      </w:r>
      <w:bookmarkEnd w:id="34"/>
    </w:p>
    <w:p w:rsidR="006521D8" w:rsidRDefault="006521D8" w:rsidP="00897FDC">
      <w:pPr>
        <w:tabs>
          <w:tab w:val="left" w:pos="2325"/>
        </w:tabs>
        <w:spacing w:beforeLines="40" w:before="96" w:afterLines="40" w:after="96"/>
      </w:pPr>
    </w:p>
    <w:p w:rsidR="006521D8" w:rsidRDefault="006521D8" w:rsidP="00897FDC">
      <w:pPr>
        <w:tabs>
          <w:tab w:val="left" w:pos="2325"/>
        </w:tabs>
        <w:spacing w:beforeLines="40" w:before="96" w:afterLines="40" w:after="96"/>
        <w:rPr>
          <w:b/>
        </w:rPr>
      </w:pPr>
      <w:r w:rsidRPr="005E4150">
        <w:rPr>
          <w:b/>
        </w:rPr>
        <w:t>Food and Agriculture Sector</w:t>
      </w:r>
    </w:p>
    <w:p w:rsidR="006521D8" w:rsidRPr="005E4150" w:rsidRDefault="006521D8" w:rsidP="00897FDC">
      <w:pPr>
        <w:tabs>
          <w:tab w:val="left" w:pos="2325"/>
        </w:tabs>
        <w:spacing w:beforeLines="40" w:before="96" w:afterLines="40" w:after="96"/>
      </w:pPr>
      <w:r w:rsidRPr="005E4150">
        <w:t>The Food and Agriculture Sector has the capacity to feed and clothe people well beyond the boundaries of the nation. The sector is almost entirely under private ownership and is comp</w:t>
      </w:r>
      <w:r w:rsidR="006E21DD">
        <w:t>ri</w:t>
      </w:r>
      <w:r w:rsidRPr="005E4150">
        <w:t>sed of an estimated 2.2 million farms, approximately 880,500 firms</w:t>
      </w:r>
      <w:r w:rsidR="006E21DD">
        <w:t>,</w:t>
      </w:r>
      <w:r w:rsidRPr="005E4150">
        <w:t xml:space="preserve"> and </w:t>
      </w:r>
      <w:r w:rsidR="006E21DD">
        <w:t>more than</w:t>
      </w:r>
      <w:r w:rsidRPr="005E4150">
        <w:t xml:space="preserve"> one million facilities. This sector accounts for roughly one-fifth of the nation's economic activity</w:t>
      </w:r>
      <w:r w:rsidR="006E21DD">
        <w:t>,</w:t>
      </w:r>
      <w:r w:rsidRPr="005E4150">
        <w:t xml:space="preserve"> and is overseen at the federal level by the USDA and the FDA.</w:t>
      </w:r>
    </w:p>
    <w:p w:rsidR="006521D8" w:rsidRPr="005E4150" w:rsidRDefault="006521D8" w:rsidP="00897FDC">
      <w:pPr>
        <w:tabs>
          <w:tab w:val="left" w:pos="2325"/>
        </w:tabs>
        <w:spacing w:beforeLines="40" w:before="96" w:afterLines="40" w:after="96"/>
      </w:pPr>
    </w:p>
    <w:p w:rsidR="006521D8" w:rsidRPr="005E4150" w:rsidRDefault="006521D8" w:rsidP="00897FDC">
      <w:pPr>
        <w:tabs>
          <w:tab w:val="left" w:pos="2325"/>
        </w:tabs>
        <w:spacing w:beforeLines="40" w:before="96" w:afterLines="40" w:after="96"/>
      </w:pPr>
      <w:r w:rsidRPr="005E4150">
        <w:t>The Food and Agriculture Sector has critical dependencies with many sectors, but especially with:</w:t>
      </w:r>
    </w:p>
    <w:p w:rsidR="006521D8" w:rsidRPr="005E4150" w:rsidRDefault="006521D8" w:rsidP="00897FDC">
      <w:pPr>
        <w:tabs>
          <w:tab w:val="left" w:pos="2325"/>
        </w:tabs>
        <w:spacing w:beforeLines="40" w:before="96" w:afterLines="40" w:after="96"/>
      </w:pPr>
      <w:proofErr w:type="gramStart"/>
      <w:r w:rsidRPr="005E4150">
        <w:t>•</w:t>
      </w:r>
      <w:r>
        <w:t xml:space="preserve">  </w:t>
      </w:r>
      <w:r w:rsidR="006E21DD">
        <w:t>w</w:t>
      </w:r>
      <w:r w:rsidRPr="005E4150">
        <w:t>ater</w:t>
      </w:r>
      <w:proofErr w:type="gramEnd"/>
      <w:r w:rsidRPr="005E4150">
        <w:t>, for clean irrigation and processed water;</w:t>
      </w:r>
    </w:p>
    <w:p w:rsidR="006521D8" w:rsidRPr="005E4150" w:rsidRDefault="006521D8" w:rsidP="00897FDC">
      <w:pPr>
        <w:tabs>
          <w:tab w:val="left" w:pos="2325"/>
        </w:tabs>
        <w:spacing w:beforeLines="40" w:before="96" w:afterLines="40" w:after="96"/>
      </w:pPr>
      <w:proofErr w:type="gramStart"/>
      <w:r w:rsidRPr="005E4150">
        <w:t>•</w:t>
      </w:r>
      <w:r>
        <w:t xml:space="preserve">  </w:t>
      </w:r>
      <w:r w:rsidR="006E21DD">
        <w:t>t</w:t>
      </w:r>
      <w:r w:rsidRPr="005E4150">
        <w:t>ransportation</w:t>
      </w:r>
      <w:proofErr w:type="gramEnd"/>
      <w:r w:rsidRPr="005E4150">
        <w:t xml:space="preserve"> </w:t>
      </w:r>
      <w:r w:rsidR="006E21DD">
        <w:t>s</w:t>
      </w:r>
      <w:r w:rsidRPr="005E4150">
        <w:t>ystems, for movement of products;</w:t>
      </w:r>
    </w:p>
    <w:p w:rsidR="006521D8" w:rsidRPr="005E4150" w:rsidRDefault="006521D8" w:rsidP="00897FDC">
      <w:pPr>
        <w:tabs>
          <w:tab w:val="left" w:pos="2325"/>
        </w:tabs>
        <w:spacing w:beforeLines="40" w:before="96" w:afterLines="40" w:after="96"/>
      </w:pPr>
      <w:proofErr w:type="gramStart"/>
      <w:r w:rsidRPr="005E4150">
        <w:t>•</w:t>
      </w:r>
      <w:r>
        <w:t xml:space="preserve">  </w:t>
      </w:r>
      <w:r w:rsidR="006E21DD">
        <w:t>e</w:t>
      </w:r>
      <w:r w:rsidRPr="005E4150">
        <w:t>nergy</w:t>
      </w:r>
      <w:proofErr w:type="gramEnd"/>
      <w:r w:rsidRPr="005E4150">
        <w:t>, to power the equipment needed for agriculture production and food processing; and</w:t>
      </w:r>
    </w:p>
    <w:p w:rsidR="006521D8" w:rsidRPr="00F437FC" w:rsidRDefault="006521D8" w:rsidP="00897FDC">
      <w:pPr>
        <w:spacing w:beforeLines="40" w:before="96" w:afterLines="40" w:after="96"/>
        <w:rPr>
          <w:rFonts w:cs="Arial"/>
        </w:rPr>
      </w:pPr>
      <w:proofErr w:type="gramStart"/>
      <w:r w:rsidRPr="005E4150">
        <w:t>•</w:t>
      </w:r>
      <w:r>
        <w:t xml:space="preserve">  </w:t>
      </w:r>
      <w:r w:rsidR="006E21DD">
        <w:t>b</w:t>
      </w:r>
      <w:r w:rsidRPr="005E4150">
        <w:t>anking</w:t>
      </w:r>
      <w:proofErr w:type="gramEnd"/>
      <w:r w:rsidRPr="005E4150">
        <w:t xml:space="preserve"> and </w:t>
      </w:r>
      <w:r w:rsidR="006E21DD">
        <w:t>f</w:t>
      </w:r>
      <w:r w:rsidRPr="005E4150">
        <w:t xml:space="preserve">inance, </w:t>
      </w:r>
      <w:r w:rsidR="006E21DD">
        <w:t>c</w:t>
      </w:r>
      <w:r w:rsidRPr="005E4150">
        <w:t xml:space="preserve">hemical, </w:t>
      </w:r>
      <w:r w:rsidR="006E21DD">
        <w:t>d</w:t>
      </w:r>
      <w:r w:rsidRPr="005E4150">
        <w:t>ams, and other sectors as well.</w:t>
      </w:r>
    </w:p>
    <w:p w:rsidR="002842F9" w:rsidRPr="00F437FC" w:rsidRDefault="002842F9" w:rsidP="00897FDC">
      <w:pPr>
        <w:spacing w:beforeLines="40" w:before="96" w:afterLines="40" w:after="96"/>
        <w:rPr>
          <w:rFonts w:cs="Arial"/>
        </w:rPr>
      </w:pPr>
    </w:p>
    <w:p w:rsidR="002842F9" w:rsidRDefault="002842F9" w:rsidP="00897FDC">
      <w:pPr>
        <w:spacing w:beforeLines="40" w:before="96" w:afterLines="40" w:after="96"/>
        <w:sectPr w:rsidR="002842F9" w:rsidSect="00F17EE8">
          <w:headerReference w:type="even" r:id="rId30"/>
          <w:headerReference w:type="default" r:id="rId31"/>
          <w:headerReference w:type="first" r:id="rId32"/>
          <w:pgSz w:w="12240" w:h="15840"/>
          <w:pgMar w:top="1728" w:right="1440" w:bottom="1440" w:left="1440" w:header="720" w:footer="403" w:gutter="0"/>
          <w:cols w:space="720"/>
          <w:docGrid w:linePitch="360"/>
        </w:sectPr>
      </w:pPr>
      <w:bookmarkStart w:id="36" w:name="_Toc205090627"/>
      <w:bookmarkStart w:id="37" w:name="_Toc216767514"/>
      <w:bookmarkStart w:id="38" w:name="_Toc286920665"/>
    </w:p>
    <w:p w:rsidR="002842F9" w:rsidRPr="00155849" w:rsidRDefault="002842F9" w:rsidP="00897FDC">
      <w:pPr>
        <w:pStyle w:val="Heading1"/>
        <w:spacing w:beforeLines="40" w:before="96" w:afterLines="40" w:after="96"/>
      </w:pPr>
      <w:bookmarkStart w:id="39" w:name="_Toc397607982"/>
      <w:r w:rsidRPr="00F437FC">
        <w:lastRenderedPageBreak/>
        <w:t xml:space="preserve">Appendix B: </w:t>
      </w:r>
      <w:r w:rsidR="00185D45">
        <w:t xml:space="preserve">Frequently Used </w:t>
      </w:r>
      <w:r w:rsidRPr="00F437FC">
        <w:t>Acronyms</w:t>
      </w:r>
      <w:bookmarkEnd w:id="35"/>
      <w:bookmarkEnd w:id="36"/>
      <w:bookmarkEnd w:id="37"/>
      <w:bookmarkEnd w:id="38"/>
      <w:bookmarkEnd w:id="39"/>
    </w:p>
    <w:p w:rsidR="002842F9" w:rsidRPr="00F437FC" w:rsidRDefault="002842F9" w:rsidP="00897FDC">
      <w:pPr>
        <w:spacing w:beforeLines="40" w:before="96" w:afterLines="40" w:after="96"/>
        <w:rPr>
          <w:rFonts w:cs="Arial"/>
        </w:rPr>
      </w:pPr>
    </w:p>
    <w:p w:rsidR="002842F9" w:rsidRPr="00F437FC" w:rsidRDefault="002842F9" w:rsidP="00897FDC">
      <w:pPr>
        <w:spacing w:beforeLines="40" w:before="96" w:afterLines="40" w:after="96"/>
        <w:rPr>
          <w:rFonts w:cs="Arial"/>
          <w:highlight w:val="yellow"/>
        </w:rPr>
        <w:sectPr w:rsidR="002842F9" w:rsidRPr="00F437FC" w:rsidSect="00F17EE8">
          <w:headerReference w:type="default" r:id="rId33"/>
          <w:pgSz w:w="12240" w:h="15840"/>
          <w:pgMar w:top="1728" w:right="1440" w:bottom="1440" w:left="1440" w:header="720" w:footer="403" w:gutter="0"/>
          <w:cols w:space="720"/>
          <w:docGrid w:linePitch="360"/>
        </w:sectPr>
      </w:pPr>
    </w:p>
    <w:p w:rsidR="002842F9" w:rsidRPr="00DB15F1" w:rsidRDefault="002842F9" w:rsidP="00897FDC">
      <w:pPr>
        <w:spacing w:beforeLines="40" w:before="96" w:afterLines="40" w:after="96"/>
        <w:rPr>
          <w:rFonts w:cs="Arial"/>
        </w:rPr>
      </w:pPr>
      <w:r w:rsidRPr="00DB15F1">
        <w:rPr>
          <w:rFonts w:cs="Arial"/>
        </w:rPr>
        <w:lastRenderedPageBreak/>
        <w:t>AAR</w:t>
      </w:r>
      <w:r w:rsidRPr="00DB15F1">
        <w:rPr>
          <w:rFonts w:cs="Arial"/>
        </w:rPr>
        <w:tab/>
      </w:r>
      <w:r>
        <w:rPr>
          <w:rFonts w:cs="Arial"/>
        </w:rPr>
        <w:tab/>
      </w:r>
      <w:r w:rsidRPr="00DB15F1">
        <w:rPr>
          <w:rFonts w:cs="Arial"/>
        </w:rPr>
        <w:t>After-Action Report</w:t>
      </w:r>
    </w:p>
    <w:p w:rsidR="002842F9" w:rsidRPr="00DB15F1" w:rsidRDefault="002842F9" w:rsidP="00897FDC">
      <w:pPr>
        <w:spacing w:beforeLines="40" w:before="96" w:afterLines="40" w:after="96"/>
        <w:rPr>
          <w:rFonts w:cs="Arial"/>
        </w:rPr>
      </w:pPr>
      <w:r w:rsidRPr="00DB15F1">
        <w:rPr>
          <w:rFonts w:cs="Arial"/>
        </w:rPr>
        <w:t>AAR/IP</w:t>
      </w:r>
      <w:r w:rsidRPr="00DB15F1">
        <w:rPr>
          <w:rFonts w:cs="Arial"/>
        </w:rPr>
        <w:tab/>
      </w:r>
      <w:r>
        <w:rPr>
          <w:rFonts w:cs="Arial"/>
        </w:rPr>
        <w:tab/>
      </w:r>
      <w:r w:rsidRPr="00DB15F1">
        <w:rPr>
          <w:rFonts w:cs="Arial"/>
        </w:rPr>
        <w:t>After-Action Report and Improvement Plan</w:t>
      </w:r>
    </w:p>
    <w:p w:rsidR="002842F9" w:rsidRDefault="002842F9" w:rsidP="00897FDC">
      <w:pPr>
        <w:spacing w:beforeLines="40" w:before="96" w:afterLines="40" w:after="96"/>
        <w:rPr>
          <w:rFonts w:cs="Arial"/>
        </w:rPr>
      </w:pPr>
      <w:r w:rsidRPr="00DB15F1">
        <w:rPr>
          <w:rFonts w:cs="Arial"/>
        </w:rPr>
        <w:t>CIFOR</w:t>
      </w:r>
      <w:r w:rsidRPr="00DB15F1">
        <w:rPr>
          <w:rFonts w:cs="Arial"/>
        </w:rPr>
        <w:tab/>
      </w:r>
      <w:r>
        <w:rPr>
          <w:rFonts w:cs="Arial"/>
        </w:rPr>
        <w:tab/>
      </w:r>
      <w:r w:rsidRPr="00DB15F1">
        <w:rPr>
          <w:rFonts w:cs="Arial"/>
        </w:rPr>
        <w:t>Council to Improve Foodborne Outbreak Response</w:t>
      </w:r>
    </w:p>
    <w:p w:rsidR="004E03DD" w:rsidRDefault="004E03DD" w:rsidP="00897FDC">
      <w:pPr>
        <w:spacing w:beforeLines="40" w:before="96" w:afterLines="40" w:after="96"/>
        <w:rPr>
          <w:rFonts w:cs="Arial"/>
        </w:rPr>
      </w:pPr>
      <w:r>
        <w:rPr>
          <w:rFonts w:cs="Arial"/>
        </w:rPr>
        <w:t>DOH</w:t>
      </w:r>
      <w:r>
        <w:rPr>
          <w:rFonts w:cs="Arial"/>
        </w:rPr>
        <w:tab/>
      </w:r>
      <w:r>
        <w:rPr>
          <w:rFonts w:cs="Arial"/>
        </w:rPr>
        <w:tab/>
        <w:t>Department of Health</w:t>
      </w:r>
    </w:p>
    <w:p w:rsidR="002842F9" w:rsidRPr="00DB15F1" w:rsidRDefault="002842F9" w:rsidP="00897FDC">
      <w:pPr>
        <w:spacing w:beforeLines="40" w:before="96" w:afterLines="40" w:after="96"/>
        <w:rPr>
          <w:rFonts w:cs="Arial"/>
        </w:rPr>
      </w:pPr>
      <w:r w:rsidRPr="00DB15F1">
        <w:rPr>
          <w:rFonts w:cs="Arial"/>
        </w:rPr>
        <w:t>FDA</w:t>
      </w:r>
      <w:r w:rsidRPr="00DB15F1">
        <w:rPr>
          <w:rFonts w:cs="Arial"/>
        </w:rPr>
        <w:tab/>
      </w:r>
      <w:r>
        <w:rPr>
          <w:rFonts w:cs="Arial"/>
        </w:rPr>
        <w:tab/>
      </w:r>
      <w:r w:rsidRPr="00DB15F1">
        <w:rPr>
          <w:rFonts w:cs="Arial"/>
        </w:rPr>
        <w:t>Food and Drug Administration</w:t>
      </w:r>
    </w:p>
    <w:p w:rsidR="002842F9" w:rsidRDefault="002842F9" w:rsidP="00897FDC">
      <w:pPr>
        <w:spacing w:beforeLines="40" w:before="96" w:afterLines="40" w:after="96"/>
        <w:rPr>
          <w:rFonts w:cs="Arial"/>
        </w:rPr>
      </w:pPr>
      <w:r w:rsidRPr="00DB15F1">
        <w:rPr>
          <w:rFonts w:cs="Arial"/>
        </w:rPr>
        <w:t>IFT</w:t>
      </w:r>
      <w:r w:rsidRPr="00DB15F1">
        <w:rPr>
          <w:rFonts w:cs="Arial"/>
        </w:rPr>
        <w:tab/>
      </w:r>
      <w:r>
        <w:rPr>
          <w:rFonts w:cs="Arial"/>
        </w:rPr>
        <w:tab/>
      </w:r>
      <w:r w:rsidRPr="00DB15F1">
        <w:rPr>
          <w:rFonts w:cs="Arial"/>
        </w:rPr>
        <w:t>Institute of Food Technologists</w:t>
      </w:r>
    </w:p>
    <w:p w:rsidR="004E03DD" w:rsidRPr="00DB15F1" w:rsidRDefault="004E03DD" w:rsidP="00897FDC">
      <w:pPr>
        <w:spacing w:beforeLines="40" w:before="96" w:afterLines="40" w:after="96"/>
        <w:rPr>
          <w:rFonts w:cs="Arial"/>
        </w:rPr>
      </w:pPr>
      <w:r>
        <w:rPr>
          <w:rFonts w:cs="Arial"/>
        </w:rPr>
        <w:t>RRT</w:t>
      </w:r>
      <w:r>
        <w:rPr>
          <w:rFonts w:cs="Arial"/>
        </w:rPr>
        <w:tab/>
      </w:r>
      <w:r>
        <w:rPr>
          <w:rFonts w:cs="Arial"/>
        </w:rPr>
        <w:tab/>
        <w:t>Rapid Response Teams</w:t>
      </w:r>
    </w:p>
    <w:p w:rsidR="002842F9" w:rsidRPr="00DB15F1" w:rsidRDefault="002842F9" w:rsidP="00897FDC">
      <w:pPr>
        <w:spacing w:beforeLines="40" w:before="96" w:afterLines="40" w:after="96"/>
        <w:rPr>
          <w:rFonts w:cs="Arial"/>
        </w:rPr>
      </w:pPr>
      <w:r w:rsidRPr="00DB15F1">
        <w:rPr>
          <w:rFonts w:cs="Arial"/>
        </w:rPr>
        <w:t>TTX</w:t>
      </w:r>
      <w:r w:rsidRPr="00DB15F1">
        <w:rPr>
          <w:rFonts w:cs="Arial"/>
        </w:rPr>
        <w:tab/>
      </w:r>
      <w:r>
        <w:rPr>
          <w:rFonts w:cs="Arial"/>
        </w:rPr>
        <w:tab/>
      </w:r>
      <w:r w:rsidRPr="00DB15F1">
        <w:rPr>
          <w:rFonts w:cs="Arial"/>
        </w:rPr>
        <w:t>Tabletop Exercise</w:t>
      </w:r>
    </w:p>
    <w:p w:rsidR="002842F9" w:rsidRPr="00F437FC" w:rsidRDefault="002842F9" w:rsidP="00897FDC">
      <w:pPr>
        <w:spacing w:beforeLines="40" w:before="96" w:afterLines="40" w:after="96"/>
        <w:rPr>
          <w:rFonts w:cs="Arial"/>
          <w:szCs w:val="20"/>
        </w:rPr>
      </w:pPr>
      <w:r w:rsidRPr="00DB15F1">
        <w:rPr>
          <w:rFonts w:cs="Arial"/>
        </w:rPr>
        <w:t>USDA FSIS</w:t>
      </w:r>
      <w:r w:rsidRPr="00DB15F1">
        <w:rPr>
          <w:rFonts w:cs="Arial"/>
        </w:rPr>
        <w:tab/>
        <w:t>United States Department of Agriculture Food Safety Inspection Service</w:t>
      </w:r>
    </w:p>
    <w:sectPr w:rsidR="002842F9" w:rsidRPr="00F437FC" w:rsidSect="00F17EE8">
      <w:headerReference w:type="even" r:id="rId34"/>
      <w:headerReference w:type="default" r:id="rId35"/>
      <w:footerReference w:type="even" r:id="rId36"/>
      <w:footerReference w:type="default" r:id="rId37"/>
      <w:headerReference w:type="first" r:id="rId38"/>
      <w:footerReference w:type="first" r:id="rId39"/>
      <w:type w:val="continuous"/>
      <w:pgSz w:w="12240" w:h="15840"/>
      <w:pgMar w:top="1728"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5571" w:rsidRDefault="00EF5571">
      <w:r>
        <w:separator/>
      </w:r>
    </w:p>
  </w:endnote>
  <w:endnote w:type="continuationSeparator" w:id="0">
    <w:p w:rsidR="00EF5571" w:rsidRDefault="00EF55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lbertus Medium">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80000" w:rsidRDefault="00680000" w:rsidP="0022623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71485B" w:rsidRDefault="00680000" w:rsidP="00353697">
    <w:pPr>
      <w:pStyle w:val="Footer"/>
      <w:ind w:right="360"/>
      <w:jc w:val="center"/>
      <w:rPr>
        <w:sz w:val="2"/>
        <w:szCs w:val="2"/>
      </w:rPr>
    </w:pPr>
    <w:r>
      <w:rPr>
        <w:noProof/>
        <w:sz w:val="2"/>
        <w:szCs w:val="2"/>
      </w:rPr>
      <w:drawing>
        <wp:inline distT="0" distB="0" distL="0" distR="0" wp14:anchorId="193418FE" wp14:editId="7EAF930C">
          <wp:extent cx="1097136" cy="457200"/>
          <wp:effectExtent l="0" t="0" r="8255" b="0"/>
          <wp:docPr id="32" name="Picture 1" descr="postdoc_fda_logo.jpg" title="F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stdoc_fda_logo.jpg"/>
                  <pic:cNvPicPr>
                    <a:picLocks noChangeAspect="1" noChangeArrowheads="1"/>
                  </pic:cNvPicPr>
                </pic:nvPicPr>
                <pic:blipFill rotWithShape="1">
                  <a:blip r:embed="rId1">
                    <a:extLst>
                      <a:ext uri="{28A0092B-C50C-407E-A947-70E740481C1C}">
                        <a14:useLocalDpi xmlns:a14="http://schemas.microsoft.com/office/drawing/2010/main" val="0"/>
                      </a:ext>
                    </a:extLst>
                  </a:blip>
                  <a:srcRect t="20897" b="16417"/>
                  <a:stretch/>
                </pic:blipFill>
                <pic:spPr bwMode="auto">
                  <a:xfrm>
                    <a:off x="0" y="0"/>
                    <a:ext cx="1097136" cy="457200"/>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2009FC" w:rsidRDefault="00680000" w:rsidP="00374D1A">
    <w:pPr>
      <w:pStyle w:val="Footer"/>
      <w:jc w:val="center"/>
      <w:rPr>
        <w:rFonts w:ascii="Arial" w:hAnsi="Arial" w:cs="Arial"/>
      </w:rPr>
    </w:pPr>
    <w:r w:rsidRPr="002009FC">
      <w:rPr>
        <w:rFonts w:ascii="Arial" w:hAnsi="Arial" w:cs="Arial"/>
        <w:sz w:val="18"/>
        <w:szCs w:val="18"/>
      </w:rPr>
      <w:t xml:space="preserve">For Exercise Purposes Only-http://www.fda.gov/fooddefense-Food Related Emergency Exercise Bundle   </w:t>
    </w:r>
    <w:r w:rsidRPr="002009FC">
      <w:rPr>
        <w:rFonts w:ascii="Arial" w:hAnsi="Arial" w:cs="Arial"/>
        <w:sz w:val="22"/>
      </w:rPr>
      <w:fldChar w:fldCharType="begin"/>
    </w:r>
    <w:r w:rsidRPr="002009FC">
      <w:rPr>
        <w:rFonts w:ascii="Arial" w:hAnsi="Arial" w:cs="Arial"/>
        <w:sz w:val="22"/>
      </w:rPr>
      <w:instrText xml:space="preserve"> PAGE   \* MERGEFORMAT </w:instrText>
    </w:r>
    <w:r w:rsidRPr="002009FC">
      <w:rPr>
        <w:rFonts w:ascii="Arial" w:hAnsi="Arial" w:cs="Arial"/>
        <w:sz w:val="22"/>
      </w:rPr>
      <w:fldChar w:fldCharType="separate"/>
    </w:r>
    <w:r w:rsidR="00DF747A">
      <w:rPr>
        <w:rFonts w:ascii="Arial" w:hAnsi="Arial" w:cs="Arial"/>
        <w:noProof/>
        <w:sz w:val="22"/>
      </w:rPr>
      <w:t>15</w:t>
    </w:r>
    <w:r w:rsidRPr="002009FC">
      <w:rPr>
        <w:rFonts w:ascii="Arial" w:hAnsi="Arial" w:cs="Arial"/>
        <w:noProof/>
        <w:sz w:val="22"/>
      </w:rPr>
      <w:fldChar w:fldCharType="end"/>
    </w:r>
  </w:p>
  <w:p w:rsidR="00680000" w:rsidRPr="002009FC" w:rsidRDefault="00680000" w:rsidP="0014121E">
    <w:pPr>
      <w:pStyle w:val="Footer"/>
      <w:spacing w:before="0" w:after="0"/>
      <w:ind w:right="360"/>
      <w:rPr>
        <w:rFonts w:ascii="Arial" w:hAnsi="Arial" w:cs="Arial"/>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80000" w:rsidRDefault="00680000" w:rsidP="004A61D9">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80000" w:rsidRDefault="00680000" w:rsidP="004A61D9">
    <w:pPr>
      <w:pStyle w:val="Footer"/>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rsidP="0022623B">
    <w:pPr>
      <w:pStyle w:val="Footer"/>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5571" w:rsidRDefault="00EF5571">
      <w:r>
        <w:separator/>
      </w:r>
    </w:p>
  </w:footnote>
  <w:footnote w:type="continuationSeparator" w:id="0">
    <w:p w:rsidR="00EF5571" w:rsidRDefault="00EF55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DF74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3872;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4E087C" w:rsidRDefault="00680000" w:rsidP="00B96DA6">
    <w:pPr>
      <w:tabs>
        <w:tab w:val="left" w:pos="5797"/>
      </w:tabs>
      <w:rPr>
        <w:rFonts w:cs="Arial"/>
        <w:caps/>
        <w:color w:val="4F81BD" w:themeColor="accent1"/>
        <w:sz w:val="48"/>
        <w:szCs w:val="48"/>
      </w:rPr>
    </w:pPr>
    <w:r w:rsidRPr="004E087C">
      <w:rPr>
        <w:rFonts w:cs="Arial"/>
        <w:color w:val="4F81BD" w:themeColor="accent1"/>
        <w:sz w:val="48"/>
        <w:szCs w:val="48"/>
      </w:rPr>
      <w:t>Table of Contents</w:t>
    </w:r>
  </w:p>
  <w:p w:rsidR="00680000" w:rsidRPr="00725174" w:rsidRDefault="00680000">
    <w:pPr>
      <w:pStyle w:val="Header"/>
      <w:rPr>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DF74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4896;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DF74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61824;mso-position-horizontal:center;mso-position-horizontal-relative:margin;mso-position-vertical:center;mso-position-vertical-relative:margin" o:allowincell="f">
          <v:imagedata r:id="rId1" o:title=""/>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4E087C" w:rsidRDefault="00680000" w:rsidP="00B96DA6">
    <w:pPr>
      <w:tabs>
        <w:tab w:val="left" w:pos="5797"/>
      </w:tabs>
      <w:rPr>
        <w:rFonts w:cs="Arial"/>
        <w:caps/>
        <w:color w:val="4F81BD" w:themeColor="accent1"/>
        <w:sz w:val="48"/>
        <w:szCs w:val="48"/>
      </w:rPr>
    </w:pPr>
    <w:r w:rsidRPr="004E087C">
      <w:rPr>
        <w:rFonts w:cs="Arial"/>
        <w:color w:val="4F81BD" w:themeColor="accent1"/>
        <w:sz w:val="48"/>
        <w:szCs w:val="48"/>
      </w:rPr>
      <w:t>Introduction</w:t>
    </w:r>
  </w:p>
  <w:p w:rsidR="00680000" w:rsidRPr="00725174" w:rsidRDefault="00680000">
    <w:pPr>
      <w:pStyle w:val="Header"/>
      <w:rPr>
        <w:szCs w:val="2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DF74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2848;mso-position-horizontal:center;mso-position-horizontal-relative:margin;mso-position-vertical:center;mso-position-vertical-relative:margin" o:allowincell="f">
          <v:imagedata r:id="rId1" o:title=""/>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DF74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0" type="#_x0000_t75" style="position:absolute;margin-left:0;margin-top:0;width:612pt;height:11in;z-index:-251659776;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1" type="#_x0000_t75" style="position:absolute;margin-left:0;margin-top:0;width:612pt;height:11in;z-index:-251667968;mso-position-horizontal:center;mso-position-horizontal-relative:margin;mso-position-vertical:center;mso-position-vertical-relative:margin" o:allowincell="f">
          <v:imagedata r:id="rId2" o:title=""/>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4E087C" w:rsidRDefault="00680000" w:rsidP="00DE1B97">
    <w:pPr>
      <w:tabs>
        <w:tab w:val="left" w:pos="3198"/>
      </w:tabs>
      <w:rPr>
        <w:rFonts w:cs="Arial"/>
        <w:noProof/>
        <w:color w:val="4F81BD" w:themeColor="accent1"/>
        <w:sz w:val="48"/>
        <w:szCs w:val="48"/>
      </w:rPr>
    </w:pPr>
    <w:r w:rsidRPr="004E087C">
      <w:rPr>
        <w:rFonts w:cs="Arial"/>
        <w:noProof/>
        <w:color w:val="4F81BD" w:themeColor="accent1"/>
        <w:sz w:val="48"/>
        <w:szCs w:val="48"/>
      </w:rPr>
      <w:t>Module 1 – Unconventional Incident</w:t>
    </w:r>
  </w:p>
  <w:p w:rsidR="00680000" w:rsidRPr="0008626B" w:rsidRDefault="00680000" w:rsidP="0008626B">
    <w:pPr>
      <w:pStyle w:val="Header"/>
      <w:rPr>
        <w:szCs w:val="36"/>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DF747A">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3" type="#_x0000_t75" style="position:absolute;margin-left:0;margin-top:0;width:612pt;height:11in;z-index:-251660800;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4" type="#_x0000_t75" style="position:absolute;margin-left:0;margin-top:0;width:612pt;height:11in;z-index:-251668992;mso-position-horizontal:center;mso-position-horizontal-relative:margin;mso-position-vertical:center;mso-position-vertical-relative:margin" o:allowincell="f">
          <v:imagedata r:id="rId2" o:title=""/>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4E087C" w:rsidRDefault="00680000" w:rsidP="00DE1B97">
    <w:pPr>
      <w:tabs>
        <w:tab w:val="left" w:pos="3198"/>
      </w:tabs>
      <w:rPr>
        <w:rFonts w:cs="Arial"/>
        <w:noProof/>
        <w:color w:val="4F81BD" w:themeColor="accent1"/>
        <w:sz w:val="48"/>
        <w:szCs w:val="48"/>
      </w:rPr>
    </w:pPr>
    <w:r w:rsidRPr="004E087C">
      <w:rPr>
        <w:rFonts w:cs="Arial"/>
        <w:noProof/>
        <w:color w:val="4F81BD" w:themeColor="accent1"/>
        <w:sz w:val="48"/>
        <w:szCs w:val="48"/>
      </w:rPr>
      <w:t xml:space="preserve">Module </w:t>
    </w:r>
    <w:r>
      <w:rPr>
        <w:rFonts w:cs="Arial"/>
        <w:noProof/>
        <w:color w:val="4F81BD" w:themeColor="accent1"/>
        <w:sz w:val="48"/>
        <w:szCs w:val="48"/>
      </w:rPr>
      <w:t>2</w:t>
    </w:r>
    <w:r w:rsidRPr="004E087C">
      <w:rPr>
        <w:rFonts w:cs="Arial"/>
        <w:noProof/>
        <w:color w:val="4F81BD" w:themeColor="accent1"/>
        <w:sz w:val="48"/>
        <w:szCs w:val="48"/>
      </w:rPr>
      <w:t xml:space="preserve"> – </w:t>
    </w:r>
    <w:r>
      <w:rPr>
        <w:rFonts w:cs="Arial"/>
        <w:noProof/>
        <w:color w:val="4F81BD" w:themeColor="accent1"/>
        <w:sz w:val="48"/>
        <w:szCs w:val="48"/>
      </w:rPr>
      <w:t>Information and Investigation</w:t>
    </w:r>
  </w:p>
  <w:p w:rsidR="00680000" w:rsidRPr="0008626B" w:rsidRDefault="00680000" w:rsidP="0008626B">
    <w:pPr>
      <w:pStyle w:val="Header"/>
      <w:rPr>
        <w:szCs w:val="36"/>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4E087C" w:rsidRDefault="00680000" w:rsidP="00DE1B97">
    <w:pPr>
      <w:tabs>
        <w:tab w:val="left" w:pos="3198"/>
      </w:tabs>
      <w:rPr>
        <w:rFonts w:cs="Arial"/>
        <w:noProof/>
        <w:color w:val="4F81BD" w:themeColor="accent1"/>
        <w:sz w:val="48"/>
        <w:szCs w:val="48"/>
      </w:rPr>
    </w:pPr>
    <w:r w:rsidRPr="004E087C">
      <w:rPr>
        <w:rFonts w:cs="Arial"/>
        <w:noProof/>
        <w:color w:val="4F81BD" w:themeColor="accent1"/>
        <w:sz w:val="48"/>
        <w:szCs w:val="48"/>
      </w:rPr>
      <w:t xml:space="preserve">Module </w:t>
    </w:r>
    <w:r>
      <w:rPr>
        <w:rFonts w:cs="Arial"/>
        <w:noProof/>
        <w:color w:val="4F81BD" w:themeColor="accent1"/>
        <w:sz w:val="48"/>
        <w:szCs w:val="48"/>
      </w:rPr>
      <w:t>3</w:t>
    </w:r>
    <w:r w:rsidRPr="004E087C">
      <w:rPr>
        <w:rFonts w:cs="Arial"/>
        <w:noProof/>
        <w:color w:val="4F81BD" w:themeColor="accent1"/>
        <w:sz w:val="48"/>
        <w:szCs w:val="48"/>
      </w:rPr>
      <w:t xml:space="preserve"> – </w:t>
    </w:r>
    <w:r>
      <w:rPr>
        <w:rFonts w:cs="Arial"/>
        <w:noProof/>
        <w:color w:val="4F81BD" w:themeColor="accent1"/>
        <w:sz w:val="48"/>
        <w:szCs w:val="48"/>
      </w:rPr>
      <w:t>Confirmation and Conclusion</w:t>
    </w:r>
  </w:p>
  <w:p w:rsidR="00680000" w:rsidRPr="0008626B" w:rsidRDefault="00680000" w:rsidP="0008626B">
    <w:pPr>
      <w:pStyle w:val="Header"/>
      <w:rPr>
        <w:szCs w:val="3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1D2FC1" w:rsidRDefault="00680000" w:rsidP="0008626B">
    <w:pPr>
      <w:tabs>
        <w:tab w:val="left" w:pos="5797"/>
      </w:tabs>
      <w:rPr>
        <w:rFonts w:cs="Arial"/>
        <w:noProof/>
        <w:color w:val="4F81BD" w:themeColor="accent1"/>
        <w:sz w:val="48"/>
        <w:szCs w:val="48"/>
      </w:rPr>
    </w:pPr>
    <w:r w:rsidRPr="001D2FC1">
      <w:rPr>
        <w:rFonts w:cs="Arial"/>
        <w:noProof/>
        <w:color w:val="4F81BD" w:themeColor="accent1"/>
        <w:sz w:val="48"/>
        <w:szCs w:val="48"/>
      </w:rPr>
      <w:t>Wrap</w:t>
    </w:r>
    <w:r>
      <w:rPr>
        <w:rFonts w:cs="Arial"/>
        <w:noProof/>
        <w:color w:val="4F81BD" w:themeColor="accent1"/>
        <w:sz w:val="48"/>
        <w:szCs w:val="48"/>
      </w:rPr>
      <w:t>-</w:t>
    </w:r>
    <w:r w:rsidRPr="001D2FC1">
      <w:rPr>
        <w:rFonts w:cs="Arial"/>
        <w:noProof/>
        <w:color w:val="4F81BD" w:themeColor="accent1"/>
        <w:sz w:val="48"/>
        <w:szCs w:val="48"/>
      </w:rPr>
      <w:t>Up Activities</w:t>
    </w:r>
  </w:p>
  <w:p w:rsidR="00680000" w:rsidRPr="0008626B" w:rsidRDefault="00680000" w:rsidP="0008626B">
    <w:pPr>
      <w:pStyle w:val="Header"/>
      <w:rPr>
        <w:szCs w:val="36"/>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1D2FC1" w:rsidRDefault="00680000" w:rsidP="00496AAE">
    <w:pPr>
      <w:tabs>
        <w:tab w:val="left" w:pos="5797"/>
      </w:tabs>
      <w:rPr>
        <w:rFonts w:cs="Arial"/>
        <w:noProof/>
        <w:color w:val="4F81BD" w:themeColor="accent1"/>
        <w:sz w:val="48"/>
        <w:szCs w:val="48"/>
      </w:rPr>
    </w:pPr>
    <w:r w:rsidRPr="001D2FC1">
      <w:rPr>
        <w:rFonts w:cs="Arial"/>
        <w:noProof/>
        <w:color w:val="4F81BD" w:themeColor="accent1"/>
        <w:sz w:val="48"/>
        <w:szCs w:val="48"/>
      </w:rPr>
      <w:t>Appendix A</w:t>
    </w:r>
  </w:p>
  <w:p w:rsidR="00680000" w:rsidRPr="00E6424D" w:rsidRDefault="00680000" w:rsidP="00496AAE">
    <w:pPr>
      <w:tabs>
        <w:tab w:val="left" w:pos="5797"/>
      </w:tabs>
      <w:rPr>
        <w:rFonts w:cs="Arial"/>
        <w:noProof/>
        <w:color w:val="FFFFFF"/>
        <w:szCs w:val="20"/>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1D2FC1" w:rsidRDefault="00680000" w:rsidP="00496AAE">
    <w:pPr>
      <w:tabs>
        <w:tab w:val="left" w:pos="5797"/>
      </w:tabs>
      <w:rPr>
        <w:rFonts w:cs="Arial"/>
        <w:noProof/>
        <w:color w:val="4F81BD" w:themeColor="accent1"/>
        <w:sz w:val="48"/>
        <w:szCs w:val="48"/>
      </w:rPr>
    </w:pPr>
    <w:r w:rsidRPr="001D2FC1">
      <w:rPr>
        <w:rFonts w:cs="Arial"/>
        <w:noProof/>
        <w:color w:val="4F81BD" w:themeColor="accent1"/>
        <w:sz w:val="48"/>
        <w:szCs w:val="48"/>
      </w:rPr>
      <w:t>Appendix B</w:t>
    </w:r>
  </w:p>
  <w:p w:rsidR="00680000" w:rsidRPr="00E6424D" w:rsidRDefault="00680000" w:rsidP="00496AAE">
    <w:pPr>
      <w:tabs>
        <w:tab w:val="left" w:pos="5797"/>
      </w:tabs>
      <w:rPr>
        <w:rFonts w:cs="Arial"/>
        <w:noProof/>
        <w:color w:val="FFFFFF"/>
        <w:szCs w:val="20"/>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Pr="000C76D4" w:rsidRDefault="00680000">
    <w:pPr>
      <w:pStyle w:val="Header"/>
      <w:rPr>
        <w:rFonts w:ascii="Helvetica" w:hAnsi="Helvetica"/>
        <w:b/>
        <w:color w:val="FFFFFF"/>
        <w:sz w:val="52"/>
        <w:szCs w:val="52"/>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000" w:rsidRDefault="0068000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3"/>
    <w:lvl w:ilvl="0">
      <w:start w:val="1"/>
      <w:numFmt w:val="decimal"/>
      <w:lvlText w:val="%1."/>
      <w:lvlJc w:val="left"/>
      <w:pPr>
        <w:tabs>
          <w:tab w:val="num" w:pos="810"/>
        </w:tabs>
        <w:ind w:left="81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7"/>
    <w:multiLevelType w:val="multilevel"/>
    <w:tmpl w:val="00000007"/>
    <w:name w:val="WW8Num1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8"/>
    <w:multiLevelType w:val="multilevel"/>
    <w:tmpl w:val="0000000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B695BB2"/>
    <w:multiLevelType w:val="hybridMultilevel"/>
    <w:tmpl w:val="CD304218"/>
    <w:lvl w:ilvl="0" w:tplc="066CA68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E32F0D"/>
    <w:multiLevelType w:val="hybridMultilevel"/>
    <w:tmpl w:val="76143D0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214E62CB"/>
    <w:multiLevelType w:val="hybridMultilevel"/>
    <w:tmpl w:val="411667DE"/>
    <w:lvl w:ilvl="0" w:tplc="10FCF91E">
      <w:start w:val="1"/>
      <w:numFmt w:val="decimal"/>
      <w:lvlText w:val="%1."/>
      <w:lvlJc w:val="left"/>
      <w:pPr>
        <w:ind w:left="1080" w:hanging="72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7">
    <w:nsid w:val="32371730"/>
    <w:multiLevelType w:val="multilevel"/>
    <w:tmpl w:val="F4061AAA"/>
    <w:lvl w:ilvl="0">
      <w:start w:val="1"/>
      <w:numFmt w:val="bullet"/>
      <w:pStyle w:val="Bullet1"/>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8">
    <w:nsid w:val="329D6A2C"/>
    <w:multiLevelType w:val="hybridMultilevel"/>
    <w:tmpl w:val="0E16AB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3683539"/>
    <w:multiLevelType w:val="hybridMultilevel"/>
    <w:tmpl w:val="E5D0005A"/>
    <w:lvl w:ilvl="0" w:tplc="066CA68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0CA1DAB"/>
    <w:multiLevelType w:val="hybridMultilevel"/>
    <w:tmpl w:val="1A64EA5A"/>
    <w:lvl w:ilvl="0" w:tplc="066CA680">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5C4753B"/>
    <w:multiLevelType w:val="hybridMultilevel"/>
    <w:tmpl w:val="3F805AF6"/>
    <w:lvl w:ilvl="0" w:tplc="04090003">
      <w:start w:val="1"/>
      <w:numFmt w:val="bullet"/>
      <w:lvlText w:val="o"/>
      <w:lvlJc w:val="left"/>
      <w:pPr>
        <w:ind w:left="1080" w:hanging="360"/>
      </w:pPr>
      <w:rPr>
        <w:rFonts w:ascii="Courier New" w:hAnsi="Courier New" w:hint="default"/>
      </w:rPr>
    </w:lvl>
    <w:lvl w:ilvl="1" w:tplc="04090019">
      <w:start w:val="1"/>
      <w:numFmt w:val="lowerLetter"/>
      <w:lvlText w:val="%2."/>
      <w:lvlJc w:val="left"/>
      <w:pPr>
        <w:ind w:left="1800" w:hanging="360"/>
      </w:pPr>
      <w:rPr>
        <w:rFont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62441DF5"/>
    <w:multiLevelType w:val="multilevel"/>
    <w:tmpl w:val="0000000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659B3612"/>
    <w:multiLevelType w:val="hybridMultilevel"/>
    <w:tmpl w:val="2BC6C0D8"/>
    <w:lvl w:ilvl="0" w:tplc="066CA68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A8D6048"/>
    <w:multiLevelType w:val="hybridMultilevel"/>
    <w:tmpl w:val="F65A9A7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7ABF4ADE"/>
    <w:multiLevelType w:val="hybridMultilevel"/>
    <w:tmpl w:val="C79AE3C8"/>
    <w:lvl w:ilvl="0" w:tplc="77405FDA">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7BB65A27"/>
    <w:multiLevelType w:val="hybridMultilevel"/>
    <w:tmpl w:val="BA84D26E"/>
    <w:lvl w:ilvl="0" w:tplc="C0143F94">
      <w:start w:val="1"/>
      <w:numFmt w:val="bullet"/>
      <w:lvlText w:val=""/>
      <w:lvlJc w:val="left"/>
      <w:pPr>
        <w:ind w:left="547" w:hanging="360"/>
      </w:pPr>
      <w:rPr>
        <w:rFonts w:ascii="Wingdings" w:hAnsi="Wingdings" w:hint="default"/>
        <w:sz w:val="24"/>
      </w:rPr>
    </w:lvl>
    <w:lvl w:ilvl="1" w:tplc="04090003">
      <w:start w:val="1"/>
      <w:numFmt w:val="bullet"/>
      <w:lvlText w:val="o"/>
      <w:lvlJc w:val="left"/>
      <w:pPr>
        <w:ind w:left="1267" w:hanging="360"/>
      </w:pPr>
      <w:rPr>
        <w:rFonts w:ascii="Courier New" w:hAnsi="Courier New" w:cs="Courier New" w:hint="default"/>
      </w:rPr>
    </w:lvl>
    <w:lvl w:ilvl="2" w:tplc="04090005">
      <w:start w:val="1"/>
      <w:numFmt w:val="bullet"/>
      <w:lvlText w:val=""/>
      <w:lvlJc w:val="left"/>
      <w:pPr>
        <w:ind w:left="1987" w:hanging="360"/>
      </w:pPr>
      <w:rPr>
        <w:rFonts w:ascii="Wingdings" w:hAnsi="Wingdings" w:hint="default"/>
      </w:rPr>
    </w:lvl>
    <w:lvl w:ilvl="3" w:tplc="04090001">
      <w:start w:val="1"/>
      <w:numFmt w:val="bullet"/>
      <w:lvlText w:val=""/>
      <w:lvlJc w:val="left"/>
      <w:pPr>
        <w:ind w:left="2707" w:hanging="360"/>
      </w:pPr>
      <w:rPr>
        <w:rFonts w:ascii="Symbol" w:hAnsi="Symbol" w:hint="default"/>
      </w:rPr>
    </w:lvl>
    <w:lvl w:ilvl="4" w:tplc="04090003">
      <w:start w:val="1"/>
      <w:numFmt w:val="bullet"/>
      <w:lvlText w:val="o"/>
      <w:lvlJc w:val="left"/>
      <w:pPr>
        <w:ind w:left="3427" w:hanging="360"/>
      </w:pPr>
      <w:rPr>
        <w:rFonts w:ascii="Courier New" w:hAnsi="Courier New" w:cs="Courier New" w:hint="default"/>
      </w:rPr>
    </w:lvl>
    <w:lvl w:ilvl="5" w:tplc="04090005">
      <w:start w:val="1"/>
      <w:numFmt w:val="bullet"/>
      <w:lvlText w:val=""/>
      <w:lvlJc w:val="left"/>
      <w:pPr>
        <w:ind w:left="4147" w:hanging="360"/>
      </w:pPr>
      <w:rPr>
        <w:rFonts w:ascii="Wingdings" w:hAnsi="Wingdings" w:hint="default"/>
      </w:rPr>
    </w:lvl>
    <w:lvl w:ilvl="6" w:tplc="04090001">
      <w:start w:val="1"/>
      <w:numFmt w:val="bullet"/>
      <w:lvlText w:val=""/>
      <w:lvlJc w:val="left"/>
      <w:pPr>
        <w:ind w:left="4867" w:hanging="360"/>
      </w:pPr>
      <w:rPr>
        <w:rFonts w:ascii="Symbol" w:hAnsi="Symbol" w:hint="default"/>
      </w:rPr>
    </w:lvl>
    <w:lvl w:ilvl="7" w:tplc="04090003">
      <w:start w:val="1"/>
      <w:numFmt w:val="bullet"/>
      <w:lvlText w:val="o"/>
      <w:lvlJc w:val="left"/>
      <w:pPr>
        <w:ind w:left="5587" w:hanging="360"/>
      </w:pPr>
      <w:rPr>
        <w:rFonts w:ascii="Courier New" w:hAnsi="Courier New" w:cs="Courier New" w:hint="default"/>
      </w:rPr>
    </w:lvl>
    <w:lvl w:ilvl="8" w:tplc="04090005">
      <w:start w:val="1"/>
      <w:numFmt w:val="bullet"/>
      <w:lvlText w:val=""/>
      <w:lvlJc w:val="left"/>
      <w:pPr>
        <w:ind w:left="6307" w:hanging="360"/>
      </w:pPr>
      <w:rPr>
        <w:rFonts w:ascii="Wingdings" w:hAnsi="Wingdings" w:hint="default"/>
      </w:rPr>
    </w:lvl>
  </w:abstractNum>
  <w:abstractNum w:abstractNumId="17">
    <w:nsid w:val="7DAE4B63"/>
    <w:multiLevelType w:val="hybridMultilevel"/>
    <w:tmpl w:val="1A9887FE"/>
    <w:lvl w:ilvl="0" w:tplc="B21EA8C4">
      <w:start w:val="1"/>
      <w:numFmt w:val="decimal"/>
      <w:pStyle w:val="HPHNumberedList"/>
      <w:lvlText w:val="%1."/>
      <w:lvlJc w:val="left"/>
      <w:pPr>
        <w:ind w:left="734" w:hanging="360"/>
      </w:pPr>
      <w:rPr>
        <w:rFonts w:cs="Times New Roman"/>
      </w:rPr>
    </w:lvl>
    <w:lvl w:ilvl="1" w:tplc="04090019">
      <w:start w:val="1"/>
      <w:numFmt w:val="lowerLetter"/>
      <w:lvlText w:val="%2."/>
      <w:lvlJc w:val="left"/>
      <w:pPr>
        <w:ind w:left="1281" w:hanging="360"/>
      </w:pPr>
      <w:rPr>
        <w:rFonts w:cs="Times New Roman"/>
      </w:rPr>
    </w:lvl>
    <w:lvl w:ilvl="2" w:tplc="0409001B" w:tentative="1">
      <w:start w:val="1"/>
      <w:numFmt w:val="lowerRoman"/>
      <w:lvlText w:val="%3."/>
      <w:lvlJc w:val="right"/>
      <w:pPr>
        <w:ind w:left="2001" w:hanging="180"/>
      </w:pPr>
      <w:rPr>
        <w:rFonts w:cs="Times New Roman"/>
      </w:rPr>
    </w:lvl>
    <w:lvl w:ilvl="3" w:tplc="0409000F" w:tentative="1">
      <w:start w:val="1"/>
      <w:numFmt w:val="decimal"/>
      <w:lvlText w:val="%4."/>
      <w:lvlJc w:val="left"/>
      <w:pPr>
        <w:ind w:left="2721" w:hanging="360"/>
      </w:pPr>
      <w:rPr>
        <w:rFonts w:cs="Times New Roman"/>
      </w:rPr>
    </w:lvl>
    <w:lvl w:ilvl="4" w:tplc="04090019" w:tentative="1">
      <w:start w:val="1"/>
      <w:numFmt w:val="lowerLetter"/>
      <w:lvlText w:val="%5."/>
      <w:lvlJc w:val="left"/>
      <w:pPr>
        <w:ind w:left="3441" w:hanging="360"/>
      </w:pPr>
      <w:rPr>
        <w:rFonts w:cs="Times New Roman"/>
      </w:rPr>
    </w:lvl>
    <w:lvl w:ilvl="5" w:tplc="0409001B" w:tentative="1">
      <w:start w:val="1"/>
      <w:numFmt w:val="lowerRoman"/>
      <w:lvlText w:val="%6."/>
      <w:lvlJc w:val="right"/>
      <w:pPr>
        <w:ind w:left="4161" w:hanging="180"/>
      </w:pPr>
      <w:rPr>
        <w:rFonts w:cs="Times New Roman"/>
      </w:rPr>
    </w:lvl>
    <w:lvl w:ilvl="6" w:tplc="0409000F" w:tentative="1">
      <w:start w:val="1"/>
      <w:numFmt w:val="decimal"/>
      <w:lvlText w:val="%7."/>
      <w:lvlJc w:val="left"/>
      <w:pPr>
        <w:ind w:left="4881" w:hanging="360"/>
      </w:pPr>
      <w:rPr>
        <w:rFonts w:cs="Times New Roman"/>
      </w:rPr>
    </w:lvl>
    <w:lvl w:ilvl="7" w:tplc="04090019" w:tentative="1">
      <w:start w:val="1"/>
      <w:numFmt w:val="lowerLetter"/>
      <w:lvlText w:val="%8."/>
      <w:lvlJc w:val="left"/>
      <w:pPr>
        <w:ind w:left="5601" w:hanging="360"/>
      </w:pPr>
      <w:rPr>
        <w:rFonts w:cs="Times New Roman"/>
      </w:rPr>
    </w:lvl>
    <w:lvl w:ilvl="8" w:tplc="0409001B" w:tentative="1">
      <w:start w:val="1"/>
      <w:numFmt w:val="lowerRoman"/>
      <w:lvlText w:val="%9."/>
      <w:lvlJc w:val="right"/>
      <w:pPr>
        <w:ind w:left="6321" w:hanging="180"/>
      </w:pPr>
      <w:rPr>
        <w:rFonts w:cs="Times New Roman"/>
      </w:rPr>
    </w:lvl>
  </w:abstractNum>
  <w:num w:numId="1">
    <w:abstractNumId w:val="15"/>
  </w:num>
  <w:num w:numId="2">
    <w:abstractNumId w:val="7"/>
  </w:num>
  <w:num w:numId="3">
    <w:abstractNumId w:val="17"/>
  </w:num>
  <w:num w:numId="4">
    <w:abstractNumId w:val="6"/>
  </w:num>
  <w:num w:numId="5">
    <w:abstractNumId w:val="4"/>
  </w:num>
  <w:num w:numId="6">
    <w:abstractNumId w:val="14"/>
  </w:num>
  <w:num w:numId="7">
    <w:abstractNumId w:val="13"/>
  </w:num>
  <w:num w:numId="8">
    <w:abstractNumId w:val="9"/>
  </w:num>
  <w:num w:numId="9">
    <w:abstractNumId w:val="0"/>
  </w:num>
  <w:num w:numId="10">
    <w:abstractNumId w:val="1"/>
  </w:num>
  <w:num w:numId="11">
    <w:abstractNumId w:val="2"/>
  </w:num>
  <w:num w:numId="12">
    <w:abstractNumId w:val="10"/>
  </w:num>
  <w:num w:numId="13">
    <w:abstractNumId w:val="8"/>
  </w:num>
  <w:num w:numId="14">
    <w:abstractNumId w:val="3"/>
  </w:num>
  <w:num w:numId="15">
    <w:abstractNumId w:val="12"/>
  </w:num>
  <w:num w:numId="16">
    <w:abstractNumId w:val="5"/>
  </w:num>
  <w:num w:numId="17">
    <w:abstractNumId w:val="11"/>
  </w:num>
  <w:num w:numId="18">
    <w:abstractNumId w:val="7"/>
  </w:num>
  <w:num w:numId="19">
    <w:abstractNumId w:val="1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00"/>
  <w:displayHorizontalDrawingGridEvery w:val="2"/>
  <w:characterSpacingControl w:val="doNotCompress"/>
  <w:hdrShapeDefaults>
    <o:shapedefaults v:ext="edit" spidmax="206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F86"/>
    <w:rsid w:val="00000546"/>
    <w:rsid w:val="00001144"/>
    <w:rsid w:val="000024CD"/>
    <w:rsid w:val="00002F09"/>
    <w:rsid w:val="0000382C"/>
    <w:rsid w:val="00004425"/>
    <w:rsid w:val="00004A39"/>
    <w:rsid w:val="00004E4F"/>
    <w:rsid w:val="00005DF4"/>
    <w:rsid w:val="00011059"/>
    <w:rsid w:val="00015508"/>
    <w:rsid w:val="00015D53"/>
    <w:rsid w:val="00026A78"/>
    <w:rsid w:val="00032605"/>
    <w:rsid w:val="0003300D"/>
    <w:rsid w:val="0003595C"/>
    <w:rsid w:val="0003657B"/>
    <w:rsid w:val="00036B53"/>
    <w:rsid w:val="000408C8"/>
    <w:rsid w:val="000446B6"/>
    <w:rsid w:val="00053B7E"/>
    <w:rsid w:val="00053BDB"/>
    <w:rsid w:val="00053F37"/>
    <w:rsid w:val="000542A8"/>
    <w:rsid w:val="00054B6A"/>
    <w:rsid w:val="0005514C"/>
    <w:rsid w:val="00057B5D"/>
    <w:rsid w:val="0006052A"/>
    <w:rsid w:val="000608C1"/>
    <w:rsid w:val="00060D13"/>
    <w:rsid w:val="0006355C"/>
    <w:rsid w:val="0006360C"/>
    <w:rsid w:val="00063DBA"/>
    <w:rsid w:val="0006480D"/>
    <w:rsid w:val="00065CED"/>
    <w:rsid w:val="00072821"/>
    <w:rsid w:val="00072DA4"/>
    <w:rsid w:val="0007362D"/>
    <w:rsid w:val="00074856"/>
    <w:rsid w:val="00075073"/>
    <w:rsid w:val="00075E0D"/>
    <w:rsid w:val="00076DC7"/>
    <w:rsid w:val="00077959"/>
    <w:rsid w:val="00077DFE"/>
    <w:rsid w:val="00081148"/>
    <w:rsid w:val="000831B4"/>
    <w:rsid w:val="00083782"/>
    <w:rsid w:val="00083B97"/>
    <w:rsid w:val="00083CB6"/>
    <w:rsid w:val="000844BB"/>
    <w:rsid w:val="00085B9B"/>
    <w:rsid w:val="0008626B"/>
    <w:rsid w:val="000876BE"/>
    <w:rsid w:val="0008787F"/>
    <w:rsid w:val="00090607"/>
    <w:rsid w:val="0009286E"/>
    <w:rsid w:val="00093293"/>
    <w:rsid w:val="00093F25"/>
    <w:rsid w:val="000A0555"/>
    <w:rsid w:val="000A2F66"/>
    <w:rsid w:val="000A3BCB"/>
    <w:rsid w:val="000A3E27"/>
    <w:rsid w:val="000A78CC"/>
    <w:rsid w:val="000B2B3B"/>
    <w:rsid w:val="000B4297"/>
    <w:rsid w:val="000B5C5C"/>
    <w:rsid w:val="000C2811"/>
    <w:rsid w:val="000C2D9C"/>
    <w:rsid w:val="000C60FC"/>
    <w:rsid w:val="000C6378"/>
    <w:rsid w:val="000C6BF4"/>
    <w:rsid w:val="000C76D4"/>
    <w:rsid w:val="000C7D23"/>
    <w:rsid w:val="000D01C2"/>
    <w:rsid w:val="000D10E8"/>
    <w:rsid w:val="000D14B9"/>
    <w:rsid w:val="000D1FEC"/>
    <w:rsid w:val="000D23E9"/>
    <w:rsid w:val="000D47B7"/>
    <w:rsid w:val="000D66FB"/>
    <w:rsid w:val="000D7ACC"/>
    <w:rsid w:val="000E0517"/>
    <w:rsid w:val="000E0883"/>
    <w:rsid w:val="000E2488"/>
    <w:rsid w:val="000E3BD6"/>
    <w:rsid w:val="000E3C63"/>
    <w:rsid w:val="000E44A7"/>
    <w:rsid w:val="000E5BC3"/>
    <w:rsid w:val="000E7108"/>
    <w:rsid w:val="000F13B7"/>
    <w:rsid w:val="000F15DE"/>
    <w:rsid w:val="000F3114"/>
    <w:rsid w:val="000F329F"/>
    <w:rsid w:val="000F4204"/>
    <w:rsid w:val="000F618D"/>
    <w:rsid w:val="000F68C7"/>
    <w:rsid w:val="000F710A"/>
    <w:rsid w:val="000F7898"/>
    <w:rsid w:val="0010095E"/>
    <w:rsid w:val="00102D3F"/>
    <w:rsid w:val="00104610"/>
    <w:rsid w:val="001056B1"/>
    <w:rsid w:val="00105843"/>
    <w:rsid w:val="00105C54"/>
    <w:rsid w:val="00106DED"/>
    <w:rsid w:val="00107B98"/>
    <w:rsid w:val="00110945"/>
    <w:rsid w:val="0011314E"/>
    <w:rsid w:val="00115B30"/>
    <w:rsid w:val="00115EB4"/>
    <w:rsid w:val="0011645A"/>
    <w:rsid w:val="00117C09"/>
    <w:rsid w:val="00120A24"/>
    <w:rsid w:val="001212A9"/>
    <w:rsid w:val="00121BE3"/>
    <w:rsid w:val="001231B9"/>
    <w:rsid w:val="0012791C"/>
    <w:rsid w:val="0013027B"/>
    <w:rsid w:val="00130E8A"/>
    <w:rsid w:val="00133060"/>
    <w:rsid w:val="001341F0"/>
    <w:rsid w:val="00134567"/>
    <w:rsid w:val="00135124"/>
    <w:rsid w:val="0014121E"/>
    <w:rsid w:val="00142599"/>
    <w:rsid w:val="001441CD"/>
    <w:rsid w:val="00144970"/>
    <w:rsid w:val="00144A18"/>
    <w:rsid w:val="001456DE"/>
    <w:rsid w:val="001456FA"/>
    <w:rsid w:val="00146AD2"/>
    <w:rsid w:val="00150E89"/>
    <w:rsid w:val="001517EC"/>
    <w:rsid w:val="00151BFF"/>
    <w:rsid w:val="00152D65"/>
    <w:rsid w:val="001553A6"/>
    <w:rsid w:val="00155849"/>
    <w:rsid w:val="001561DB"/>
    <w:rsid w:val="00163263"/>
    <w:rsid w:val="001705F5"/>
    <w:rsid w:val="0017080E"/>
    <w:rsid w:val="0017548E"/>
    <w:rsid w:val="0017657D"/>
    <w:rsid w:val="00176842"/>
    <w:rsid w:val="00177BFE"/>
    <w:rsid w:val="00180716"/>
    <w:rsid w:val="00180B66"/>
    <w:rsid w:val="00182B65"/>
    <w:rsid w:val="00184A69"/>
    <w:rsid w:val="00185D29"/>
    <w:rsid w:val="00185D45"/>
    <w:rsid w:val="0018607D"/>
    <w:rsid w:val="00187889"/>
    <w:rsid w:val="001879CE"/>
    <w:rsid w:val="00187D5B"/>
    <w:rsid w:val="00190EFA"/>
    <w:rsid w:val="00191526"/>
    <w:rsid w:val="00191BB0"/>
    <w:rsid w:val="0019218C"/>
    <w:rsid w:val="0019249C"/>
    <w:rsid w:val="001926C6"/>
    <w:rsid w:val="001946A6"/>
    <w:rsid w:val="00195A19"/>
    <w:rsid w:val="00196F43"/>
    <w:rsid w:val="001A001B"/>
    <w:rsid w:val="001A191E"/>
    <w:rsid w:val="001A1E6D"/>
    <w:rsid w:val="001A3643"/>
    <w:rsid w:val="001A4645"/>
    <w:rsid w:val="001A4A5D"/>
    <w:rsid w:val="001A4FAE"/>
    <w:rsid w:val="001A7223"/>
    <w:rsid w:val="001A75C1"/>
    <w:rsid w:val="001A7AD2"/>
    <w:rsid w:val="001B02E8"/>
    <w:rsid w:val="001B05FD"/>
    <w:rsid w:val="001B232A"/>
    <w:rsid w:val="001B3BB3"/>
    <w:rsid w:val="001B3BCE"/>
    <w:rsid w:val="001B5488"/>
    <w:rsid w:val="001B6F6D"/>
    <w:rsid w:val="001C0A5F"/>
    <w:rsid w:val="001C2BFA"/>
    <w:rsid w:val="001C46EF"/>
    <w:rsid w:val="001C5B06"/>
    <w:rsid w:val="001C7FBA"/>
    <w:rsid w:val="001D0012"/>
    <w:rsid w:val="001D0553"/>
    <w:rsid w:val="001D158C"/>
    <w:rsid w:val="001D199A"/>
    <w:rsid w:val="001D2FC1"/>
    <w:rsid w:val="001D6606"/>
    <w:rsid w:val="001D6A4E"/>
    <w:rsid w:val="001D7004"/>
    <w:rsid w:val="001D7FC5"/>
    <w:rsid w:val="001E0A58"/>
    <w:rsid w:val="001E0FD3"/>
    <w:rsid w:val="001E21D9"/>
    <w:rsid w:val="001E57F3"/>
    <w:rsid w:val="001E5AC2"/>
    <w:rsid w:val="001E6EC7"/>
    <w:rsid w:val="001E72B7"/>
    <w:rsid w:val="001F0AC4"/>
    <w:rsid w:val="001F2F05"/>
    <w:rsid w:val="001F46EE"/>
    <w:rsid w:val="001F5111"/>
    <w:rsid w:val="001F74C2"/>
    <w:rsid w:val="001F76F2"/>
    <w:rsid w:val="002009FC"/>
    <w:rsid w:val="00201F3A"/>
    <w:rsid w:val="00203796"/>
    <w:rsid w:val="00204EF0"/>
    <w:rsid w:val="00206071"/>
    <w:rsid w:val="002063DD"/>
    <w:rsid w:val="00206B4F"/>
    <w:rsid w:val="00207CFD"/>
    <w:rsid w:val="00211BC1"/>
    <w:rsid w:val="002125B5"/>
    <w:rsid w:val="00213F2E"/>
    <w:rsid w:val="0021420D"/>
    <w:rsid w:val="00214EC5"/>
    <w:rsid w:val="00217CED"/>
    <w:rsid w:val="00220CE2"/>
    <w:rsid w:val="00221D8C"/>
    <w:rsid w:val="00223993"/>
    <w:rsid w:val="00224185"/>
    <w:rsid w:val="00224942"/>
    <w:rsid w:val="00224FBF"/>
    <w:rsid w:val="002251F3"/>
    <w:rsid w:val="00225C23"/>
    <w:rsid w:val="0022623B"/>
    <w:rsid w:val="002305BC"/>
    <w:rsid w:val="002315A0"/>
    <w:rsid w:val="00231A66"/>
    <w:rsid w:val="0023353C"/>
    <w:rsid w:val="00233FD3"/>
    <w:rsid w:val="0023688A"/>
    <w:rsid w:val="00241142"/>
    <w:rsid w:val="00242EF2"/>
    <w:rsid w:val="00247529"/>
    <w:rsid w:val="00253A1C"/>
    <w:rsid w:val="00253C84"/>
    <w:rsid w:val="00255782"/>
    <w:rsid w:val="00257035"/>
    <w:rsid w:val="002570FA"/>
    <w:rsid w:val="0025740E"/>
    <w:rsid w:val="002606D1"/>
    <w:rsid w:val="0026133C"/>
    <w:rsid w:val="00262BDB"/>
    <w:rsid w:val="0026482F"/>
    <w:rsid w:val="0026599F"/>
    <w:rsid w:val="002664C9"/>
    <w:rsid w:val="00266C7A"/>
    <w:rsid w:val="002703CE"/>
    <w:rsid w:val="0027305F"/>
    <w:rsid w:val="00273A85"/>
    <w:rsid w:val="00274956"/>
    <w:rsid w:val="0027706C"/>
    <w:rsid w:val="002842F9"/>
    <w:rsid w:val="002847A4"/>
    <w:rsid w:val="002856C5"/>
    <w:rsid w:val="0029111D"/>
    <w:rsid w:val="00291682"/>
    <w:rsid w:val="0029557A"/>
    <w:rsid w:val="00295675"/>
    <w:rsid w:val="00295B34"/>
    <w:rsid w:val="00297109"/>
    <w:rsid w:val="00297B72"/>
    <w:rsid w:val="00297FAE"/>
    <w:rsid w:val="002A00C5"/>
    <w:rsid w:val="002A13EC"/>
    <w:rsid w:val="002A19F0"/>
    <w:rsid w:val="002A46E5"/>
    <w:rsid w:val="002A547F"/>
    <w:rsid w:val="002A5C46"/>
    <w:rsid w:val="002A7984"/>
    <w:rsid w:val="002B1956"/>
    <w:rsid w:val="002B1C27"/>
    <w:rsid w:val="002B1F07"/>
    <w:rsid w:val="002B2230"/>
    <w:rsid w:val="002B2643"/>
    <w:rsid w:val="002B3F38"/>
    <w:rsid w:val="002B5C33"/>
    <w:rsid w:val="002B77E1"/>
    <w:rsid w:val="002C0837"/>
    <w:rsid w:val="002C0D10"/>
    <w:rsid w:val="002C11D9"/>
    <w:rsid w:val="002C12BF"/>
    <w:rsid w:val="002C3275"/>
    <w:rsid w:val="002C4280"/>
    <w:rsid w:val="002C5064"/>
    <w:rsid w:val="002C57FC"/>
    <w:rsid w:val="002C6DE6"/>
    <w:rsid w:val="002C7A0B"/>
    <w:rsid w:val="002D1DB7"/>
    <w:rsid w:val="002D32F6"/>
    <w:rsid w:val="002D48C1"/>
    <w:rsid w:val="002D7243"/>
    <w:rsid w:val="002E0C59"/>
    <w:rsid w:val="002E1F47"/>
    <w:rsid w:val="002E2A61"/>
    <w:rsid w:val="002E31CE"/>
    <w:rsid w:val="002E5BFA"/>
    <w:rsid w:val="002F1062"/>
    <w:rsid w:val="002F1EC0"/>
    <w:rsid w:val="002F3E11"/>
    <w:rsid w:val="002F4615"/>
    <w:rsid w:val="002F62B0"/>
    <w:rsid w:val="002F6603"/>
    <w:rsid w:val="002F6AFE"/>
    <w:rsid w:val="002F7814"/>
    <w:rsid w:val="003004AF"/>
    <w:rsid w:val="00300DBA"/>
    <w:rsid w:val="0030112E"/>
    <w:rsid w:val="0030120B"/>
    <w:rsid w:val="00302E0C"/>
    <w:rsid w:val="00304B81"/>
    <w:rsid w:val="00305EF1"/>
    <w:rsid w:val="00306FCA"/>
    <w:rsid w:val="003071C4"/>
    <w:rsid w:val="00310D1B"/>
    <w:rsid w:val="003114DF"/>
    <w:rsid w:val="00311F98"/>
    <w:rsid w:val="00312015"/>
    <w:rsid w:val="00314C44"/>
    <w:rsid w:val="003163D0"/>
    <w:rsid w:val="00316FBB"/>
    <w:rsid w:val="003179C1"/>
    <w:rsid w:val="00320AB5"/>
    <w:rsid w:val="003218F8"/>
    <w:rsid w:val="0032233F"/>
    <w:rsid w:val="00322356"/>
    <w:rsid w:val="00322BEB"/>
    <w:rsid w:val="0032388D"/>
    <w:rsid w:val="0032429B"/>
    <w:rsid w:val="0032461A"/>
    <w:rsid w:val="003318BD"/>
    <w:rsid w:val="00332AB0"/>
    <w:rsid w:val="00336760"/>
    <w:rsid w:val="003412AD"/>
    <w:rsid w:val="00344766"/>
    <w:rsid w:val="00345430"/>
    <w:rsid w:val="00346BFC"/>
    <w:rsid w:val="00346ECD"/>
    <w:rsid w:val="0034736B"/>
    <w:rsid w:val="00352005"/>
    <w:rsid w:val="00352B50"/>
    <w:rsid w:val="00352B60"/>
    <w:rsid w:val="00352F2C"/>
    <w:rsid w:val="00353697"/>
    <w:rsid w:val="003547FA"/>
    <w:rsid w:val="00360498"/>
    <w:rsid w:val="0036447A"/>
    <w:rsid w:val="0036553F"/>
    <w:rsid w:val="00365814"/>
    <w:rsid w:val="00365FAC"/>
    <w:rsid w:val="00366ACD"/>
    <w:rsid w:val="00366F8B"/>
    <w:rsid w:val="00370D87"/>
    <w:rsid w:val="00370D9F"/>
    <w:rsid w:val="003717E1"/>
    <w:rsid w:val="00372005"/>
    <w:rsid w:val="003725A7"/>
    <w:rsid w:val="00372732"/>
    <w:rsid w:val="00373D92"/>
    <w:rsid w:val="00374D1A"/>
    <w:rsid w:val="00375AEC"/>
    <w:rsid w:val="003765F1"/>
    <w:rsid w:val="003904F9"/>
    <w:rsid w:val="003921B6"/>
    <w:rsid w:val="00393058"/>
    <w:rsid w:val="003A1163"/>
    <w:rsid w:val="003A30A6"/>
    <w:rsid w:val="003A5F58"/>
    <w:rsid w:val="003A745A"/>
    <w:rsid w:val="003B076F"/>
    <w:rsid w:val="003B0823"/>
    <w:rsid w:val="003B1C1A"/>
    <w:rsid w:val="003B281F"/>
    <w:rsid w:val="003B4607"/>
    <w:rsid w:val="003B508D"/>
    <w:rsid w:val="003B58E3"/>
    <w:rsid w:val="003B5F8E"/>
    <w:rsid w:val="003B7354"/>
    <w:rsid w:val="003B73BE"/>
    <w:rsid w:val="003B7403"/>
    <w:rsid w:val="003C17BE"/>
    <w:rsid w:val="003C1F7C"/>
    <w:rsid w:val="003C21B5"/>
    <w:rsid w:val="003C28BF"/>
    <w:rsid w:val="003C3D42"/>
    <w:rsid w:val="003C5104"/>
    <w:rsid w:val="003C52A9"/>
    <w:rsid w:val="003C5451"/>
    <w:rsid w:val="003C54AB"/>
    <w:rsid w:val="003C6951"/>
    <w:rsid w:val="003C7537"/>
    <w:rsid w:val="003C76D5"/>
    <w:rsid w:val="003D0289"/>
    <w:rsid w:val="003D1902"/>
    <w:rsid w:val="003D1C06"/>
    <w:rsid w:val="003D3348"/>
    <w:rsid w:val="003D40C2"/>
    <w:rsid w:val="003D42CB"/>
    <w:rsid w:val="003D5352"/>
    <w:rsid w:val="003D6DA9"/>
    <w:rsid w:val="003E1E0E"/>
    <w:rsid w:val="003E2C50"/>
    <w:rsid w:val="003E33B3"/>
    <w:rsid w:val="003E4A44"/>
    <w:rsid w:val="003F01E1"/>
    <w:rsid w:val="003F02BC"/>
    <w:rsid w:val="003F0707"/>
    <w:rsid w:val="003F3116"/>
    <w:rsid w:val="003F772B"/>
    <w:rsid w:val="00400CAE"/>
    <w:rsid w:val="004020A7"/>
    <w:rsid w:val="004078CC"/>
    <w:rsid w:val="00410A58"/>
    <w:rsid w:val="004134BB"/>
    <w:rsid w:val="00413E58"/>
    <w:rsid w:val="004147DD"/>
    <w:rsid w:val="00416E4D"/>
    <w:rsid w:val="00421303"/>
    <w:rsid w:val="00421D1F"/>
    <w:rsid w:val="0042220E"/>
    <w:rsid w:val="00423363"/>
    <w:rsid w:val="004303FB"/>
    <w:rsid w:val="00431326"/>
    <w:rsid w:val="004339FB"/>
    <w:rsid w:val="00433B57"/>
    <w:rsid w:val="004352C8"/>
    <w:rsid w:val="004355C6"/>
    <w:rsid w:val="00435E52"/>
    <w:rsid w:val="00436118"/>
    <w:rsid w:val="00436A58"/>
    <w:rsid w:val="0044542C"/>
    <w:rsid w:val="004504A7"/>
    <w:rsid w:val="0045161B"/>
    <w:rsid w:val="004518DD"/>
    <w:rsid w:val="004535DB"/>
    <w:rsid w:val="00453B99"/>
    <w:rsid w:val="0045431F"/>
    <w:rsid w:val="00455376"/>
    <w:rsid w:val="00456536"/>
    <w:rsid w:val="00457190"/>
    <w:rsid w:val="0046143D"/>
    <w:rsid w:val="004618F9"/>
    <w:rsid w:val="0046334B"/>
    <w:rsid w:val="00463C22"/>
    <w:rsid w:val="0046447C"/>
    <w:rsid w:val="0046524D"/>
    <w:rsid w:val="00466C28"/>
    <w:rsid w:val="00467159"/>
    <w:rsid w:val="00470921"/>
    <w:rsid w:val="004711DB"/>
    <w:rsid w:val="004724B3"/>
    <w:rsid w:val="00472923"/>
    <w:rsid w:val="00474313"/>
    <w:rsid w:val="004758EF"/>
    <w:rsid w:val="00475F67"/>
    <w:rsid w:val="004768EE"/>
    <w:rsid w:val="004806B0"/>
    <w:rsid w:val="00480DF1"/>
    <w:rsid w:val="00482A8A"/>
    <w:rsid w:val="00482B7A"/>
    <w:rsid w:val="004833E6"/>
    <w:rsid w:val="00484AEB"/>
    <w:rsid w:val="00496AAE"/>
    <w:rsid w:val="004A04B9"/>
    <w:rsid w:val="004A0B6C"/>
    <w:rsid w:val="004A0E7C"/>
    <w:rsid w:val="004A17A8"/>
    <w:rsid w:val="004A44C3"/>
    <w:rsid w:val="004A60F3"/>
    <w:rsid w:val="004A61D9"/>
    <w:rsid w:val="004B0FC6"/>
    <w:rsid w:val="004B19E4"/>
    <w:rsid w:val="004B1EAF"/>
    <w:rsid w:val="004B28C0"/>
    <w:rsid w:val="004B37C5"/>
    <w:rsid w:val="004B61A2"/>
    <w:rsid w:val="004B74EA"/>
    <w:rsid w:val="004C3B0D"/>
    <w:rsid w:val="004C5341"/>
    <w:rsid w:val="004C5948"/>
    <w:rsid w:val="004C5AB9"/>
    <w:rsid w:val="004C7008"/>
    <w:rsid w:val="004C72EF"/>
    <w:rsid w:val="004C7941"/>
    <w:rsid w:val="004D03B5"/>
    <w:rsid w:val="004D2A11"/>
    <w:rsid w:val="004D4142"/>
    <w:rsid w:val="004D7F11"/>
    <w:rsid w:val="004E03DD"/>
    <w:rsid w:val="004E054C"/>
    <w:rsid w:val="004E087C"/>
    <w:rsid w:val="004E147E"/>
    <w:rsid w:val="004E21AF"/>
    <w:rsid w:val="004E2E47"/>
    <w:rsid w:val="004E44F7"/>
    <w:rsid w:val="004E64D2"/>
    <w:rsid w:val="004F113B"/>
    <w:rsid w:val="004F28DB"/>
    <w:rsid w:val="004F2A71"/>
    <w:rsid w:val="004F3A3C"/>
    <w:rsid w:val="004F48A3"/>
    <w:rsid w:val="004F6D3D"/>
    <w:rsid w:val="004F7008"/>
    <w:rsid w:val="004F7B73"/>
    <w:rsid w:val="005006B9"/>
    <w:rsid w:val="00500AFD"/>
    <w:rsid w:val="00500FA0"/>
    <w:rsid w:val="005014D2"/>
    <w:rsid w:val="00502F69"/>
    <w:rsid w:val="0050775C"/>
    <w:rsid w:val="00507E87"/>
    <w:rsid w:val="00512068"/>
    <w:rsid w:val="00512726"/>
    <w:rsid w:val="00515209"/>
    <w:rsid w:val="00515539"/>
    <w:rsid w:val="00515F4C"/>
    <w:rsid w:val="005170B9"/>
    <w:rsid w:val="00517F03"/>
    <w:rsid w:val="00520CC7"/>
    <w:rsid w:val="00520CCB"/>
    <w:rsid w:val="00520FBC"/>
    <w:rsid w:val="0052352B"/>
    <w:rsid w:val="005235CF"/>
    <w:rsid w:val="0052378B"/>
    <w:rsid w:val="0052444B"/>
    <w:rsid w:val="00524F46"/>
    <w:rsid w:val="005265EC"/>
    <w:rsid w:val="005276AC"/>
    <w:rsid w:val="00530855"/>
    <w:rsid w:val="00530FA0"/>
    <w:rsid w:val="0053189F"/>
    <w:rsid w:val="0053354B"/>
    <w:rsid w:val="005342FD"/>
    <w:rsid w:val="00534C05"/>
    <w:rsid w:val="00534CC1"/>
    <w:rsid w:val="00535748"/>
    <w:rsid w:val="00535D59"/>
    <w:rsid w:val="00535FC3"/>
    <w:rsid w:val="00544375"/>
    <w:rsid w:val="005455ED"/>
    <w:rsid w:val="00545AC3"/>
    <w:rsid w:val="00547ED1"/>
    <w:rsid w:val="00551D85"/>
    <w:rsid w:val="0055637B"/>
    <w:rsid w:val="00556443"/>
    <w:rsid w:val="0055743D"/>
    <w:rsid w:val="00557EF4"/>
    <w:rsid w:val="00560665"/>
    <w:rsid w:val="00561058"/>
    <w:rsid w:val="00562363"/>
    <w:rsid w:val="00564A20"/>
    <w:rsid w:val="00565029"/>
    <w:rsid w:val="00565369"/>
    <w:rsid w:val="00565BD6"/>
    <w:rsid w:val="005700FF"/>
    <w:rsid w:val="005720D5"/>
    <w:rsid w:val="005724A6"/>
    <w:rsid w:val="00575EC2"/>
    <w:rsid w:val="00577822"/>
    <w:rsid w:val="00580063"/>
    <w:rsid w:val="005803E1"/>
    <w:rsid w:val="00581672"/>
    <w:rsid w:val="005825D6"/>
    <w:rsid w:val="0058305B"/>
    <w:rsid w:val="00583E6D"/>
    <w:rsid w:val="00584C8F"/>
    <w:rsid w:val="0058516A"/>
    <w:rsid w:val="00585FCC"/>
    <w:rsid w:val="0058702E"/>
    <w:rsid w:val="005915F9"/>
    <w:rsid w:val="00591DBD"/>
    <w:rsid w:val="00592064"/>
    <w:rsid w:val="005957A2"/>
    <w:rsid w:val="00597315"/>
    <w:rsid w:val="00597572"/>
    <w:rsid w:val="00597A2A"/>
    <w:rsid w:val="005A03EA"/>
    <w:rsid w:val="005A4838"/>
    <w:rsid w:val="005A4EE1"/>
    <w:rsid w:val="005A52A5"/>
    <w:rsid w:val="005A5573"/>
    <w:rsid w:val="005A567A"/>
    <w:rsid w:val="005A647E"/>
    <w:rsid w:val="005B10BC"/>
    <w:rsid w:val="005B4D7F"/>
    <w:rsid w:val="005C0209"/>
    <w:rsid w:val="005C3ECC"/>
    <w:rsid w:val="005C619A"/>
    <w:rsid w:val="005C7275"/>
    <w:rsid w:val="005C75AE"/>
    <w:rsid w:val="005C7EFC"/>
    <w:rsid w:val="005D2161"/>
    <w:rsid w:val="005D2EA3"/>
    <w:rsid w:val="005D320F"/>
    <w:rsid w:val="005D43B5"/>
    <w:rsid w:val="005D44E6"/>
    <w:rsid w:val="005D5E40"/>
    <w:rsid w:val="005D5E48"/>
    <w:rsid w:val="005E2D11"/>
    <w:rsid w:val="005E39A3"/>
    <w:rsid w:val="005E74D8"/>
    <w:rsid w:val="005F2BC2"/>
    <w:rsid w:val="005F49C2"/>
    <w:rsid w:val="0060016E"/>
    <w:rsid w:val="00600615"/>
    <w:rsid w:val="00602263"/>
    <w:rsid w:val="006022F8"/>
    <w:rsid w:val="006026DB"/>
    <w:rsid w:val="00603937"/>
    <w:rsid w:val="00603B27"/>
    <w:rsid w:val="00604E8B"/>
    <w:rsid w:val="006051F0"/>
    <w:rsid w:val="00606056"/>
    <w:rsid w:val="00610232"/>
    <w:rsid w:val="00610784"/>
    <w:rsid w:val="00610FD6"/>
    <w:rsid w:val="00611505"/>
    <w:rsid w:val="006116AA"/>
    <w:rsid w:val="00613CB4"/>
    <w:rsid w:val="00616D1C"/>
    <w:rsid w:val="00616E66"/>
    <w:rsid w:val="0061710E"/>
    <w:rsid w:val="00617A97"/>
    <w:rsid w:val="006232BE"/>
    <w:rsid w:val="0062412A"/>
    <w:rsid w:val="00625D54"/>
    <w:rsid w:val="00627BB4"/>
    <w:rsid w:val="00632556"/>
    <w:rsid w:val="006325E1"/>
    <w:rsid w:val="00633891"/>
    <w:rsid w:val="00634E3F"/>
    <w:rsid w:val="006355AA"/>
    <w:rsid w:val="00637EAD"/>
    <w:rsid w:val="006430FA"/>
    <w:rsid w:val="00643B49"/>
    <w:rsid w:val="00645A56"/>
    <w:rsid w:val="00646984"/>
    <w:rsid w:val="00647F00"/>
    <w:rsid w:val="0065053A"/>
    <w:rsid w:val="006508C0"/>
    <w:rsid w:val="006521D8"/>
    <w:rsid w:val="006535EC"/>
    <w:rsid w:val="00654668"/>
    <w:rsid w:val="00655B3C"/>
    <w:rsid w:val="00662966"/>
    <w:rsid w:val="00662F4E"/>
    <w:rsid w:val="00663D26"/>
    <w:rsid w:val="006642ED"/>
    <w:rsid w:val="0066508F"/>
    <w:rsid w:val="00666A3F"/>
    <w:rsid w:val="00667156"/>
    <w:rsid w:val="00670241"/>
    <w:rsid w:val="00671539"/>
    <w:rsid w:val="006767AD"/>
    <w:rsid w:val="006768B2"/>
    <w:rsid w:val="00676C85"/>
    <w:rsid w:val="0067776C"/>
    <w:rsid w:val="00680000"/>
    <w:rsid w:val="0068083B"/>
    <w:rsid w:val="00681A11"/>
    <w:rsid w:val="00681C90"/>
    <w:rsid w:val="006841F0"/>
    <w:rsid w:val="00684AAF"/>
    <w:rsid w:val="00685A2A"/>
    <w:rsid w:val="00685F06"/>
    <w:rsid w:val="006864E8"/>
    <w:rsid w:val="00686652"/>
    <w:rsid w:val="00687B44"/>
    <w:rsid w:val="00690886"/>
    <w:rsid w:val="006910C7"/>
    <w:rsid w:val="0069218B"/>
    <w:rsid w:val="00692DB7"/>
    <w:rsid w:val="006938D5"/>
    <w:rsid w:val="00694B65"/>
    <w:rsid w:val="006A06DC"/>
    <w:rsid w:val="006A22AA"/>
    <w:rsid w:val="006A2514"/>
    <w:rsid w:val="006A3AF0"/>
    <w:rsid w:val="006B041B"/>
    <w:rsid w:val="006B0A08"/>
    <w:rsid w:val="006B24EB"/>
    <w:rsid w:val="006B3FB2"/>
    <w:rsid w:val="006B7AAA"/>
    <w:rsid w:val="006C43BE"/>
    <w:rsid w:val="006C4486"/>
    <w:rsid w:val="006C45EA"/>
    <w:rsid w:val="006C6B49"/>
    <w:rsid w:val="006C75FA"/>
    <w:rsid w:val="006D0818"/>
    <w:rsid w:val="006D0C52"/>
    <w:rsid w:val="006D10C4"/>
    <w:rsid w:val="006D163D"/>
    <w:rsid w:val="006D6EBA"/>
    <w:rsid w:val="006E0312"/>
    <w:rsid w:val="006E0938"/>
    <w:rsid w:val="006E0C8B"/>
    <w:rsid w:val="006E21DD"/>
    <w:rsid w:val="006E22FF"/>
    <w:rsid w:val="006E355C"/>
    <w:rsid w:val="006E512B"/>
    <w:rsid w:val="006E5689"/>
    <w:rsid w:val="006E5CF5"/>
    <w:rsid w:val="006E5D92"/>
    <w:rsid w:val="006E6064"/>
    <w:rsid w:val="006E7079"/>
    <w:rsid w:val="006E7273"/>
    <w:rsid w:val="006E7E08"/>
    <w:rsid w:val="006F02A8"/>
    <w:rsid w:val="006F1206"/>
    <w:rsid w:val="006F330D"/>
    <w:rsid w:val="006F54EF"/>
    <w:rsid w:val="006F688C"/>
    <w:rsid w:val="006F7005"/>
    <w:rsid w:val="00700641"/>
    <w:rsid w:val="007058F9"/>
    <w:rsid w:val="00706EBB"/>
    <w:rsid w:val="0070778D"/>
    <w:rsid w:val="00707FB9"/>
    <w:rsid w:val="007100B5"/>
    <w:rsid w:val="00710979"/>
    <w:rsid w:val="00711861"/>
    <w:rsid w:val="00712741"/>
    <w:rsid w:val="0071297F"/>
    <w:rsid w:val="007136CA"/>
    <w:rsid w:val="00713BF2"/>
    <w:rsid w:val="0071485B"/>
    <w:rsid w:val="00717020"/>
    <w:rsid w:val="00720049"/>
    <w:rsid w:val="0072081F"/>
    <w:rsid w:val="007225CE"/>
    <w:rsid w:val="007228D6"/>
    <w:rsid w:val="00722DB5"/>
    <w:rsid w:val="00723113"/>
    <w:rsid w:val="00723796"/>
    <w:rsid w:val="0072457A"/>
    <w:rsid w:val="0072478C"/>
    <w:rsid w:val="00725174"/>
    <w:rsid w:val="00730044"/>
    <w:rsid w:val="007371AE"/>
    <w:rsid w:val="007404F8"/>
    <w:rsid w:val="00740BB4"/>
    <w:rsid w:val="00740E5A"/>
    <w:rsid w:val="00741E9A"/>
    <w:rsid w:val="00743592"/>
    <w:rsid w:val="00743DCA"/>
    <w:rsid w:val="00744AD5"/>
    <w:rsid w:val="00745274"/>
    <w:rsid w:val="00750C85"/>
    <w:rsid w:val="007513B6"/>
    <w:rsid w:val="00752192"/>
    <w:rsid w:val="007541F6"/>
    <w:rsid w:val="00756121"/>
    <w:rsid w:val="00757AB7"/>
    <w:rsid w:val="00757D2A"/>
    <w:rsid w:val="00760572"/>
    <w:rsid w:val="0076140E"/>
    <w:rsid w:val="00762FFD"/>
    <w:rsid w:val="007643B4"/>
    <w:rsid w:val="00764B9A"/>
    <w:rsid w:val="007658A0"/>
    <w:rsid w:val="00765EF5"/>
    <w:rsid w:val="007716EC"/>
    <w:rsid w:val="0077351A"/>
    <w:rsid w:val="007743B7"/>
    <w:rsid w:val="00774BE0"/>
    <w:rsid w:val="00775010"/>
    <w:rsid w:val="007755A8"/>
    <w:rsid w:val="00775BE8"/>
    <w:rsid w:val="00781ADC"/>
    <w:rsid w:val="007827C3"/>
    <w:rsid w:val="00783A6E"/>
    <w:rsid w:val="00784976"/>
    <w:rsid w:val="00784FBE"/>
    <w:rsid w:val="00787760"/>
    <w:rsid w:val="00791E3A"/>
    <w:rsid w:val="007924CF"/>
    <w:rsid w:val="00792B9C"/>
    <w:rsid w:val="007977F6"/>
    <w:rsid w:val="00797EB1"/>
    <w:rsid w:val="007A2FE6"/>
    <w:rsid w:val="007A582B"/>
    <w:rsid w:val="007B14A4"/>
    <w:rsid w:val="007B1B57"/>
    <w:rsid w:val="007B47FE"/>
    <w:rsid w:val="007B4C9A"/>
    <w:rsid w:val="007B6974"/>
    <w:rsid w:val="007C04E6"/>
    <w:rsid w:val="007C1229"/>
    <w:rsid w:val="007C170B"/>
    <w:rsid w:val="007C19DD"/>
    <w:rsid w:val="007C1CEA"/>
    <w:rsid w:val="007C3269"/>
    <w:rsid w:val="007C506A"/>
    <w:rsid w:val="007C6207"/>
    <w:rsid w:val="007C6353"/>
    <w:rsid w:val="007C6AB0"/>
    <w:rsid w:val="007D56E5"/>
    <w:rsid w:val="007D5AAF"/>
    <w:rsid w:val="007E1041"/>
    <w:rsid w:val="007E1183"/>
    <w:rsid w:val="007E3893"/>
    <w:rsid w:val="007E3B00"/>
    <w:rsid w:val="007F18AC"/>
    <w:rsid w:val="007F319B"/>
    <w:rsid w:val="007F7329"/>
    <w:rsid w:val="008009B9"/>
    <w:rsid w:val="0080119F"/>
    <w:rsid w:val="00802CD3"/>
    <w:rsid w:val="00805922"/>
    <w:rsid w:val="008069B0"/>
    <w:rsid w:val="00807CFF"/>
    <w:rsid w:val="008109A7"/>
    <w:rsid w:val="00810B44"/>
    <w:rsid w:val="0081132B"/>
    <w:rsid w:val="008114E5"/>
    <w:rsid w:val="00811756"/>
    <w:rsid w:val="00812526"/>
    <w:rsid w:val="00812A93"/>
    <w:rsid w:val="00813323"/>
    <w:rsid w:val="00816BF8"/>
    <w:rsid w:val="008213C5"/>
    <w:rsid w:val="00821E63"/>
    <w:rsid w:val="00824052"/>
    <w:rsid w:val="00824C59"/>
    <w:rsid w:val="0082614D"/>
    <w:rsid w:val="00826926"/>
    <w:rsid w:val="00826A45"/>
    <w:rsid w:val="00827157"/>
    <w:rsid w:val="00827578"/>
    <w:rsid w:val="0083073B"/>
    <w:rsid w:val="00830FF4"/>
    <w:rsid w:val="008330DB"/>
    <w:rsid w:val="0083361E"/>
    <w:rsid w:val="00835D82"/>
    <w:rsid w:val="00841EB0"/>
    <w:rsid w:val="0084429F"/>
    <w:rsid w:val="008442A8"/>
    <w:rsid w:val="00845291"/>
    <w:rsid w:val="0084688D"/>
    <w:rsid w:val="00846D35"/>
    <w:rsid w:val="00847CA7"/>
    <w:rsid w:val="00850485"/>
    <w:rsid w:val="008516E4"/>
    <w:rsid w:val="008542E5"/>
    <w:rsid w:val="00854FBE"/>
    <w:rsid w:val="00857552"/>
    <w:rsid w:val="008576FA"/>
    <w:rsid w:val="00862AAD"/>
    <w:rsid w:val="00863369"/>
    <w:rsid w:val="0086509E"/>
    <w:rsid w:val="00865649"/>
    <w:rsid w:val="00866750"/>
    <w:rsid w:val="008671B2"/>
    <w:rsid w:val="00870700"/>
    <w:rsid w:val="00870D3F"/>
    <w:rsid w:val="00872048"/>
    <w:rsid w:val="00873412"/>
    <w:rsid w:val="008747CC"/>
    <w:rsid w:val="008836D7"/>
    <w:rsid w:val="0088380E"/>
    <w:rsid w:val="00885191"/>
    <w:rsid w:val="008851BB"/>
    <w:rsid w:val="008853D1"/>
    <w:rsid w:val="00885DFB"/>
    <w:rsid w:val="008920A1"/>
    <w:rsid w:val="0089245A"/>
    <w:rsid w:val="00895CDD"/>
    <w:rsid w:val="00896857"/>
    <w:rsid w:val="00896CDD"/>
    <w:rsid w:val="00897729"/>
    <w:rsid w:val="00897FDC"/>
    <w:rsid w:val="008A012F"/>
    <w:rsid w:val="008A1282"/>
    <w:rsid w:val="008A150D"/>
    <w:rsid w:val="008A39C1"/>
    <w:rsid w:val="008A39C2"/>
    <w:rsid w:val="008A5F26"/>
    <w:rsid w:val="008A7796"/>
    <w:rsid w:val="008B0966"/>
    <w:rsid w:val="008B157F"/>
    <w:rsid w:val="008B1AA7"/>
    <w:rsid w:val="008B1F13"/>
    <w:rsid w:val="008B2CC3"/>
    <w:rsid w:val="008B472A"/>
    <w:rsid w:val="008B683B"/>
    <w:rsid w:val="008C0247"/>
    <w:rsid w:val="008C0338"/>
    <w:rsid w:val="008C07C9"/>
    <w:rsid w:val="008C0D5E"/>
    <w:rsid w:val="008C11D1"/>
    <w:rsid w:val="008C3411"/>
    <w:rsid w:val="008C3C3F"/>
    <w:rsid w:val="008C3F0D"/>
    <w:rsid w:val="008C52DF"/>
    <w:rsid w:val="008C6370"/>
    <w:rsid w:val="008C6A20"/>
    <w:rsid w:val="008D136C"/>
    <w:rsid w:val="008D38FA"/>
    <w:rsid w:val="008D4AA9"/>
    <w:rsid w:val="008D65B2"/>
    <w:rsid w:val="008E06E5"/>
    <w:rsid w:val="008E5763"/>
    <w:rsid w:val="008E5DD5"/>
    <w:rsid w:val="008E5F12"/>
    <w:rsid w:val="008F1A7E"/>
    <w:rsid w:val="008F3D26"/>
    <w:rsid w:val="008F55D8"/>
    <w:rsid w:val="008F66F3"/>
    <w:rsid w:val="00901A7D"/>
    <w:rsid w:val="00902D80"/>
    <w:rsid w:val="009036C2"/>
    <w:rsid w:val="00907E59"/>
    <w:rsid w:val="00910508"/>
    <w:rsid w:val="00913F73"/>
    <w:rsid w:val="00915FC2"/>
    <w:rsid w:val="00916076"/>
    <w:rsid w:val="0091642D"/>
    <w:rsid w:val="00917D01"/>
    <w:rsid w:val="009205D4"/>
    <w:rsid w:val="009222AC"/>
    <w:rsid w:val="009226C3"/>
    <w:rsid w:val="0092315D"/>
    <w:rsid w:val="009235C4"/>
    <w:rsid w:val="009302FF"/>
    <w:rsid w:val="0093181A"/>
    <w:rsid w:val="0093558F"/>
    <w:rsid w:val="009359AA"/>
    <w:rsid w:val="00936962"/>
    <w:rsid w:val="00941F62"/>
    <w:rsid w:val="00944077"/>
    <w:rsid w:val="0094457A"/>
    <w:rsid w:val="009468F2"/>
    <w:rsid w:val="009517B3"/>
    <w:rsid w:val="00952C39"/>
    <w:rsid w:val="0095445D"/>
    <w:rsid w:val="00955B65"/>
    <w:rsid w:val="00955E75"/>
    <w:rsid w:val="00957134"/>
    <w:rsid w:val="00960A3B"/>
    <w:rsid w:val="0096215A"/>
    <w:rsid w:val="009625CF"/>
    <w:rsid w:val="00964642"/>
    <w:rsid w:val="00964C67"/>
    <w:rsid w:val="00965EC2"/>
    <w:rsid w:val="00966ACF"/>
    <w:rsid w:val="009672F2"/>
    <w:rsid w:val="009675E0"/>
    <w:rsid w:val="00972288"/>
    <w:rsid w:val="0097250A"/>
    <w:rsid w:val="00972BF6"/>
    <w:rsid w:val="009737D8"/>
    <w:rsid w:val="00974D3F"/>
    <w:rsid w:val="009831E0"/>
    <w:rsid w:val="00985B0B"/>
    <w:rsid w:val="00990507"/>
    <w:rsid w:val="00991A13"/>
    <w:rsid w:val="00992183"/>
    <w:rsid w:val="00995F14"/>
    <w:rsid w:val="009A0A0D"/>
    <w:rsid w:val="009A0EB9"/>
    <w:rsid w:val="009A1D45"/>
    <w:rsid w:val="009A2C7A"/>
    <w:rsid w:val="009A444A"/>
    <w:rsid w:val="009A4D4F"/>
    <w:rsid w:val="009A53D9"/>
    <w:rsid w:val="009A55F3"/>
    <w:rsid w:val="009A5D80"/>
    <w:rsid w:val="009A78E1"/>
    <w:rsid w:val="009B0A9F"/>
    <w:rsid w:val="009B324B"/>
    <w:rsid w:val="009B4DC4"/>
    <w:rsid w:val="009B747F"/>
    <w:rsid w:val="009B7CA9"/>
    <w:rsid w:val="009C0375"/>
    <w:rsid w:val="009C122E"/>
    <w:rsid w:val="009C3E4A"/>
    <w:rsid w:val="009C48CB"/>
    <w:rsid w:val="009C4935"/>
    <w:rsid w:val="009C5B00"/>
    <w:rsid w:val="009C5C68"/>
    <w:rsid w:val="009C788C"/>
    <w:rsid w:val="009D0884"/>
    <w:rsid w:val="009D2175"/>
    <w:rsid w:val="009D21C0"/>
    <w:rsid w:val="009D2C85"/>
    <w:rsid w:val="009D3A61"/>
    <w:rsid w:val="009D3F0D"/>
    <w:rsid w:val="009D6522"/>
    <w:rsid w:val="009E1059"/>
    <w:rsid w:val="009E17E4"/>
    <w:rsid w:val="009E1C19"/>
    <w:rsid w:val="009E3118"/>
    <w:rsid w:val="009E3873"/>
    <w:rsid w:val="009E46F5"/>
    <w:rsid w:val="009E4FFA"/>
    <w:rsid w:val="009E5F9D"/>
    <w:rsid w:val="009E7E2C"/>
    <w:rsid w:val="009F1687"/>
    <w:rsid w:val="009F3085"/>
    <w:rsid w:val="009F6A45"/>
    <w:rsid w:val="00A001E9"/>
    <w:rsid w:val="00A008DD"/>
    <w:rsid w:val="00A027FC"/>
    <w:rsid w:val="00A02C91"/>
    <w:rsid w:val="00A064F3"/>
    <w:rsid w:val="00A06852"/>
    <w:rsid w:val="00A0721F"/>
    <w:rsid w:val="00A07671"/>
    <w:rsid w:val="00A078D6"/>
    <w:rsid w:val="00A160FB"/>
    <w:rsid w:val="00A16A42"/>
    <w:rsid w:val="00A179A8"/>
    <w:rsid w:val="00A22C7E"/>
    <w:rsid w:val="00A22EF3"/>
    <w:rsid w:val="00A24E92"/>
    <w:rsid w:val="00A2522F"/>
    <w:rsid w:val="00A27184"/>
    <w:rsid w:val="00A2752E"/>
    <w:rsid w:val="00A311F2"/>
    <w:rsid w:val="00A3154D"/>
    <w:rsid w:val="00A31D66"/>
    <w:rsid w:val="00A33C08"/>
    <w:rsid w:val="00A357D2"/>
    <w:rsid w:val="00A35CCC"/>
    <w:rsid w:val="00A36D36"/>
    <w:rsid w:val="00A4079C"/>
    <w:rsid w:val="00A4331E"/>
    <w:rsid w:val="00A44D41"/>
    <w:rsid w:val="00A4500E"/>
    <w:rsid w:val="00A458E3"/>
    <w:rsid w:val="00A50BA8"/>
    <w:rsid w:val="00A51FDA"/>
    <w:rsid w:val="00A52014"/>
    <w:rsid w:val="00A5204D"/>
    <w:rsid w:val="00A520C6"/>
    <w:rsid w:val="00A521B7"/>
    <w:rsid w:val="00A55183"/>
    <w:rsid w:val="00A57579"/>
    <w:rsid w:val="00A60707"/>
    <w:rsid w:val="00A6196A"/>
    <w:rsid w:val="00A644FA"/>
    <w:rsid w:val="00A65893"/>
    <w:rsid w:val="00A66488"/>
    <w:rsid w:val="00A67A72"/>
    <w:rsid w:val="00A70243"/>
    <w:rsid w:val="00A740F0"/>
    <w:rsid w:val="00A74FB9"/>
    <w:rsid w:val="00A76320"/>
    <w:rsid w:val="00A76DBC"/>
    <w:rsid w:val="00A76E20"/>
    <w:rsid w:val="00A77970"/>
    <w:rsid w:val="00A77F86"/>
    <w:rsid w:val="00A816FD"/>
    <w:rsid w:val="00A83306"/>
    <w:rsid w:val="00A8391C"/>
    <w:rsid w:val="00A839A8"/>
    <w:rsid w:val="00A84F23"/>
    <w:rsid w:val="00A85FA8"/>
    <w:rsid w:val="00A861D4"/>
    <w:rsid w:val="00A864F4"/>
    <w:rsid w:val="00A87051"/>
    <w:rsid w:val="00A90563"/>
    <w:rsid w:val="00A9169C"/>
    <w:rsid w:val="00A92BE1"/>
    <w:rsid w:val="00A94215"/>
    <w:rsid w:val="00A951B9"/>
    <w:rsid w:val="00A96411"/>
    <w:rsid w:val="00A964BF"/>
    <w:rsid w:val="00AA0DA9"/>
    <w:rsid w:val="00AA3595"/>
    <w:rsid w:val="00AA4731"/>
    <w:rsid w:val="00AA59C7"/>
    <w:rsid w:val="00AA7135"/>
    <w:rsid w:val="00AB0387"/>
    <w:rsid w:val="00AB0A0F"/>
    <w:rsid w:val="00AB0E12"/>
    <w:rsid w:val="00AB2171"/>
    <w:rsid w:val="00AB4EDA"/>
    <w:rsid w:val="00AB5620"/>
    <w:rsid w:val="00AB5CD8"/>
    <w:rsid w:val="00AC1226"/>
    <w:rsid w:val="00AC1BC5"/>
    <w:rsid w:val="00AC2262"/>
    <w:rsid w:val="00AC3E3F"/>
    <w:rsid w:val="00AC4BBD"/>
    <w:rsid w:val="00AC4F06"/>
    <w:rsid w:val="00AC6780"/>
    <w:rsid w:val="00AD19AB"/>
    <w:rsid w:val="00AD29F3"/>
    <w:rsid w:val="00AD3DFB"/>
    <w:rsid w:val="00AD5148"/>
    <w:rsid w:val="00AD53CE"/>
    <w:rsid w:val="00AD5870"/>
    <w:rsid w:val="00AD5C02"/>
    <w:rsid w:val="00AD6FA6"/>
    <w:rsid w:val="00AE1556"/>
    <w:rsid w:val="00AE1892"/>
    <w:rsid w:val="00AE2CA9"/>
    <w:rsid w:val="00AE3191"/>
    <w:rsid w:val="00AE36EE"/>
    <w:rsid w:val="00AE3E54"/>
    <w:rsid w:val="00AE4C26"/>
    <w:rsid w:val="00AE4FBE"/>
    <w:rsid w:val="00AE5A75"/>
    <w:rsid w:val="00AE7BC3"/>
    <w:rsid w:val="00AF0147"/>
    <w:rsid w:val="00AF22AC"/>
    <w:rsid w:val="00AF299A"/>
    <w:rsid w:val="00AF2D45"/>
    <w:rsid w:val="00AF2F3C"/>
    <w:rsid w:val="00AF656A"/>
    <w:rsid w:val="00AF70B7"/>
    <w:rsid w:val="00AF7725"/>
    <w:rsid w:val="00AF7784"/>
    <w:rsid w:val="00B010A9"/>
    <w:rsid w:val="00B01E19"/>
    <w:rsid w:val="00B02115"/>
    <w:rsid w:val="00B027C1"/>
    <w:rsid w:val="00B041C6"/>
    <w:rsid w:val="00B04C75"/>
    <w:rsid w:val="00B04EC4"/>
    <w:rsid w:val="00B050D1"/>
    <w:rsid w:val="00B05DC1"/>
    <w:rsid w:val="00B05F4A"/>
    <w:rsid w:val="00B05F8A"/>
    <w:rsid w:val="00B068D0"/>
    <w:rsid w:val="00B1025D"/>
    <w:rsid w:val="00B10E47"/>
    <w:rsid w:val="00B131CB"/>
    <w:rsid w:val="00B13654"/>
    <w:rsid w:val="00B15A6D"/>
    <w:rsid w:val="00B179A6"/>
    <w:rsid w:val="00B22456"/>
    <w:rsid w:val="00B245F6"/>
    <w:rsid w:val="00B25586"/>
    <w:rsid w:val="00B25789"/>
    <w:rsid w:val="00B2641F"/>
    <w:rsid w:val="00B3506B"/>
    <w:rsid w:val="00B35BCC"/>
    <w:rsid w:val="00B370C8"/>
    <w:rsid w:val="00B371F0"/>
    <w:rsid w:val="00B3745D"/>
    <w:rsid w:val="00B40F7A"/>
    <w:rsid w:val="00B41538"/>
    <w:rsid w:val="00B4165F"/>
    <w:rsid w:val="00B42789"/>
    <w:rsid w:val="00B444DD"/>
    <w:rsid w:val="00B447EE"/>
    <w:rsid w:val="00B46D1B"/>
    <w:rsid w:val="00B50BC1"/>
    <w:rsid w:val="00B50F4A"/>
    <w:rsid w:val="00B51E4E"/>
    <w:rsid w:val="00B54340"/>
    <w:rsid w:val="00B5501E"/>
    <w:rsid w:val="00B560F7"/>
    <w:rsid w:val="00B564F7"/>
    <w:rsid w:val="00B5669C"/>
    <w:rsid w:val="00B56CCC"/>
    <w:rsid w:val="00B572DC"/>
    <w:rsid w:val="00B6089A"/>
    <w:rsid w:val="00B624C6"/>
    <w:rsid w:val="00B62C4F"/>
    <w:rsid w:val="00B62D1B"/>
    <w:rsid w:val="00B6428D"/>
    <w:rsid w:val="00B65BEC"/>
    <w:rsid w:val="00B670B7"/>
    <w:rsid w:val="00B70529"/>
    <w:rsid w:val="00B7087D"/>
    <w:rsid w:val="00B70A1F"/>
    <w:rsid w:val="00B72E19"/>
    <w:rsid w:val="00B73C38"/>
    <w:rsid w:val="00B74B57"/>
    <w:rsid w:val="00B77D35"/>
    <w:rsid w:val="00B81CA4"/>
    <w:rsid w:val="00B831DC"/>
    <w:rsid w:val="00B83DE5"/>
    <w:rsid w:val="00B84638"/>
    <w:rsid w:val="00B8465D"/>
    <w:rsid w:val="00B84727"/>
    <w:rsid w:val="00B84C9C"/>
    <w:rsid w:val="00B860B5"/>
    <w:rsid w:val="00B86503"/>
    <w:rsid w:val="00B86725"/>
    <w:rsid w:val="00B86881"/>
    <w:rsid w:val="00B872CC"/>
    <w:rsid w:val="00B90DA4"/>
    <w:rsid w:val="00B90E3D"/>
    <w:rsid w:val="00B917A3"/>
    <w:rsid w:val="00B923D2"/>
    <w:rsid w:val="00B934D7"/>
    <w:rsid w:val="00B946F9"/>
    <w:rsid w:val="00B9524C"/>
    <w:rsid w:val="00B95B0D"/>
    <w:rsid w:val="00B96A92"/>
    <w:rsid w:val="00B96DA6"/>
    <w:rsid w:val="00BA1D10"/>
    <w:rsid w:val="00BA208E"/>
    <w:rsid w:val="00BA29B4"/>
    <w:rsid w:val="00BA3275"/>
    <w:rsid w:val="00BA3713"/>
    <w:rsid w:val="00BA460D"/>
    <w:rsid w:val="00BA6064"/>
    <w:rsid w:val="00BA7338"/>
    <w:rsid w:val="00BB34A1"/>
    <w:rsid w:val="00BB550C"/>
    <w:rsid w:val="00BB5787"/>
    <w:rsid w:val="00BB5AAE"/>
    <w:rsid w:val="00BB769B"/>
    <w:rsid w:val="00BC0F19"/>
    <w:rsid w:val="00BC41AD"/>
    <w:rsid w:val="00BC526D"/>
    <w:rsid w:val="00BC6C95"/>
    <w:rsid w:val="00BD4A01"/>
    <w:rsid w:val="00BD5A77"/>
    <w:rsid w:val="00BD6620"/>
    <w:rsid w:val="00BD7FB4"/>
    <w:rsid w:val="00BE0541"/>
    <w:rsid w:val="00BE0915"/>
    <w:rsid w:val="00BE14D5"/>
    <w:rsid w:val="00BE15DA"/>
    <w:rsid w:val="00BE1838"/>
    <w:rsid w:val="00BE2445"/>
    <w:rsid w:val="00BE4A02"/>
    <w:rsid w:val="00BE4CD0"/>
    <w:rsid w:val="00BE69C7"/>
    <w:rsid w:val="00BE75E2"/>
    <w:rsid w:val="00BF0F4B"/>
    <w:rsid w:val="00BF1D7C"/>
    <w:rsid w:val="00BF2B06"/>
    <w:rsid w:val="00BF3261"/>
    <w:rsid w:val="00BF4F56"/>
    <w:rsid w:val="00BF605B"/>
    <w:rsid w:val="00C0717F"/>
    <w:rsid w:val="00C07AA6"/>
    <w:rsid w:val="00C07F55"/>
    <w:rsid w:val="00C1023F"/>
    <w:rsid w:val="00C10447"/>
    <w:rsid w:val="00C10526"/>
    <w:rsid w:val="00C145F3"/>
    <w:rsid w:val="00C17980"/>
    <w:rsid w:val="00C17D0F"/>
    <w:rsid w:val="00C20376"/>
    <w:rsid w:val="00C213EB"/>
    <w:rsid w:val="00C2194C"/>
    <w:rsid w:val="00C2252E"/>
    <w:rsid w:val="00C2255E"/>
    <w:rsid w:val="00C229A5"/>
    <w:rsid w:val="00C22D05"/>
    <w:rsid w:val="00C24D1F"/>
    <w:rsid w:val="00C25056"/>
    <w:rsid w:val="00C276D7"/>
    <w:rsid w:val="00C303EC"/>
    <w:rsid w:val="00C318BB"/>
    <w:rsid w:val="00C32196"/>
    <w:rsid w:val="00C34B56"/>
    <w:rsid w:val="00C37F36"/>
    <w:rsid w:val="00C40C13"/>
    <w:rsid w:val="00C41EEB"/>
    <w:rsid w:val="00C42226"/>
    <w:rsid w:val="00C42BF6"/>
    <w:rsid w:val="00C431A2"/>
    <w:rsid w:val="00C43446"/>
    <w:rsid w:val="00C4384F"/>
    <w:rsid w:val="00C43A76"/>
    <w:rsid w:val="00C4556A"/>
    <w:rsid w:val="00C45CC2"/>
    <w:rsid w:val="00C46E39"/>
    <w:rsid w:val="00C4776C"/>
    <w:rsid w:val="00C477B2"/>
    <w:rsid w:val="00C51452"/>
    <w:rsid w:val="00C530D9"/>
    <w:rsid w:val="00C53BD3"/>
    <w:rsid w:val="00C53EE6"/>
    <w:rsid w:val="00C54116"/>
    <w:rsid w:val="00C55FF1"/>
    <w:rsid w:val="00C562E4"/>
    <w:rsid w:val="00C57263"/>
    <w:rsid w:val="00C57615"/>
    <w:rsid w:val="00C61109"/>
    <w:rsid w:val="00C62EF1"/>
    <w:rsid w:val="00C630A3"/>
    <w:rsid w:val="00C64A08"/>
    <w:rsid w:val="00C64DD9"/>
    <w:rsid w:val="00C67426"/>
    <w:rsid w:val="00C67E6D"/>
    <w:rsid w:val="00C70C29"/>
    <w:rsid w:val="00C71C64"/>
    <w:rsid w:val="00C72C26"/>
    <w:rsid w:val="00C74385"/>
    <w:rsid w:val="00C76FD8"/>
    <w:rsid w:val="00C77F1A"/>
    <w:rsid w:val="00C8015D"/>
    <w:rsid w:val="00C81CB9"/>
    <w:rsid w:val="00C8364E"/>
    <w:rsid w:val="00C83805"/>
    <w:rsid w:val="00C84A61"/>
    <w:rsid w:val="00C853DC"/>
    <w:rsid w:val="00C8565D"/>
    <w:rsid w:val="00C86792"/>
    <w:rsid w:val="00C875F6"/>
    <w:rsid w:val="00C87C24"/>
    <w:rsid w:val="00C902C0"/>
    <w:rsid w:val="00C9158E"/>
    <w:rsid w:val="00C91CA6"/>
    <w:rsid w:val="00C939D3"/>
    <w:rsid w:val="00C945DB"/>
    <w:rsid w:val="00CA3EF0"/>
    <w:rsid w:val="00CA561C"/>
    <w:rsid w:val="00CA63E1"/>
    <w:rsid w:val="00CB36CA"/>
    <w:rsid w:val="00CB3D3A"/>
    <w:rsid w:val="00CB47D3"/>
    <w:rsid w:val="00CB62C1"/>
    <w:rsid w:val="00CB6889"/>
    <w:rsid w:val="00CB7099"/>
    <w:rsid w:val="00CB7640"/>
    <w:rsid w:val="00CC12B7"/>
    <w:rsid w:val="00CC2131"/>
    <w:rsid w:val="00CC292A"/>
    <w:rsid w:val="00CC45BB"/>
    <w:rsid w:val="00CC4677"/>
    <w:rsid w:val="00CC710B"/>
    <w:rsid w:val="00CD0885"/>
    <w:rsid w:val="00CD1C08"/>
    <w:rsid w:val="00CD4922"/>
    <w:rsid w:val="00CD5D42"/>
    <w:rsid w:val="00CD610E"/>
    <w:rsid w:val="00CD787D"/>
    <w:rsid w:val="00CE0D85"/>
    <w:rsid w:val="00CE0F62"/>
    <w:rsid w:val="00CE1A3D"/>
    <w:rsid w:val="00CE1DB6"/>
    <w:rsid w:val="00CE1FE1"/>
    <w:rsid w:val="00CE418B"/>
    <w:rsid w:val="00CE5015"/>
    <w:rsid w:val="00CE63F5"/>
    <w:rsid w:val="00CE6465"/>
    <w:rsid w:val="00CF0620"/>
    <w:rsid w:val="00CF2D0E"/>
    <w:rsid w:val="00CF41AF"/>
    <w:rsid w:val="00CF42A5"/>
    <w:rsid w:val="00CF5F7B"/>
    <w:rsid w:val="00CF6F2A"/>
    <w:rsid w:val="00D0019C"/>
    <w:rsid w:val="00D022E1"/>
    <w:rsid w:val="00D02A12"/>
    <w:rsid w:val="00D04DCA"/>
    <w:rsid w:val="00D05392"/>
    <w:rsid w:val="00D1135F"/>
    <w:rsid w:val="00D115BC"/>
    <w:rsid w:val="00D1168F"/>
    <w:rsid w:val="00D12513"/>
    <w:rsid w:val="00D13880"/>
    <w:rsid w:val="00D142C1"/>
    <w:rsid w:val="00D14F54"/>
    <w:rsid w:val="00D15394"/>
    <w:rsid w:val="00D15CCD"/>
    <w:rsid w:val="00D167AA"/>
    <w:rsid w:val="00D17117"/>
    <w:rsid w:val="00D213A0"/>
    <w:rsid w:val="00D23FCC"/>
    <w:rsid w:val="00D241FB"/>
    <w:rsid w:val="00D25EE9"/>
    <w:rsid w:val="00D27C4E"/>
    <w:rsid w:val="00D3046B"/>
    <w:rsid w:val="00D3199A"/>
    <w:rsid w:val="00D320EA"/>
    <w:rsid w:val="00D33C75"/>
    <w:rsid w:val="00D33F03"/>
    <w:rsid w:val="00D354A3"/>
    <w:rsid w:val="00D356EC"/>
    <w:rsid w:val="00D374F2"/>
    <w:rsid w:val="00D37838"/>
    <w:rsid w:val="00D41D2B"/>
    <w:rsid w:val="00D4456B"/>
    <w:rsid w:val="00D445DF"/>
    <w:rsid w:val="00D44AC5"/>
    <w:rsid w:val="00D50223"/>
    <w:rsid w:val="00D508CC"/>
    <w:rsid w:val="00D55082"/>
    <w:rsid w:val="00D558FA"/>
    <w:rsid w:val="00D55E06"/>
    <w:rsid w:val="00D6182A"/>
    <w:rsid w:val="00D61C18"/>
    <w:rsid w:val="00D62426"/>
    <w:rsid w:val="00D62BF0"/>
    <w:rsid w:val="00D64A37"/>
    <w:rsid w:val="00D66AFD"/>
    <w:rsid w:val="00D732BF"/>
    <w:rsid w:val="00D75221"/>
    <w:rsid w:val="00D75BEC"/>
    <w:rsid w:val="00D76EE2"/>
    <w:rsid w:val="00D80F5C"/>
    <w:rsid w:val="00D81DC1"/>
    <w:rsid w:val="00D82418"/>
    <w:rsid w:val="00D84727"/>
    <w:rsid w:val="00D851F1"/>
    <w:rsid w:val="00D861C2"/>
    <w:rsid w:val="00D8693B"/>
    <w:rsid w:val="00D87C4C"/>
    <w:rsid w:val="00D925A7"/>
    <w:rsid w:val="00D92AAA"/>
    <w:rsid w:val="00D93FCE"/>
    <w:rsid w:val="00D940B4"/>
    <w:rsid w:val="00D94121"/>
    <w:rsid w:val="00DA1009"/>
    <w:rsid w:val="00DA25DC"/>
    <w:rsid w:val="00DA2A86"/>
    <w:rsid w:val="00DA3029"/>
    <w:rsid w:val="00DA315D"/>
    <w:rsid w:val="00DB15F1"/>
    <w:rsid w:val="00DB3BC8"/>
    <w:rsid w:val="00DB523A"/>
    <w:rsid w:val="00DC1EDA"/>
    <w:rsid w:val="00DC3424"/>
    <w:rsid w:val="00DC3579"/>
    <w:rsid w:val="00DC47D1"/>
    <w:rsid w:val="00DC54C1"/>
    <w:rsid w:val="00DC5BC0"/>
    <w:rsid w:val="00DC6B36"/>
    <w:rsid w:val="00DD49CE"/>
    <w:rsid w:val="00DD4D7D"/>
    <w:rsid w:val="00DD5A66"/>
    <w:rsid w:val="00DD7F69"/>
    <w:rsid w:val="00DE1B97"/>
    <w:rsid w:val="00DE3D05"/>
    <w:rsid w:val="00DE406D"/>
    <w:rsid w:val="00DE43B9"/>
    <w:rsid w:val="00DE487E"/>
    <w:rsid w:val="00DE49A9"/>
    <w:rsid w:val="00DE7164"/>
    <w:rsid w:val="00DF17BA"/>
    <w:rsid w:val="00DF17C6"/>
    <w:rsid w:val="00DF3114"/>
    <w:rsid w:val="00DF52CC"/>
    <w:rsid w:val="00DF747A"/>
    <w:rsid w:val="00DF7FDE"/>
    <w:rsid w:val="00E03696"/>
    <w:rsid w:val="00E03EB5"/>
    <w:rsid w:val="00E046ED"/>
    <w:rsid w:val="00E059D1"/>
    <w:rsid w:val="00E06E74"/>
    <w:rsid w:val="00E06E96"/>
    <w:rsid w:val="00E07BC5"/>
    <w:rsid w:val="00E12D3B"/>
    <w:rsid w:val="00E13D38"/>
    <w:rsid w:val="00E1467A"/>
    <w:rsid w:val="00E1553A"/>
    <w:rsid w:val="00E16546"/>
    <w:rsid w:val="00E20F02"/>
    <w:rsid w:val="00E232A9"/>
    <w:rsid w:val="00E23A56"/>
    <w:rsid w:val="00E23F3F"/>
    <w:rsid w:val="00E260CC"/>
    <w:rsid w:val="00E301D1"/>
    <w:rsid w:val="00E30548"/>
    <w:rsid w:val="00E31053"/>
    <w:rsid w:val="00E324FE"/>
    <w:rsid w:val="00E33A3D"/>
    <w:rsid w:val="00E33D54"/>
    <w:rsid w:val="00E35F28"/>
    <w:rsid w:val="00E36CE2"/>
    <w:rsid w:val="00E37365"/>
    <w:rsid w:val="00E37FD2"/>
    <w:rsid w:val="00E40EF4"/>
    <w:rsid w:val="00E4160C"/>
    <w:rsid w:val="00E44023"/>
    <w:rsid w:val="00E44177"/>
    <w:rsid w:val="00E44EE3"/>
    <w:rsid w:val="00E46008"/>
    <w:rsid w:val="00E50072"/>
    <w:rsid w:val="00E512F1"/>
    <w:rsid w:val="00E515B3"/>
    <w:rsid w:val="00E537BA"/>
    <w:rsid w:val="00E54844"/>
    <w:rsid w:val="00E54D30"/>
    <w:rsid w:val="00E55EC6"/>
    <w:rsid w:val="00E56800"/>
    <w:rsid w:val="00E574AD"/>
    <w:rsid w:val="00E60413"/>
    <w:rsid w:val="00E60CAB"/>
    <w:rsid w:val="00E61985"/>
    <w:rsid w:val="00E6424D"/>
    <w:rsid w:val="00E64F69"/>
    <w:rsid w:val="00E65FB4"/>
    <w:rsid w:val="00E6678A"/>
    <w:rsid w:val="00E669E4"/>
    <w:rsid w:val="00E672BC"/>
    <w:rsid w:val="00E67E1F"/>
    <w:rsid w:val="00E67E21"/>
    <w:rsid w:val="00E70677"/>
    <w:rsid w:val="00E7138B"/>
    <w:rsid w:val="00E7149B"/>
    <w:rsid w:val="00E74529"/>
    <w:rsid w:val="00E74B16"/>
    <w:rsid w:val="00E76B44"/>
    <w:rsid w:val="00E77C65"/>
    <w:rsid w:val="00E77D6F"/>
    <w:rsid w:val="00E804D9"/>
    <w:rsid w:val="00E847DD"/>
    <w:rsid w:val="00E84CEC"/>
    <w:rsid w:val="00E85EB1"/>
    <w:rsid w:val="00E87384"/>
    <w:rsid w:val="00E87FE5"/>
    <w:rsid w:val="00E91453"/>
    <w:rsid w:val="00E93B5E"/>
    <w:rsid w:val="00E9407E"/>
    <w:rsid w:val="00E952EC"/>
    <w:rsid w:val="00E9530D"/>
    <w:rsid w:val="00E97BA9"/>
    <w:rsid w:val="00EA1987"/>
    <w:rsid w:val="00EA33AD"/>
    <w:rsid w:val="00EA5F47"/>
    <w:rsid w:val="00EB010C"/>
    <w:rsid w:val="00EB0885"/>
    <w:rsid w:val="00EB1606"/>
    <w:rsid w:val="00EB2238"/>
    <w:rsid w:val="00EB4EE2"/>
    <w:rsid w:val="00EB6E83"/>
    <w:rsid w:val="00EB7C7D"/>
    <w:rsid w:val="00EC0260"/>
    <w:rsid w:val="00EC1056"/>
    <w:rsid w:val="00EC536A"/>
    <w:rsid w:val="00EC54E4"/>
    <w:rsid w:val="00EC7520"/>
    <w:rsid w:val="00EC7F82"/>
    <w:rsid w:val="00ED0639"/>
    <w:rsid w:val="00ED16E7"/>
    <w:rsid w:val="00ED26F2"/>
    <w:rsid w:val="00ED3E1C"/>
    <w:rsid w:val="00ED3EB2"/>
    <w:rsid w:val="00ED4DAE"/>
    <w:rsid w:val="00ED6C7C"/>
    <w:rsid w:val="00ED714E"/>
    <w:rsid w:val="00EE0AC8"/>
    <w:rsid w:val="00EE0F6C"/>
    <w:rsid w:val="00EE219B"/>
    <w:rsid w:val="00EE223A"/>
    <w:rsid w:val="00EE29DB"/>
    <w:rsid w:val="00EE3E17"/>
    <w:rsid w:val="00EE474B"/>
    <w:rsid w:val="00EE51D6"/>
    <w:rsid w:val="00EE5A8C"/>
    <w:rsid w:val="00EE5FC4"/>
    <w:rsid w:val="00EE629D"/>
    <w:rsid w:val="00EE6FB2"/>
    <w:rsid w:val="00EE7B5B"/>
    <w:rsid w:val="00EF0544"/>
    <w:rsid w:val="00EF1785"/>
    <w:rsid w:val="00EF25C4"/>
    <w:rsid w:val="00EF3169"/>
    <w:rsid w:val="00EF4B71"/>
    <w:rsid w:val="00EF5571"/>
    <w:rsid w:val="00EF6B22"/>
    <w:rsid w:val="00EF6B6F"/>
    <w:rsid w:val="00EF7539"/>
    <w:rsid w:val="00F01ABA"/>
    <w:rsid w:val="00F04785"/>
    <w:rsid w:val="00F051F3"/>
    <w:rsid w:val="00F05BFC"/>
    <w:rsid w:val="00F10957"/>
    <w:rsid w:val="00F10D70"/>
    <w:rsid w:val="00F11109"/>
    <w:rsid w:val="00F112D0"/>
    <w:rsid w:val="00F11A69"/>
    <w:rsid w:val="00F11FC4"/>
    <w:rsid w:val="00F13B29"/>
    <w:rsid w:val="00F13D41"/>
    <w:rsid w:val="00F16072"/>
    <w:rsid w:val="00F16559"/>
    <w:rsid w:val="00F167C3"/>
    <w:rsid w:val="00F17EE8"/>
    <w:rsid w:val="00F17F2B"/>
    <w:rsid w:val="00F209B6"/>
    <w:rsid w:val="00F2155A"/>
    <w:rsid w:val="00F231CA"/>
    <w:rsid w:val="00F24BE9"/>
    <w:rsid w:val="00F2791B"/>
    <w:rsid w:val="00F320BC"/>
    <w:rsid w:val="00F32AAF"/>
    <w:rsid w:val="00F35A4F"/>
    <w:rsid w:val="00F418CC"/>
    <w:rsid w:val="00F437FC"/>
    <w:rsid w:val="00F45ABC"/>
    <w:rsid w:val="00F47142"/>
    <w:rsid w:val="00F47D14"/>
    <w:rsid w:val="00F50BD1"/>
    <w:rsid w:val="00F511D0"/>
    <w:rsid w:val="00F516F9"/>
    <w:rsid w:val="00F5191A"/>
    <w:rsid w:val="00F5538E"/>
    <w:rsid w:val="00F5576A"/>
    <w:rsid w:val="00F5632D"/>
    <w:rsid w:val="00F56F87"/>
    <w:rsid w:val="00F603BE"/>
    <w:rsid w:val="00F60579"/>
    <w:rsid w:val="00F60AB9"/>
    <w:rsid w:val="00F61EED"/>
    <w:rsid w:val="00F62F4A"/>
    <w:rsid w:val="00F63F68"/>
    <w:rsid w:val="00F6609E"/>
    <w:rsid w:val="00F674FA"/>
    <w:rsid w:val="00F71D7F"/>
    <w:rsid w:val="00F729F0"/>
    <w:rsid w:val="00F73265"/>
    <w:rsid w:val="00F73C1A"/>
    <w:rsid w:val="00F74B89"/>
    <w:rsid w:val="00F77D81"/>
    <w:rsid w:val="00F80300"/>
    <w:rsid w:val="00F81725"/>
    <w:rsid w:val="00F82391"/>
    <w:rsid w:val="00F82F06"/>
    <w:rsid w:val="00F87A27"/>
    <w:rsid w:val="00F91548"/>
    <w:rsid w:val="00F91ACA"/>
    <w:rsid w:val="00FA109B"/>
    <w:rsid w:val="00FA3D48"/>
    <w:rsid w:val="00FA53A9"/>
    <w:rsid w:val="00FA76CE"/>
    <w:rsid w:val="00FA797C"/>
    <w:rsid w:val="00FB0F9F"/>
    <w:rsid w:val="00FB1176"/>
    <w:rsid w:val="00FB2938"/>
    <w:rsid w:val="00FB6C52"/>
    <w:rsid w:val="00FC2B0A"/>
    <w:rsid w:val="00FC328A"/>
    <w:rsid w:val="00FC51B7"/>
    <w:rsid w:val="00FC5E1E"/>
    <w:rsid w:val="00FC7465"/>
    <w:rsid w:val="00FC7BD9"/>
    <w:rsid w:val="00FD3048"/>
    <w:rsid w:val="00FD3CC7"/>
    <w:rsid w:val="00FD4D46"/>
    <w:rsid w:val="00FE0233"/>
    <w:rsid w:val="00FE1573"/>
    <w:rsid w:val="00FE6B53"/>
    <w:rsid w:val="00FF0ECA"/>
    <w:rsid w:val="00FF279C"/>
    <w:rsid w:val="00FF3639"/>
    <w:rsid w:val="00FF3FAE"/>
    <w:rsid w:val="00FF4433"/>
    <w:rsid w:val="00FF697F"/>
    <w:rsid w:val="00FF6A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456536"/>
    <w:pPr>
      <w:spacing w:before="40" w:after="40" w:line="300" w:lineRule="atLeast"/>
    </w:pPr>
    <w:rPr>
      <w:rFonts w:ascii="Arial" w:hAnsi="Arial"/>
      <w:szCs w:val="24"/>
    </w:rPr>
  </w:style>
  <w:style w:type="paragraph" w:styleId="Heading1">
    <w:name w:val="heading 1"/>
    <w:basedOn w:val="Normal"/>
    <w:next w:val="Normal"/>
    <w:link w:val="Heading1Char"/>
    <w:uiPriority w:val="99"/>
    <w:qFormat/>
    <w:rsid w:val="00F5632D"/>
    <w:pPr>
      <w:keepNext/>
      <w:spacing w:before="240" w:after="60"/>
      <w:outlineLvl w:val="0"/>
    </w:pPr>
    <w:rPr>
      <w:b/>
      <w:bCs/>
      <w:color w:val="5A85D7"/>
      <w:kern w:val="32"/>
      <w:sz w:val="32"/>
      <w:szCs w:val="32"/>
    </w:rPr>
  </w:style>
  <w:style w:type="paragraph" w:styleId="Heading2">
    <w:name w:val="heading 2"/>
    <w:basedOn w:val="Normal"/>
    <w:next w:val="Normal"/>
    <w:link w:val="Heading2Char"/>
    <w:uiPriority w:val="99"/>
    <w:qFormat/>
    <w:rsid w:val="002315A0"/>
    <w:pPr>
      <w:keepNext/>
      <w:spacing w:before="0" w:after="60"/>
      <w:outlineLvl w:val="1"/>
    </w:pPr>
    <w:rPr>
      <w:bCs/>
      <w:iCs/>
      <w:color w:val="739600"/>
      <w:sz w:val="28"/>
      <w:szCs w:val="28"/>
    </w:rPr>
  </w:style>
  <w:style w:type="paragraph" w:styleId="Heading3">
    <w:name w:val="heading 3"/>
    <w:basedOn w:val="Normal"/>
    <w:next w:val="Normal"/>
    <w:link w:val="Heading3Char"/>
    <w:uiPriority w:val="99"/>
    <w:qFormat/>
    <w:rsid w:val="00000546"/>
    <w:pPr>
      <w:keepNext/>
      <w:spacing w:before="0" w:after="60"/>
      <w:outlineLvl w:val="2"/>
    </w:pPr>
    <w:rPr>
      <w:rFonts w:ascii="Cambria" w:hAnsi="Cambria"/>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5632D"/>
    <w:rPr>
      <w:rFonts w:ascii="Arial" w:hAnsi="Arial" w:cs="Arial"/>
      <w:b/>
      <w:bCs/>
      <w:color w:val="5A85D7"/>
      <w:kern w:val="32"/>
      <w:sz w:val="32"/>
      <w:szCs w:val="32"/>
    </w:rPr>
  </w:style>
  <w:style w:type="character" w:customStyle="1" w:styleId="Heading2Char">
    <w:name w:val="Heading 2 Char"/>
    <w:link w:val="Heading2"/>
    <w:uiPriority w:val="99"/>
    <w:locked/>
    <w:rsid w:val="002315A0"/>
    <w:rPr>
      <w:rFonts w:ascii="Arial" w:hAnsi="Arial" w:cs="Arial"/>
      <w:bCs/>
      <w:iCs/>
      <w:color w:val="739600"/>
      <w:sz w:val="28"/>
      <w:szCs w:val="28"/>
    </w:rPr>
  </w:style>
  <w:style w:type="character" w:customStyle="1" w:styleId="Heading3Char">
    <w:name w:val="Heading 3 Char"/>
    <w:link w:val="Heading3"/>
    <w:uiPriority w:val="99"/>
    <w:semiHidden/>
    <w:locked/>
    <w:rsid w:val="006B24EB"/>
    <w:rPr>
      <w:rFonts w:ascii="Cambria" w:hAnsi="Cambria" w:cs="Times New Roman"/>
      <w:b/>
      <w:bCs/>
      <w:sz w:val="26"/>
      <w:szCs w:val="26"/>
    </w:rPr>
  </w:style>
  <w:style w:type="paragraph" w:customStyle="1" w:styleId="Bullet1">
    <w:name w:val="Bullet 1"/>
    <w:basedOn w:val="Normal"/>
    <w:uiPriority w:val="99"/>
    <w:rsid w:val="001B6F6D"/>
    <w:pPr>
      <w:numPr>
        <w:numId w:val="2"/>
      </w:numPr>
      <w:spacing w:before="100" w:after="100" w:line="240" w:lineRule="auto"/>
      <w:ind w:left="432" w:hanging="245"/>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rPr>
      <w:sz w:val="24"/>
    </w:rPr>
  </w:style>
  <w:style w:type="character" w:customStyle="1" w:styleId="HeaderChar">
    <w:name w:val="Header Char"/>
    <w:link w:val="Header"/>
    <w:uiPriority w:val="99"/>
    <w:semiHidden/>
    <w:locked/>
    <w:rsid w:val="006B24EB"/>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rPr>
      <w:rFonts w:ascii="Times New Roman" w:hAnsi="Times New Roman"/>
      <w:sz w:val="24"/>
    </w:r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3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3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rsid w:val="000844BB"/>
    <w:rPr>
      <w:szCs w:val="20"/>
    </w:rPr>
  </w:style>
  <w:style w:type="character" w:customStyle="1" w:styleId="CommentTextChar">
    <w:name w:val="Comment Text Char"/>
    <w:link w:val="CommentText"/>
    <w:uiPriority w:val="99"/>
    <w:locked/>
    <w:rsid w:val="006A3AF0"/>
    <w:rPr>
      <w:rFonts w:ascii="Arial" w:hAnsi="Arial" w:cs="Times New Roman"/>
    </w:rPr>
  </w:style>
  <w:style w:type="paragraph" w:styleId="BalloonText">
    <w:name w:val="Balloon Text"/>
    <w:basedOn w:val="Normal"/>
    <w:link w:val="BalloonTextChar"/>
    <w:uiPriority w:val="99"/>
    <w:semiHidden/>
    <w:rsid w:val="00456536"/>
    <w:rPr>
      <w:rFonts w:ascii="Times New Roman" w:hAnsi="Times New Roman"/>
      <w:sz w:val="16"/>
      <w:szCs w:val="20"/>
    </w:rPr>
  </w:style>
  <w:style w:type="character" w:customStyle="1" w:styleId="BalloonTextChar">
    <w:name w:val="Balloon Text Char"/>
    <w:link w:val="BalloonText"/>
    <w:uiPriority w:val="99"/>
    <w:semiHidden/>
    <w:locked/>
    <w:rsid w:val="00456536"/>
    <w:rPr>
      <w:sz w:val="16"/>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6B24EB"/>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rPr>
      <w:sz w:val="24"/>
    </w:rPr>
  </w:style>
  <w:style w:type="character" w:customStyle="1" w:styleId="BodyTextChar">
    <w:name w:val="Body Text Char"/>
    <w:link w:val="BodyText"/>
    <w:uiPriority w:val="99"/>
    <w:semiHidden/>
    <w:locked/>
    <w:rsid w:val="006B24EB"/>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
      </w:numPr>
    </w:pPr>
  </w:style>
  <w:style w:type="paragraph" w:styleId="ListParagraph">
    <w:name w:val="List Paragraph"/>
    <w:basedOn w:val="Normal"/>
    <w:uiPriority w:val="34"/>
    <w:qFormat/>
    <w:rsid w:val="004C72EF"/>
    <w:pPr>
      <w:spacing w:after="200" w:line="276" w:lineRule="auto"/>
      <w:ind w:left="720"/>
      <w:contextualSpacing/>
    </w:pPr>
    <w:rPr>
      <w:rFonts w:ascii="Calibri" w:hAnsi="Calibri"/>
      <w:szCs w:val="22"/>
    </w:rPr>
  </w:style>
  <w:style w:type="table" w:styleId="TableGrid">
    <w:name w:val="Table Grid"/>
    <w:basedOn w:val="TableNormal"/>
    <w:uiPriority w:val="5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rPr>
      <w:rFonts w:cs="Arial"/>
    </w:rPr>
  </w:style>
  <w:style w:type="paragraph" w:customStyle="1" w:styleId="HPHNumberedList">
    <w:name w:val="HPH_Numbered List"/>
    <w:basedOn w:val="Bullet1"/>
    <w:uiPriority w:val="99"/>
    <w:rsid w:val="003D1C06"/>
    <w:pPr>
      <w:numPr>
        <w:numId w:val="3"/>
      </w:numPr>
      <w:ind w:left="748" w:hanging="374"/>
    </w:pPr>
    <w:rPr>
      <w:rFonts w:cs="Arial"/>
    </w:rPr>
  </w:style>
  <w:style w:type="paragraph" w:customStyle="1" w:styleId="listparenthesis">
    <w:name w:val="list_parenthesis"/>
    <w:basedOn w:val="Normal"/>
    <w:uiPriority w:val="99"/>
    <w:rsid w:val="00310D1B"/>
    <w:pPr>
      <w:numPr>
        <w:numId w:val="4"/>
      </w:numPr>
      <w:tabs>
        <w:tab w:val="left" w:pos="900"/>
      </w:tabs>
    </w:pPr>
    <w:rPr>
      <w:rFonts w:cs="Arial"/>
    </w:r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character" w:styleId="FollowedHyperlink">
    <w:name w:val="FollowedHyperlink"/>
    <w:uiPriority w:val="99"/>
    <w:rsid w:val="004B1EAF"/>
    <w:rPr>
      <w:rFonts w:cs="Times New Roman"/>
      <w:color w:val="800080"/>
      <w:u w:val="single"/>
    </w:rPr>
  </w:style>
  <w:style w:type="paragraph" w:styleId="Caption">
    <w:name w:val="caption"/>
    <w:basedOn w:val="Normal"/>
    <w:next w:val="Normal"/>
    <w:uiPriority w:val="99"/>
    <w:qFormat/>
    <w:rsid w:val="001A001B"/>
    <w:pPr>
      <w:spacing w:before="0" w:after="200" w:line="240" w:lineRule="auto"/>
    </w:pPr>
    <w:rPr>
      <w:b/>
      <w:bCs/>
      <w:color w:val="4F81BD"/>
      <w:sz w:val="18"/>
      <w:szCs w:val="18"/>
    </w:rPr>
  </w:style>
  <w:style w:type="paragraph" w:customStyle="1" w:styleId="DPPBigHeading">
    <w:name w:val="DPP:Big Heading"/>
    <w:rsid w:val="006521D8"/>
    <w:pPr>
      <w:keepNext/>
      <w:pageBreakBefore/>
      <w:widowControl w:val="0"/>
      <w:pBdr>
        <w:top w:val="single" w:sz="6" w:space="4" w:color="000000" w:shadow="1"/>
        <w:left w:val="single" w:sz="6" w:space="4" w:color="000000" w:shadow="1"/>
        <w:bottom w:val="single" w:sz="6" w:space="4" w:color="000000" w:shadow="1"/>
        <w:right w:val="single" w:sz="6" w:space="4" w:color="000000" w:shadow="1"/>
      </w:pBdr>
      <w:shd w:val="pct75" w:color="000000" w:fill="FFFFFF"/>
      <w:tabs>
        <w:tab w:val="right" w:pos="9288"/>
      </w:tabs>
      <w:adjustRightInd w:val="0"/>
      <w:spacing w:line="360" w:lineRule="atLeast"/>
      <w:jc w:val="center"/>
      <w:textAlignment w:val="baseline"/>
    </w:pPr>
    <w:rPr>
      <w:rFonts w:ascii="Albertus Medium" w:hAnsi="Albertus Medium"/>
      <w:b/>
      <w:smallCaps/>
      <w:color w:val="FFFFFF"/>
      <w:sz w:val="48"/>
    </w:rPr>
  </w:style>
  <w:style w:type="table" w:customStyle="1" w:styleId="TableGrid1">
    <w:name w:val="Table Grid1"/>
    <w:basedOn w:val="TableNormal"/>
    <w:next w:val="TableGrid"/>
    <w:uiPriority w:val="59"/>
    <w:rsid w:val="00897FDC"/>
    <w:rPr>
      <w:rFonts w:ascii="Calibri" w:hAnsi="Calibri"/>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ightShading-Accent6">
    <w:name w:val="Light Shading Accent 6"/>
    <w:basedOn w:val="TableNormal"/>
    <w:uiPriority w:val="60"/>
    <w:rsid w:val="004E087C"/>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4E087C"/>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
    <w:name w:val="Light Shading"/>
    <w:basedOn w:val="TableNormal"/>
    <w:uiPriority w:val="60"/>
    <w:rsid w:val="004E087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trong">
    <w:name w:val="Strong"/>
    <w:basedOn w:val="DefaultParagraphFont"/>
    <w:qFormat/>
    <w:locked/>
    <w:rsid w:val="004E087C"/>
    <w:rPr>
      <w:b/>
      <w:bCs/>
    </w:rPr>
  </w:style>
  <w:style w:type="paragraph" w:styleId="Subtitle">
    <w:name w:val="Subtitle"/>
    <w:basedOn w:val="Normal"/>
    <w:next w:val="Normal"/>
    <w:link w:val="SubtitleChar"/>
    <w:qFormat/>
    <w:locked/>
    <w:rsid w:val="004E087C"/>
    <w:pPr>
      <w:numPr>
        <w:ilvl w:val="1"/>
      </w:numPr>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rsid w:val="004E087C"/>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qFormat/>
    <w:locked/>
    <w:rsid w:val="00203796"/>
    <w:pPr>
      <w:pBdr>
        <w:bottom w:val="single" w:sz="8" w:space="4" w:color="4F81BD" w:themeColor="accent1"/>
      </w:pBdr>
      <w:spacing w:before="0"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203796"/>
    <w:rPr>
      <w:rFonts w:asciiTheme="majorHAnsi" w:eastAsiaTheme="majorEastAsia" w:hAnsiTheme="majorHAnsi" w:cstheme="majorBidi"/>
      <w:color w:val="17365D" w:themeColor="text2" w:themeShade="BF"/>
      <w:spacing w:val="5"/>
      <w:kern w:val="28"/>
      <w:sz w:val="52"/>
      <w:szCs w:val="52"/>
    </w:rPr>
  </w:style>
  <w:style w:type="paragraph" w:styleId="NoSpacing">
    <w:name w:val="No Spacing"/>
    <w:uiPriority w:val="1"/>
    <w:qFormat/>
    <w:rsid w:val="00203796"/>
    <w:rPr>
      <w:rFonts w:ascii="Arial" w:hAnsi="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456536"/>
    <w:pPr>
      <w:spacing w:before="40" w:after="40" w:line="300" w:lineRule="atLeast"/>
    </w:pPr>
    <w:rPr>
      <w:rFonts w:ascii="Arial" w:hAnsi="Arial"/>
      <w:szCs w:val="24"/>
    </w:rPr>
  </w:style>
  <w:style w:type="paragraph" w:styleId="Heading1">
    <w:name w:val="heading 1"/>
    <w:basedOn w:val="Normal"/>
    <w:next w:val="Normal"/>
    <w:link w:val="Heading1Char"/>
    <w:uiPriority w:val="99"/>
    <w:qFormat/>
    <w:rsid w:val="00F5632D"/>
    <w:pPr>
      <w:keepNext/>
      <w:spacing w:before="240" w:after="60"/>
      <w:outlineLvl w:val="0"/>
    </w:pPr>
    <w:rPr>
      <w:b/>
      <w:bCs/>
      <w:color w:val="5A85D7"/>
      <w:kern w:val="32"/>
      <w:sz w:val="32"/>
      <w:szCs w:val="32"/>
    </w:rPr>
  </w:style>
  <w:style w:type="paragraph" w:styleId="Heading2">
    <w:name w:val="heading 2"/>
    <w:basedOn w:val="Normal"/>
    <w:next w:val="Normal"/>
    <w:link w:val="Heading2Char"/>
    <w:uiPriority w:val="99"/>
    <w:qFormat/>
    <w:rsid w:val="002315A0"/>
    <w:pPr>
      <w:keepNext/>
      <w:spacing w:before="0" w:after="60"/>
      <w:outlineLvl w:val="1"/>
    </w:pPr>
    <w:rPr>
      <w:bCs/>
      <w:iCs/>
      <w:color w:val="739600"/>
      <w:sz w:val="28"/>
      <w:szCs w:val="28"/>
    </w:rPr>
  </w:style>
  <w:style w:type="paragraph" w:styleId="Heading3">
    <w:name w:val="heading 3"/>
    <w:basedOn w:val="Normal"/>
    <w:next w:val="Normal"/>
    <w:link w:val="Heading3Char"/>
    <w:uiPriority w:val="99"/>
    <w:qFormat/>
    <w:rsid w:val="00000546"/>
    <w:pPr>
      <w:keepNext/>
      <w:spacing w:before="0" w:after="60"/>
      <w:outlineLvl w:val="2"/>
    </w:pPr>
    <w:rPr>
      <w:rFonts w:ascii="Cambria" w:hAnsi="Cambria"/>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5632D"/>
    <w:rPr>
      <w:rFonts w:ascii="Arial" w:hAnsi="Arial" w:cs="Arial"/>
      <w:b/>
      <w:bCs/>
      <w:color w:val="5A85D7"/>
      <w:kern w:val="32"/>
      <w:sz w:val="32"/>
      <w:szCs w:val="32"/>
    </w:rPr>
  </w:style>
  <w:style w:type="character" w:customStyle="1" w:styleId="Heading2Char">
    <w:name w:val="Heading 2 Char"/>
    <w:link w:val="Heading2"/>
    <w:uiPriority w:val="99"/>
    <w:locked/>
    <w:rsid w:val="002315A0"/>
    <w:rPr>
      <w:rFonts w:ascii="Arial" w:hAnsi="Arial" w:cs="Arial"/>
      <w:bCs/>
      <w:iCs/>
      <w:color w:val="739600"/>
      <w:sz w:val="28"/>
      <w:szCs w:val="28"/>
    </w:rPr>
  </w:style>
  <w:style w:type="character" w:customStyle="1" w:styleId="Heading3Char">
    <w:name w:val="Heading 3 Char"/>
    <w:link w:val="Heading3"/>
    <w:uiPriority w:val="99"/>
    <w:semiHidden/>
    <w:locked/>
    <w:rsid w:val="006B24EB"/>
    <w:rPr>
      <w:rFonts w:ascii="Cambria" w:hAnsi="Cambria" w:cs="Times New Roman"/>
      <w:b/>
      <w:bCs/>
      <w:sz w:val="26"/>
      <w:szCs w:val="26"/>
    </w:rPr>
  </w:style>
  <w:style w:type="paragraph" w:customStyle="1" w:styleId="Bullet1">
    <w:name w:val="Bullet 1"/>
    <w:basedOn w:val="Normal"/>
    <w:uiPriority w:val="99"/>
    <w:rsid w:val="001B6F6D"/>
    <w:pPr>
      <w:numPr>
        <w:numId w:val="2"/>
      </w:numPr>
      <w:spacing w:before="100" w:after="100" w:line="240" w:lineRule="auto"/>
      <w:ind w:left="432" w:hanging="245"/>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rPr>
      <w:sz w:val="24"/>
    </w:rPr>
  </w:style>
  <w:style w:type="character" w:customStyle="1" w:styleId="HeaderChar">
    <w:name w:val="Header Char"/>
    <w:link w:val="Header"/>
    <w:uiPriority w:val="99"/>
    <w:semiHidden/>
    <w:locked/>
    <w:rsid w:val="006B24EB"/>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rPr>
      <w:rFonts w:ascii="Times New Roman" w:hAnsi="Times New Roman"/>
      <w:sz w:val="24"/>
    </w:r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3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3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rsid w:val="000844BB"/>
    <w:rPr>
      <w:szCs w:val="20"/>
    </w:rPr>
  </w:style>
  <w:style w:type="character" w:customStyle="1" w:styleId="CommentTextChar">
    <w:name w:val="Comment Text Char"/>
    <w:link w:val="CommentText"/>
    <w:uiPriority w:val="99"/>
    <w:locked/>
    <w:rsid w:val="006A3AF0"/>
    <w:rPr>
      <w:rFonts w:ascii="Arial" w:hAnsi="Arial" w:cs="Times New Roman"/>
    </w:rPr>
  </w:style>
  <w:style w:type="paragraph" w:styleId="BalloonText">
    <w:name w:val="Balloon Text"/>
    <w:basedOn w:val="Normal"/>
    <w:link w:val="BalloonTextChar"/>
    <w:uiPriority w:val="99"/>
    <w:semiHidden/>
    <w:rsid w:val="00456536"/>
    <w:rPr>
      <w:rFonts w:ascii="Times New Roman" w:hAnsi="Times New Roman"/>
      <w:sz w:val="16"/>
      <w:szCs w:val="20"/>
    </w:rPr>
  </w:style>
  <w:style w:type="character" w:customStyle="1" w:styleId="BalloonTextChar">
    <w:name w:val="Balloon Text Char"/>
    <w:link w:val="BalloonText"/>
    <w:uiPriority w:val="99"/>
    <w:semiHidden/>
    <w:locked/>
    <w:rsid w:val="00456536"/>
    <w:rPr>
      <w:sz w:val="16"/>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6B24EB"/>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rPr>
      <w:sz w:val="24"/>
    </w:rPr>
  </w:style>
  <w:style w:type="character" w:customStyle="1" w:styleId="BodyTextChar">
    <w:name w:val="Body Text Char"/>
    <w:link w:val="BodyText"/>
    <w:uiPriority w:val="99"/>
    <w:semiHidden/>
    <w:locked/>
    <w:rsid w:val="006B24EB"/>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
      </w:numPr>
    </w:pPr>
  </w:style>
  <w:style w:type="paragraph" w:styleId="ListParagraph">
    <w:name w:val="List Paragraph"/>
    <w:basedOn w:val="Normal"/>
    <w:uiPriority w:val="34"/>
    <w:qFormat/>
    <w:rsid w:val="004C72EF"/>
    <w:pPr>
      <w:spacing w:after="200" w:line="276" w:lineRule="auto"/>
      <w:ind w:left="720"/>
      <w:contextualSpacing/>
    </w:pPr>
    <w:rPr>
      <w:rFonts w:ascii="Calibri" w:hAnsi="Calibri"/>
      <w:szCs w:val="22"/>
    </w:rPr>
  </w:style>
  <w:style w:type="table" w:styleId="TableGrid">
    <w:name w:val="Table Grid"/>
    <w:basedOn w:val="TableNormal"/>
    <w:uiPriority w:val="5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rPr>
      <w:rFonts w:cs="Arial"/>
    </w:rPr>
  </w:style>
  <w:style w:type="paragraph" w:customStyle="1" w:styleId="HPHNumberedList">
    <w:name w:val="HPH_Numbered List"/>
    <w:basedOn w:val="Bullet1"/>
    <w:uiPriority w:val="99"/>
    <w:rsid w:val="003D1C06"/>
    <w:pPr>
      <w:numPr>
        <w:numId w:val="3"/>
      </w:numPr>
      <w:ind w:left="748" w:hanging="374"/>
    </w:pPr>
    <w:rPr>
      <w:rFonts w:cs="Arial"/>
    </w:rPr>
  </w:style>
  <w:style w:type="paragraph" w:customStyle="1" w:styleId="listparenthesis">
    <w:name w:val="list_parenthesis"/>
    <w:basedOn w:val="Normal"/>
    <w:uiPriority w:val="99"/>
    <w:rsid w:val="00310D1B"/>
    <w:pPr>
      <w:numPr>
        <w:numId w:val="4"/>
      </w:numPr>
      <w:tabs>
        <w:tab w:val="left" w:pos="900"/>
      </w:tabs>
    </w:pPr>
    <w:rPr>
      <w:rFonts w:cs="Arial"/>
    </w:r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character" w:styleId="FollowedHyperlink">
    <w:name w:val="FollowedHyperlink"/>
    <w:uiPriority w:val="99"/>
    <w:rsid w:val="004B1EAF"/>
    <w:rPr>
      <w:rFonts w:cs="Times New Roman"/>
      <w:color w:val="800080"/>
      <w:u w:val="single"/>
    </w:rPr>
  </w:style>
  <w:style w:type="paragraph" w:styleId="Caption">
    <w:name w:val="caption"/>
    <w:basedOn w:val="Normal"/>
    <w:next w:val="Normal"/>
    <w:uiPriority w:val="99"/>
    <w:qFormat/>
    <w:rsid w:val="001A001B"/>
    <w:pPr>
      <w:spacing w:before="0" w:after="200" w:line="240" w:lineRule="auto"/>
    </w:pPr>
    <w:rPr>
      <w:b/>
      <w:bCs/>
      <w:color w:val="4F81BD"/>
      <w:sz w:val="18"/>
      <w:szCs w:val="18"/>
    </w:rPr>
  </w:style>
  <w:style w:type="paragraph" w:customStyle="1" w:styleId="DPPBigHeading">
    <w:name w:val="DPP:Big Heading"/>
    <w:rsid w:val="006521D8"/>
    <w:pPr>
      <w:keepNext/>
      <w:pageBreakBefore/>
      <w:widowControl w:val="0"/>
      <w:pBdr>
        <w:top w:val="single" w:sz="6" w:space="4" w:color="000000" w:shadow="1"/>
        <w:left w:val="single" w:sz="6" w:space="4" w:color="000000" w:shadow="1"/>
        <w:bottom w:val="single" w:sz="6" w:space="4" w:color="000000" w:shadow="1"/>
        <w:right w:val="single" w:sz="6" w:space="4" w:color="000000" w:shadow="1"/>
      </w:pBdr>
      <w:shd w:val="pct75" w:color="000000" w:fill="FFFFFF"/>
      <w:tabs>
        <w:tab w:val="right" w:pos="9288"/>
      </w:tabs>
      <w:adjustRightInd w:val="0"/>
      <w:spacing w:line="360" w:lineRule="atLeast"/>
      <w:jc w:val="center"/>
      <w:textAlignment w:val="baseline"/>
    </w:pPr>
    <w:rPr>
      <w:rFonts w:ascii="Albertus Medium" w:hAnsi="Albertus Medium"/>
      <w:b/>
      <w:smallCaps/>
      <w:color w:val="FFFFFF"/>
      <w:sz w:val="48"/>
    </w:rPr>
  </w:style>
  <w:style w:type="table" w:customStyle="1" w:styleId="TableGrid1">
    <w:name w:val="Table Grid1"/>
    <w:basedOn w:val="TableNormal"/>
    <w:next w:val="TableGrid"/>
    <w:uiPriority w:val="59"/>
    <w:rsid w:val="00897FDC"/>
    <w:rPr>
      <w:rFonts w:ascii="Calibri" w:hAnsi="Calibri"/>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ightShading-Accent6">
    <w:name w:val="Light Shading Accent 6"/>
    <w:basedOn w:val="TableNormal"/>
    <w:uiPriority w:val="60"/>
    <w:rsid w:val="004E087C"/>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4E087C"/>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
    <w:name w:val="Light Shading"/>
    <w:basedOn w:val="TableNormal"/>
    <w:uiPriority w:val="60"/>
    <w:rsid w:val="004E087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trong">
    <w:name w:val="Strong"/>
    <w:basedOn w:val="DefaultParagraphFont"/>
    <w:qFormat/>
    <w:locked/>
    <w:rsid w:val="004E087C"/>
    <w:rPr>
      <w:b/>
      <w:bCs/>
    </w:rPr>
  </w:style>
  <w:style w:type="paragraph" w:styleId="Subtitle">
    <w:name w:val="Subtitle"/>
    <w:basedOn w:val="Normal"/>
    <w:next w:val="Normal"/>
    <w:link w:val="SubtitleChar"/>
    <w:qFormat/>
    <w:locked/>
    <w:rsid w:val="004E087C"/>
    <w:pPr>
      <w:numPr>
        <w:ilvl w:val="1"/>
      </w:numPr>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rsid w:val="004E087C"/>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qFormat/>
    <w:locked/>
    <w:rsid w:val="00203796"/>
    <w:pPr>
      <w:pBdr>
        <w:bottom w:val="single" w:sz="8" w:space="4" w:color="4F81BD" w:themeColor="accent1"/>
      </w:pBdr>
      <w:spacing w:before="0"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203796"/>
    <w:rPr>
      <w:rFonts w:asciiTheme="majorHAnsi" w:eastAsiaTheme="majorEastAsia" w:hAnsiTheme="majorHAnsi" w:cstheme="majorBidi"/>
      <w:color w:val="17365D" w:themeColor="text2" w:themeShade="BF"/>
      <w:spacing w:val="5"/>
      <w:kern w:val="28"/>
      <w:sz w:val="52"/>
      <w:szCs w:val="52"/>
    </w:rPr>
  </w:style>
  <w:style w:type="paragraph" w:styleId="NoSpacing">
    <w:name w:val="No Spacing"/>
    <w:uiPriority w:val="1"/>
    <w:qFormat/>
    <w:rsid w:val="00203796"/>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0203237">
      <w:marLeft w:val="0"/>
      <w:marRight w:val="0"/>
      <w:marTop w:val="0"/>
      <w:marBottom w:val="0"/>
      <w:divBdr>
        <w:top w:val="none" w:sz="0" w:space="0" w:color="auto"/>
        <w:left w:val="none" w:sz="0" w:space="0" w:color="auto"/>
        <w:bottom w:val="none" w:sz="0" w:space="0" w:color="auto"/>
        <w:right w:val="none" w:sz="0" w:space="0" w:color="auto"/>
      </w:divBdr>
      <w:divsChild>
        <w:div w:id="430203242">
          <w:marLeft w:val="150"/>
          <w:marRight w:val="150"/>
          <w:marTop w:val="0"/>
          <w:marBottom w:val="150"/>
          <w:divBdr>
            <w:top w:val="none" w:sz="0" w:space="0" w:color="auto"/>
            <w:left w:val="none" w:sz="0" w:space="0" w:color="auto"/>
            <w:bottom w:val="none" w:sz="0" w:space="0" w:color="auto"/>
            <w:right w:val="none" w:sz="0" w:space="0" w:color="auto"/>
          </w:divBdr>
          <w:divsChild>
            <w:div w:id="430203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38">
      <w:marLeft w:val="0"/>
      <w:marRight w:val="0"/>
      <w:marTop w:val="0"/>
      <w:marBottom w:val="0"/>
      <w:divBdr>
        <w:top w:val="none" w:sz="0" w:space="0" w:color="auto"/>
        <w:left w:val="none" w:sz="0" w:space="0" w:color="auto"/>
        <w:bottom w:val="none" w:sz="0" w:space="0" w:color="auto"/>
        <w:right w:val="none" w:sz="0" w:space="0" w:color="auto"/>
      </w:divBdr>
      <w:divsChild>
        <w:div w:id="430203251">
          <w:marLeft w:val="125"/>
          <w:marRight w:val="125"/>
          <w:marTop w:val="0"/>
          <w:marBottom w:val="125"/>
          <w:divBdr>
            <w:top w:val="none" w:sz="0" w:space="0" w:color="auto"/>
            <w:left w:val="none" w:sz="0" w:space="0" w:color="auto"/>
            <w:bottom w:val="none" w:sz="0" w:space="0" w:color="auto"/>
            <w:right w:val="none" w:sz="0" w:space="0" w:color="auto"/>
          </w:divBdr>
          <w:divsChild>
            <w:div w:id="43020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3">
      <w:marLeft w:val="0"/>
      <w:marRight w:val="0"/>
      <w:marTop w:val="0"/>
      <w:marBottom w:val="0"/>
      <w:divBdr>
        <w:top w:val="none" w:sz="0" w:space="0" w:color="auto"/>
        <w:left w:val="none" w:sz="0" w:space="0" w:color="auto"/>
        <w:bottom w:val="none" w:sz="0" w:space="0" w:color="auto"/>
        <w:right w:val="none" w:sz="0" w:space="0" w:color="auto"/>
      </w:divBdr>
    </w:div>
    <w:div w:id="430203244">
      <w:marLeft w:val="0"/>
      <w:marRight w:val="0"/>
      <w:marTop w:val="0"/>
      <w:marBottom w:val="0"/>
      <w:divBdr>
        <w:top w:val="none" w:sz="0" w:space="0" w:color="auto"/>
        <w:left w:val="none" w:sz="0" w:space="0" w:color="auto"/>
        <w:bottom w:val="none" w:sz="0" w:space="0" w:color="auto"/>
        <w:right w:val="none" w:sz="0" w:space="0" w:color="auto"/>
      </w:divBdr>
      <w:divsChild>
        <w:div w:id="430203257">
          <w:marLeft w:val="150"/>
          <w:marRight w:val="150"/>
          <w:marTop w:val="0"/>
          <w:marBottom w:val="150"/>
          <w:divBdr>
            <w:top w:val="none" w:sz="0" w:space="0" w:color="auto"/>
            <w:left w:val="none" w:sz="0" w:space="0" w:color="auto"/>
            <w:bottom w:val="none" w:sz="0" w:space="0" w:color="auto"/>
            <w:right w:val="none" w:sz="0" w:space="0" w:color="auto"/>
          </w:divBdr>
          <w:divsChild>
            <w:div w:id="430203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5">
      <w:marLeft w:val="0"/>
      <w:marRight w:val="0"/>
      <w:marTop w:val="0"/>
      <w:marBottom w:val="0"/>
      <w:divBdr>
        <w:top w:val="none" w:sz="0" w:space="0" w:color="auto"/>
        <w:left w:val="none" w:sz="0" w:space="0" w:color="auto"/>
        <w:bottom w:val="none" w:sz="0" w:space="0" w:color="auto"/>
        <w:right w:val="none" w:sz="0" w:space="0" w:color="auto"/>
      </w:divBdr>
      <w:divsChild>
        <w:div w:id="430203236">
          <w:marLeft w:val="125"/>
          <w:marRight w:val="125"/>
          <w:marTop w:val="0"/>
          <w:marBottom w:val="125"/>
          <w:divBdr>
            <w:top w:val="none" w:sz="0" w:space="0" w:color="auto"/>
            <w:left w:val="none" w:sz="0" w:space="0" w:color="auto"/>
            <w:bottom w:val="none" w:sz="0" w:space="0" w:color="auto"/>
            <w:right w:val="none" w:sz="0" w:space="0" w:color="auto"/>
          </w:divBdr>
          <w:divsChild>
            <w:div w:id="43020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6">
      <w:marLeft w:val="0"/>
      <w:marRight w:val="0"/>
      <w:marTop w:val="0"/>
      <w:marBottom w:val="0"/>
      <w:divBdr>
        <w:top w:val="none" w:sz="0" w:space="0" w:color="auto"/>
        <w:left w:val="none" w:sz="0" w:space="0" w:color="auto"/>
        <w:bottom w:val="none" w:sz="0" w:space="0" w:color="auto"/>
        <w:right w:val="none" w:sz="0" w:space="0" w:color="auto"/>
      </w:divBdr>
      <w:divsChild>
        <w:div w:id="430203256">
          <w:marLeft w:val="150"/>
          <w:marRight w:val="150"/>
          <w:marTop w:val="0"/>
          <w:marBottom w:val="150"/>
          <w:divBdr>
            <w:top w:val="none" w:sz="0" w:space="0" w:color="auto"/>
            <w:left w:val="none" w:sz="0" w:space="0" w:color="auto"/>
            <w:bottom w:val="none" w:sz="0" w:space="0" w:color="auto"/>
            <w:right w:val="none" w:sz="0" w:space="0" w:color="auto"/>
          </w:divBdr>
          <w:divsChild>
            <w:div w:id="43020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8">
      <w:marLeft w:val="0"/>
      <w:marRight w:val="0"/>
      <w:marTop w:val="0"/>
      <w:marBottom w:val="0"/>
      <w:divBdr>
        <w:top w:val="none" w:sz="0" w:space="0" w:color="auto"/>
        <w:left w:val="none" w:sz="0" w:space="0" w:color="auto"/>
        <w:bottom w:val="none" w:sz="0" w:space="0" w:color="auto"/>
        <w:right w:val="none" w:sz="0" w:space="0" w:color="auto"/>
      </w:divBdr>
      <w:divsChild>
        <w:div w:id="430203255">
          <w:marLeft w:val="150"/>
          <w:marRight w:val="150"/>
          <w:marTop w:val="0"/>
          <w:marBottom w:val="150"/>
          <w:divBdr>
            <w:top w:val="none" w:sz="0" w:space="0" w:color="auto"/>
            <w:left w:val="none" w:sz="0" w:space="0" w:color="auto"/>
            <w:bottom w:val="none" w:sz="0" w:space="0" w:color="auto"/>
            <w:right w:val="none" w:sz="0" w:space="0" w:color="auto"/>
          </w:divBdr>
          <w:divsChild>
            <w:div w:id="430203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203249">
      <w:marLeft w:val="0"/>
      <w:marRight w:val="0"/>
      <w:marTop w:val="0"/>
      <w:marBottom w:val="0"/>
      <w:divBdr>
        <w:top w:val="none" w:sz="0" w:space="0" w:color="auto"/>
        <w:left w:val="none" w:sz="0" w:space="0" w:color="auto"/>
        <w:bottom w:val="none" w:sz="0" w:space="0" w:color="auto"/>
        <w:right w:val="none" w:sz="0" w:space="0" w:color="auto"/>
      </w:divBdr>
    </w:div>
    <w:div w:id="430203250">
      <w:marLeft w:val="0"/>
      <w:marRight w:val="0"/>
      <w:marTop w:val="0"/>
      <w:marBottom w:val="0"/>
      <w:divBdr>
        <w:top w:val="none" w:sz="0" w:space="0" w:color="auto"/>
        <w:left w:val="none" w:sz="0" w:space="0" w:color="auto"/>
        <w:bottom w:val="none" w:sz="0" w:space="0" w:color="auto"/>
        <w:right w:val="none" w:sz="0" w:space="0" w:color="auto"/>
      </w:divBdr>
    </w:div>
    <w:div w:id="430203253">
      <w:marLeft w:val="0"/>
      <w:marRight w:val="0"/>
      <w:marTop w:val="0"/>
      <w:marBottom w:val="0"/>
      <w:divBdr>
        <w:top w:val="none" w:sz="0" w:space="0" w:color="auto"/>
        <w:left w:val="none" w:sz="0" w:space="0" w:color="auto"/>
        <w:bottom w:val="none" w:sz="0" w:space="0" w:color="auto"/>
        <w:right w:val="none" w:sz="0" w:space="0" w:color="auto"/>
      </w:divBdr>
      <w:divsChild>
        <w:div w:id="430203258">
          <w:marLeft w:val="0"/>
          <w:marRight w:val="0"/>
          <w:marTop w:val="0"/>
          <w:marBottom w:val="0"/>
          <w:divBdr>
            <w:top w:val="none" w:sz="0" w:space="0" w:color="auto"/>
            <w:left w:val="none" w:sz="0" w:space="0" w:color="auto"/>
            <w:bottom w:val="none" w:sz="0" w:space="0" w:color="auto"/>
            <w:right w:val="none" w:sz="0" w:space="0" w:color="auto"/>
          </w:divBdr>
          <w:divsChild>
            <w:div w:id="430203240">
              <w:marLeft w:val="0"/>
              <w:marRight w:val="0"/>
              <w:marTop w:val="100"/>
              <w:marBottom w:val="0"/>
              <w:divBdr>
                <w:top w:val="single" w:sz="6" w:space="5" w:color="666666"/>
                <w:left w:val="none" w:sz="0" w:space="0" w:color="auto"/>
                <w:bottom w:val="none" w:sz="0" w:space="0" w:color="auto"/>
                <w:right w:val="none" w:sz="0" w:space="0" w:color="auto"/>
              </w:divBdr>
            </w:div>
          </w:divsChild>
        </w:div>
      </w:divsChild>
    </w:div>
    <w:div w:id="430203254">
      <w:marLeft w:val="0"/>
      <w:marRight w:val="0"/>
      <w:marTop w:val="0"/>
      <w:marBottom w:val="0"/>
      <w:divBdr>
        <w:top w:val="none" w:sz="0" w:space="0" w:color="auto"/>
        <w:left w:val="none" w:sz="0" w:space="0" w:color="auto"/>
        <w:bottom w:val="none" w:sz="0" w:space="0" w:color="auto"/>
        <w:right w:val="none" w:sz="0" w:space="0" w:color="auto"/>
      </w:divBdr>
    </w:div>
    <w:div w:id="1490246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yperlink" Target="http://www.fsis.usda.gov/" TargetMode="External"/><Relationship Id="rId26" Type="http://schemas.openxmlformats.org/officeDocument/2006/relationships/footer" Target="footer5.xml"/><Relationship Id="rId39" Type="http://schemas.openxmlformats.org/officeDocument/2006/relationships/footer" Target="footer8.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header" Target="header1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fda.gov" TargetMode="External"/><Relationship Id="rId25" Type="http://schemas.openxmlformats.org/officeDocument/2006/relationships/header" Target="header9.xml"/><Relationship Id="rId33" Type="http://schemas.openxmlformats.org/officeDocument/2006/relationships/header" Target="header16.xml"/><Relationship Id="rId38" Type="http://schemas.openxmlformats.org/officeDocument/2006/relationships/header" Target="header19.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header" Target="header12.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32" Type="http://schemas.openxmlformats.org/officeDocument/2006/relationships/header" Target="header15.xml"/><Relationship Id="rId37" Type="http://schemas.openxmlformats.org/officeDocument/2006/relationships/footer" Target="footer7.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8.xml"/><Relationship Id="rId28" Type="http://schemas.openxmlformats.org/officeDocument/2006/relationships/header" Target="header11.xml"/><Relationship Id="rId36" Type="http://schemas.openxmlformats.org/officeDocument/2006/relationships/footer" Target="footer6.xml"/><Relationship Id="rId10" Type="http://schemas.openxmlformats.org/officeDocument/2006/relationships/image" Target="media/image2.png"/><Relationship Id="rId19" Type="http://schemas.openxmlformats.org/officeDocument/2006/relationships/header" Target="header4.xml"/><Relationship Id="rId31" Type="http://schemas.openxmlformats.org/officeDocument/2006/relationships/header" Target="header14.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header" Target="header7.xml"/><Relationship Id="rId27" Type="http://schemas.openxmlformats.org/officeDocument/2006/relationships/header" Target="header10.xml"/><Relationship Id="rId30" Type="http://schemas.openxmlformats.org/officeDocument/2006/relationships/header" Target="header13.xml"/><Relationship Id="rId35" Type="http://schemas.openxmlformats.org/officeDocument/2006/relationships/header" Target="header18.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_rels/header7.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9.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04B92A-4DE9-44C3-BB10-7984E21032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218</TotalTime>
  <Pages>19</Pages>
  <Words>5343</Words>
  <Characters>30272</Characters>
  <Application>Microsoft Office Word</Application>
  <DocSecurity>0</DocSecurity>
  <Lines>252</Lines>
  <Paragraphs>71</Paragraphs>
  <ScaleCrop>false</ScaleCrop>
  <HeadingPairs>
    <vt:vector size="2" baseType="variant">
      <vt:variant>
        <vt:lpstr>Title</vt:lpstr>
      </vt:variant>
      <vt:variant>
        <vt:i4>1</vt:i4>
      </vt:variant>
    </vt:vector>
  </HeadingPairs>
  <TitlesOfParts>
    <vt:vector size="1" baseType="lpstr">
      <vt:lpstr>Toxic Taco Tabletop Exercise</vt:lpstr>
    </vt:vector>
  </TitlesOfParts>
  <Company>Hewlett-Packard</Company>
  <LinksUpToDate>false</LinksUpToDate>
  <CharactersWithSpaces>35544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creator>ecarr</dc:creator>
  <cp:lastModifiedBy>Womack, Niketta</cp:lastModifiedBy>
  <cp:revision>3</cp:revision>
  <cp:lastPrinted>2014-08-18T17:36:00Z</cp:lastPrinted>
  <dcterms:created xsi:type="dcterms:W3CDTF">2015-02-19T16:02:00Z</dcterms:created>
  <dcterms:modified xsi:type="dcterms:W3CDTF">2015-04-27T17:04:00Z</dcterms:modified>
</cp:coreProperties>
</file>